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EE" w:rsidRDefault="002B1E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B1EEE" w:rsidRDefault="002B1EEE">
      <w:pPr>
        <w:widowControl w:val="0"/>
        <w:autoSpaceDE w:val="0"/>
        <w:autoSpaceDN w:val="0"/>
        <w:adjustRightInd w:val="0"/>
        <w:spacing w:after="0" w:line="240" w:lineRule="auto"/>
        <w:jc w:val="both"/>
        <w:outlineLvl w:val="0"/>
        <w:rPr>
          <w:rFonts w:ascii="Calibri" w:hAnsi="Calibri" w:cs="Calibri"/>
        </w:rPr>
      </w:pPr>
    </w:p>
    <w:p w:rsidR="002B1EEE" w:rsidRDefault="002B1EE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11 февраля 2010 г. N 16386</w:t>
      </w:r>
    </w:p>
    <w:p w:rsidR="002B1EEE" w:rsidRDefault="002B1E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2B1EEE" w:rsidRDefault="002B1EEE">
      <w:pPr>
        <w:widowControl w:val="0"/>
        <w:autoSpaceDE w:val="0"/>
        <w:autoSpaceDN w:val="0"/>
        <w:adjustRightInd w:val="0"/>
        <w:spacing w:after="0" w:line="240" w:lineRule="auto"/>
        <w:jc w:val="center"/>
        <w:rPr>
          <w:rFonts w:ascii="Calibri" w:hAnsi="Calibri" w:cs="Calibri"/>
          <w:b/>
          <w:bCs/>
        </w:rPr>
      </w:pP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февраля 2010 г. N 67</w:t>
      </w:r>
    </w:p>
    <w:p w:rsidR="002B1EEE" w:rsidRDefault="002B1EEE">
      <w:pPr>
        <w:widowControl w:val="0"/>
        <w:autoSpaceDE w:val="0"/>
        <w:autoSpaceDN w:val="0"/>
        <w:adjustRightInd w:val="0"/>
        <w:spacing w:after="0" w:line="240" w:lineRule="auto"/>
        <w:jc w:val="center"/>
        <w:rPr>
          <w:rFonts w:ascii="Calibri" w:hAnsi="Calibri" w:cs="Calibri"/>
          <w:b/>
          <w:bCs/>
        </w:rPr>
      </w:pP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КОНКУРСОВ ИЛИ АУКЦИОНОВ</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ЗАКЛЮЧЕНИЯ ДОГОВОРОВ АРЕНДЫ, ДОГОВОРОВ</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БЕЗВОЗМЕЗДНОГО ПОЛЬЗОВАНИЯ, ДОГОВОРОВ ДОВЕРИТЕЛЬНОГО</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УПРАВЛЕНИЯ ИМУЩЕСТВОМ, ИНЫХ ДОГОВОРОВ, ПРЕДУСМАТРИВАЮЩИХ</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ПЕРЕХОД ПРАВ В ОТНОШЕНИИ ГОСУДАРСТВЕННОГО</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ИМУЩЕСТВА, И ПЕРЕЧНЕ ВИДОВ ИМУЩЕСТВА,</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КОТОРОГО ЗАКЛЮЧЕНИЕ УКАЗАННЫХ ДОГОВОРОВ</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МОЖЕТ ОСУЩЕСТВЛЯТЬСЯ ПУТЕМ ПРОВЕДЕНИЯ</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 В ФОРМЕ КОНКУРСА</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ФАС России от 20.10.2011 </w:t>
      </w:r>
      <w:hyperlink r:id="rId6" w:history="1">
        <w:r>
          <w:rPr>
            <w:rFonts w:ascii="Calibri" w:hAnsi="Calibri" w:cs="Calibri"/>
            <w:color w:val="0000FF"/>
          </w:rPr>
          <w:t>N 732</w:t>
        </w:r>
      </w:hyperlink>
      <w:r>
        <w:rPr>
          <w:rFonts w:ascii="Calibri" w:hAnsi="Calibri" w:cs="Calibri"/>
        </w:rPr>
        <w:t>,</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7" w:history="1">
        <w:r>
          <w:rPr>
            <w:rFonts w:ascii="Calibri" w:hAnsi="Calibri" w:cs="Calibri"/>
            <w:color w:val="0000FF"/>
          </w:rPr>
          <w:t>N 203</w:t>
        </w:r>
      </w:hyperlink>
      <w:r>
        <w:rPr>
          <w:rFonts w:ascii="Calibri" w:hAnsi="Calibri" w:cs="Calibri"/>
        </w:rPr>
        <w:t xml:space="preserve">, от 24.12.2013 </w:t>
      </w:r>
      <w:hyperlink r:id="rId8" w:history="1">
        <w:r>
          <w:rPr>
            <w:rFonts w:ascii="Calibri" w:hAnsi="Calibri" w:cs="Calibri"/>
            <w:color w:val="0000FF"/>
          </w:rPr>
          <w:t>N 872/13</w:t>
        </w:r>
      </w:hyperlink>
      <w:r>
        <w:rPr>
          <w:rFonts w:ascii="Calibri" w:hAnsi="Calibri" w:cs="Calibri"/>
        </w:rPr>
        <w:t>)</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9" w:history="1">
        <w:r>
          <w:rPr>
            <w:rFonts w:ascii="Calibri" w:hAnsi="Calibri" w:cs="Calibri"/>
            <w:color w:val="0000FF"/>
          </w:rPr>
          <w:t>статьи 17.1</w:t>
        </w:r>
      </w:hyperlink>
      <w:r>
        <w:rPr>
          <w:rFonts w:ascii="Calibri" w:hAnsi="Calibri" w:cs="Calibri"/>
        </w:rP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1"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1" w:history="1">
        <w:r>
          <w:rPr>
            <w:rFonts w:ascii="Calibri" w:hAnsi="Calibri" w:cs="Calibri"/>
            <w:color w:val="0000FF"/>
          </w:rPr>
          <w:t>Правила</w:t>
        </w:r>
      </w:hyperlink>
      <w:r>
        <w:rPr>
          <w:rFonts w:ascii="Calibri" w:hAnsi="Calibri" w:cs="Calibri"/>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прилагаемый </w:t>
      </w:r>
      <w:hyperlink w:anchor="Par466"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Приказа оставляю за собой.</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2B1EEE" w:rsidRDefault="002B1EEE">
      <w:pPr>
        <w:widowControl w:val="0"/>
        <w:autoSpaceDE w:val="0"/>
        <w:autoSpaceDN w:val="0"/>
        <w:adjustRightInd w:val="0"/>
        <w:spacing w:after="0" w:line="240" w:lineRule="auto"/>
        <w:jc w:val="right"/>
        <w:rPr>
          <w:rFonts w:ascii="Calibri" w:hAnsi="Calibri" w:cs="Calibri"/>
        </w:rPr>
      </w:pPr>
      <w:r>
        <w:rPr>
          <w:rFonts w:ascii="Calibri" w:hAnsi="Calibri" w:cs="Calibri"/>
        </w:rPr>
        <w:t>И.Ю.АРТЕМЬЕВ</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lastRenderedPageBreak/>
        <w:t>Приложение 1</w:t>
      </w:r>
    </w:p>
    <w:p w:rsidR="002B1EEE" w:rsidRDefault="002B1EE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2B1EEE" w:rsidRDefault="002B1EEE">
      <w:pPr>
        <w:widowControl w:val="0"/>
        <w:autoSpaceDE w:val="0"/>
        <w:autoSpaceDN w:val="0"/>
        <w:adjustRightInd w:val="0"/>
        <w:spacing w:after="0" w:line="240" w:lineRule="auto"/>
        <w:jc w:val="right"/>
        <w:rPr>
          <w:rFonts w:ascii="Calibri" w:hAnsi="Calibri" w:cs="Calibri"/>
        </w:rPr>
      </w:pPr>
      <w:r>
        <w:rPr>
          <w:rFonts w:ascii="Calibri" w:hAnsi="Calibri" w:cs="Calibri"/>
        </w:rPr>
        <w:t>от 10.02.2010 N 67</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ПРАВИЛА</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КОНКУРСОВ ИЛИ АУКЦИОНОВ НА ПРАВО ЗАКЛЮЧЕНИЯ</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АРЕНДЫ, ДОГОВОРОВ БЕЗВОЗМЕЗДНОГО ПОЛЬЗОВАНИЯ,</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ДОВЕРИТЕЛЬНОГО УПРАВЛЕНИЯ ИМУЩЕСТВОМ, ИНЫХ</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ПРЕДУСМАТРИВАЮЩИХ ПЕРЕХОД ПРАВ В ОТНОШЕНИИ</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ИЛИ МУНИЦИПАЛЬНОГО ИМУЩЕСТВА</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ФАС России от 20.10.2011 </w:t>
      </w:r>
      <w:hyperlink r:id="rId13" w:history="1">
        <w:r>
          <w:rPr>
            <w:rFonts w:ascii="Calibri" w:hAnsi="Calibri" w:cs="Calibri"/>
            <w:color w:val="0000FF"/>
          </w:rPr>
          <w:t>N 732</w:t>
        </w:r>
      </w:hyperlink>
      <w:r>
        <w:rPr>
          <w:rFonts w:ascii="Calibri" w:hAnsi="Calibri" w:cs="Calibri"/>
        </w:rPr>
        <w:t>,</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14" w:history="1">
        <w:r>
          <w:rPr>
            <w:rFonts w:ascii="Calibri" w:hAnsi="Calibri" w:cs="Calibri"/>
            <w:color w:val="0000FF"/>
          </w:rPr>
          <w:t>N 203</w:t>
        </w:r>
      </w:hyperlink>
      <w:r>
        <w:rPr>
          <w:rFonts w:ascii="Calibri" w:hAnsi="Calibri" w:cs="Calibri"/>
        </w:rPr>
        <w:t xml:space="preserve">, от 24.12.2013 </w:t>
      </w:r>
      <w:hyperlink r:id="rId15" w:history="1">
        <w:r>
          <w:rPr>
            <w:rFonts w:ascii="Calibri" w:hAnsi="Calibri" w:cs="Calibri"/>
            <w:color w:val="0000FF"/>
          </w:rPr>
          <w:t>N 872/13</w:t>
        </w:r>
      </w:hyperlink>
      <w:r>
        <w:rPr>
          <w:rFonts w:ascii="Calibri" w:hAnsi="Calibri" w:cs="Calibri"/>
        </w:rPr>
        <w:t>)</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I. Общие положения</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аукционов в соответствии с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9" w:history="1">
        <w:r>
          <w:rPr>
            <w:rFonts w:ascii="Calibri" w:hAnsi="Calibri" w:cs="Calibri"/>
            <w:color w:val="0000FF"/>
          </w:rPr>
          <w:t>пункт 3</w:t>
        </w:r>
      </w:hyperlink>
      <w:r>
        <w:rPr>
          <w:rFonts w:ascii="Calibri" w:hAnsi="Calibri" w:cs="Calibri"/>
        </w:rPr>
        <w:t xml:space="preserve">, </w:t>
      </w:r>
      <w:hyperlink w:anchor="Par340" w:history="1">
        <w:r>
          <w:rPr>
            <w:rFonts w:ascii="Calibri" w:hAnsi="Calibri" w:cs="Calibri"/>
            <w:color w:val="0000FF"/>
          </w:rPr>
          <w:t>подпункт 5 пункта 105</w:t>
        </w:r>
      </w:hyperlink>
      <w:r>
        <w:rPr>
          <w:rFonts w:ascii="Calibri" w:hAnsi="Calibri" w:cs="Calibri"/>
        </w:rPr>
        <w:t xml:space="preserve">, </w:t>
      </w:r>
      <w:hyperlink w:anchor="Par353" w:history="1">
        <w:r>
          <w:rPr>
            <w:rFonts w:ascii="Calibri" w:hAnsi="Calibri" w:cs="Calibri"/>
            <w:color w:val="0000FF"/>
          </w:rPr>
          <w:t>пункты 109</w:t>
        </w:r>
      </w:hyperlink>
      <w:r>
        <w:rPr>
          <w:rFonts w:ascii="Calibri" w:hAnsi="Calibri" w:cs="Calibri"/>
        </w:rPr>
        <w:t xml:space="preserve">, </w:t>
      </w:r>
      <w:hyperlink w:anchor="Par354" w:history="1">
        <w:r>
          <w:rPr>
            <w:rFonts w:ascii="Calibri" w:hAnsi="Calibri" w:cs="Calibri"/>
            <w:color w:val="0000FF"/>
          </w:rPr>
          <w:t>110</w:t>
        </w:r>
      </w:hyperlink>
      <w:r>
        <w:rPr>
          <w:rFonts w:ascii="Calibri" w:hAnsi="Calibri" w:cs="Calibri"/>
        </w:rPr>
        <w:t xml:space="preserve">, </w:t>
      </w:r>
      <w:hyperlink w:anchor="Par357" w:history="1">
        <w:r>
          <w:rPr>
            <w:rFonts w:ascii="Calibri" w:hAnsi="Calibri" w:cs="Calibri"/>
            <w:color w:val="0000FF"/>
          </w:rPr>
          <w:t>113</w:t>
        </w:r>
      </w:hyperlink>
      <w:r>
        <w:rPr>
          <w:rFonts w:ascii="Calibri" w:hAnsi="Calibri" w:cs="Calibri"/>
        </w:rPr>
        <w:t xml:space="preserve">, </w:t>
      </w:r>
      <w:hyperlink w:anchor="Par362" w:history="1">
        <w:r>
          <w:rPr>
            <w:rFonts w:ascii="Calibri" w:hAnsi="Calibri" w:cs="Calibri"/>
            <w:color w:val="0000FF"/>
          </w:rPr>
          <w:t>подпункты 3</w:t>
        </w:r>
      </w:hyperlink>
      <w:r>
        <w:rPr>
          <w:rFonts w:ascii="Calibri" w:hAnsi="Calibri" w:cs="Calibri"/>
        </w:rPr>
        <w:t xml:space="preserve">, </w:t>
      </w:r>
      <w:hyperlink w:anchor="Par363" w:history="1">
        <w:r>
          <w:rPr>
            <w:rFonts w:ascii="Calibri" w:hAnsi="Calibri" w:cs="Calibri"/>
            <w:color w:val="0000FF"/>
          </w:rPr>
          <w:t>4</w:t>
        </w:r>
      </w:hyperlink>
      <w:r>
        <w:rPr>
          <w:rFonts w:ascii="Calibri" w:hAnsi="Calibri" w:cs="Calibri"/>
        </w:rPr>
        <w:t xml:space="preserve"> и </w:t>
      </w:r>
      <w:hyperlink w:anchor="Par381" w:history="1">
        <w:r>
          <w:rPr>
            <w:rFonts w:ascii="Calibri" w:hAnsi="Calibri" w:cs="Calibri"/>
            <w:color w:val="0000FF"/>
          </w:rPr>
          <w:t>19 пункта 114</w:t>
        </w:r>
      </w:hyperlink>
      <w:r>
        <w:rPr>
          <w:rFonts w:ascii="Calibri" w:hAnsi="Calibri" w:cs="Calibri"/>
        </w:rPr>
        <w:t xml:space="preserve">, </w:t>
      </w:r>
      <w:hyperlink w:anchor="Par402" w:history="1">
        <w:r>
          <w:rPr>
            <w:rFonts w:ascii="Calibri" w:hAnsi="Calibri" w:cs="Calibri"/>
            <w:color w:val="0000FF"/>
          </w:rPr>
          <w:t>подпункт 2 пункта 121</w:t>
        </w:r>
      </w:hyperlink>
      <w:r>
        <w:rPr>
          <w:rFonts w:ascii="Calibri" w:hAnsi="Calibri" w:cs="Calibri"/>
        </w:rPr>
        <w:t xml:space="preserve">, </w:t>
      </w:r>
      <w:hyperlink w:anchor="Par434" w:history="1">
        <w:r>
          <w:rPr>
            <w:rFonts w:ascii="Calibri" w:hAnsi="Calibri" w:cs="Calibri"/>
            <w:color w:val="0000FF"/>
          </w:rPr>
          <w:t>подпункты 5</w:t>
        </w:r>
      </w:hyperlink>
      <w:r>
        <w:rPr>
          <w:rFonts w:ascii="Calibri" w:hAnsi="Calibri" w:cs="Calibri"/>
        </w:rPr>
        <w:t xml:space="preserve"> и </w:t>
      </w:r>
      <w:hyperlink w:anchor="Par435" w:history="1">
        <w:r>
          <w:rPr>
            <w:rFonts w:ascii="Calibri" w:hAnsi="Calibri" w:cs="Calibri"/>
            <w:color w:val="0000FF"/>
          </w:rPr>
          <w:t>6 пункта 141</w:t>
        </w:r>
      </w:hyperlink>
      <w:r>
        <w:rPr>
          <w:rFonts w:ascii="Calibri" w:hAnsi="Calibri" w:cs="Calibri"/>
        </w:rPr>
        <w:t xml:space="preserve"> Правил не применяются.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8"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9" w:history="1">
        <w:r>
          <w:rPr>
            <w:rFonts w:ascii="Calibri" w:hAnsi="Calibri" w:cs="Calibri"/>
            <w:color w:val="0000FF"/>
          </w:rPr>
          <w:t>статьей 28.1</w:t>
        </w:r>
      </w:hyperlink>
      <w:r>
        <w:rPr>
          <w:rFonts w:ascii="Calibri" w:hAnsi="Calibri" w:cs="Calibri"/>
        </w:rP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0" w:history="1">
        <w:r>
          <w:rPr>
            <w:rFonts w:ascii="Calibri" w:hAnsi="Calibri" w:cs="Calibri"/>
            <w:color w:val="0000FF"/>
          </w:rPr>
          <w:t>статьей 41.1</w:t>
        </w:r>
      </w:hyperlink>
      <w:r>
        <w:rPr>
          <w:rFonts w:ascii="Calibri" w:hAnsi="Calibri" w:cs="Calibri"/>
        </w:rP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Организатором конкурсов или аукционов являются: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rFonts w:ascii="Calibri" w:hAnsi="Calibri" w:cs="Calibri"/>
            <w:color w:val="0000FF"/>
          </w:rPr>
          <w:t>части 1 статьи 17.1</w:t>
        </w:r>
      </w:hyperlink>
      <w:r>
        <w:rPr>
          <w:rFonts w:ascii="Calibri" w:hAnsi="Calibri" w:cs="Calibri"/>
        </w:rP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rFonts w:ascii="Calibri" w:hAnsi="Calibri" w:cs="Calibri"/>
            <w:color w:val="0000FF"/>
          </w:rPr>
          <w:t>части 3 статьи 17.1</w:t>
        </w:r>
      </w:hyperlink>
      <w:r>
        <w:rPr>
          <w:rFonts w:ascii="Calibri" w:hAnsi="Calibri" w:cs="Calibri"/>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проведении аукционов в соответствии с </w:t>
      </w:r>
      <w:hyperlink r:id="rId24" w:history="1">
        <w:r>
          <w:rPr>
            <w:rFonts w:ascii="Calibri" w:hAnsi="Calibri" w:cs="Calibri"/>
            <w:color w:val="0000FF"/>
          </w:rPr>
          <w:t>Постановлением</w:t>
        </w:r>
      </w:hyperlink>
      <w:r>
        <w:rPr>
          <w:rFonts w:ascii="Calibri" w:hAnsi="Calibri" w:cs="Calibri"/>
        </w:rP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Специализированная организация осуществляет указанные в </w:t>
      </w:r>
      <w:hyperlink w:anchor="Par67" w:history="1">
        <w:r>
          <w:rPr>
            <w:rFonts w:ascii="Calibri" w:hAnsi="Calibri" w:cs="Calibri"/>
            <w:color w:val="0000FF"/>
          </w:rPr>
          <w:t>пункте 5</w:t>
        </w:r>
      </w:hyperlink>
      <w:r>
        <w:rPr>
          <w:rFonts w:ascii="Calibri" w:hAnsi="Calibri" w:cs="Calibri"/>
        </w:rP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7" w:history="1">
        <w:r>
          <w:rPr>
            <w:rFonts w:ascii="Calibri" w:hAnsi="Calibri" w:cs="Calibri"/>
            <w:color w:val="0000FF"/>
          </w:rPr>
          <w:t>пункте 5</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II. Комиссии по проведению конкурсов или аукционов</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конкурса или аукциона создается конкурсная или аукционная комиссия.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w:t>
      </w:r>
      <w:r>
        <w:rPr>
          <w:rFonts w:ascii="Calibri" w:hAnsi="Calibri" w:cs="Calibri"/>
        </w:rPr>
        <w:lastRenderedPageBreak/>
        <w:t xml:space="preserve">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7" w:history="1">
        <w:r>
          <w:rPr>
            <w:rFonts w:ascii="Calibri" w:hAnsi="Calibri" w:cs="Calibri"/>
            <w:color w:val="0000FF"/>
          </w:rPr>
          <w:t>частью 4 статьи 18</w:t>
        </w:r>
      </w:hyperlink>
      <w:r>
        <w:rPr>
          <w:rFonts w:ascii="Calibri" w:hAnsi="Calibri" w:cs="Calibri"/>
        </w:rPr>
        <w:t xml:space="preserve"> Федерального </w:t>
      </w:r>
      <w:hyperlink r:id="rId28" w:history="1">
        <w:r>
          <w:rPr>
            <w:rFonts w:ascii="Calibri" w:hAnsi="Calibri" w:cs="Calibri"/>
            <w:color w:val="0000FF"/>
          </w:rPr>
          <w:t>закона</w:t>
        </w:r>
      </w:hyperlink>
      <w:r>
        <w:rPr>
          <w:rFonts w:ascii="Calibri" w:hAnsi="Calibri" w:cs="Calibri"/>
        </w:rP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9" w:history="1">
        <w:r>
          <w:rPr>
            <w:rFonts w:ascii="Calibri" w:hAnsi="Calibri" w:cs="Calibri"/>
            <w:color w:val="0000FF"/>
          </w:rPr>
          <w:t>части 5 статьи 18</w:t>
        </w:r>
      </w:hyperlink>
      <w:r>
        <w:rPr>
          <w:rFonts w:ascii="Calibri" w:hAnsi="Calibri" w:cs="Calibri"/>
        </w:rPr>
        <w:t xml:space="preserve"> Федерального </w:t>
      </w:r>
      <w:hyperlink r:id="rId30" w:history="1">
        <w:r>
          <w:rPr>
            <w:rFonts w:ascii="Calibri" w:hAnsi="Calibri" w:cs="Calibri"/>
            <w:color w:val="0000FF"/>
          </w:rPr>
          <w:t>закона</w:t>
        </w:r>
      </w:hyperlink>
      <w:r>
        <w:rPr>
          <w:rFonts w:ascii="Calibri" w:hAnsi="Calibri" w:cs="Calibri"/>
        </w:rPr>
        <w:t xml:space="preserve"> от 24.07.2007 N 209-ФЗ "О развитии малого и среднего предпринимательства в Российской Федерации".</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членов комиссии должно быть не менее пяти человек.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Замена члена комиссии допускается только по решению организатора конкурса или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конкурса или аукциона вправе создать единую комиссию, осуществляющую функции, предусмотренные </w:t>
      </w:r>
      <w:hyperlink w:anchor="Par81" w:history="1">
        <w:r>
          <w:rPr>
            <w:rFonts w:ascii="Calibri" w:hAnsi="Calibri" w:cs="Calibri"/>
            <w:color w:val="0000FF"/>
          </w:rPr>
          <w:t>пунктами 13</w:t>
        </w:r>
      </w:hyperlink>
      <w:r>
        <w:rPr>
          <w:rFonts w:ascii="Calibri" w:hAnsi="Calibri" w:cs="Calibri"/>
        </w:rPr>
        <w:t xml:space="preserve"> и </w:t>
      </w:r>
      <w:hyperlink w:anchor="Par83" w:history="1">
        <w:r>
          <w:rPr>
            <w:rFonts w:ascii="Calibri" w:hAnsi="Calibri" w:cs="Calibri"/>
            <w:color w:val="0000FF"/>
          </w:rPr>
          <w:t>14</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Комиссия правомочна осуществлять функции, предусмотренные </w:t>
      </w:r>
      <w:hyperlink w:anchor="Par81" w:history="1">
        <w:r>
          <w:rPr>
            <w:rFonts w:ascii="Calibri" w:hAnsi="Calibri" w:cs="Calibri"/>
            <w:color w:val="0000FF"/>
          </w:rPr>
          <w:t>пунктами 13</w:t>
        </w:r>
      </w:hyperlink>
      <w:r>
        <w:rPr>
          <w:rFonts w:ascii="Calibri" w:hAnsi="Calibri" w:cs="Calibri"/>
        </w:rPr>
        <w:t xml:space="preserve"> и </w:t>
      </w:r>
      <w:hyperlink w:anchor="Par83" w:history="1">
        <w:r>
          <w:rPr>
            <w:rFonts w:ascii="Calibri" w:hAnsi="Calibri" w:cs="Calibri"/>
            <w:color w:val="0000FF"/>
          </w:rPr>
          <w:t>14</w:t>
        </w:r>
      </w:hyperlink>
      <w:r>
        <w:rPr>
          <w:rFonts w:ascii="Calibri" w:hAnsi="Calibri" w:cs="Calibri"/>
        </w:rP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9" w:name="Par88"/>
      <w:bookmarkEnd w:id="9"/>
      <w:r>
        <w:rPr>
          <w:rFonts w:ascii="Calibri" w:hAnsi="Calibri" w:cs="Calibri"/>
        </w:rPr>
        <w:t>III. Требования к участникам конкурсов или аукционов</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4" w:history="1">
        <w:r>
          <w:rPr>
            <w:rFonts w:ascii="Calibri" w:hAnsi="Calibri" w:cs="Calibri"/>
            <w:color w:val="0000FF"/>
          </w:rPr>
          <w:t>Постановлением</w:t>
        </w:r>
      </w:hyperlink>
      <w:r>
        <w:rPr>
          <w:rFonts w:ascii="Calibri" w:hAnsi="Calibri" w:cs="Calibri"/>
        </w:rPr>
        <w:t xml:space="preserve"> N 333 участники аукциона должны соответствовать требованиям, установленным </w:t>
      </w:r>
      <w:hyperlink r:id="rId35" w:history="1">
        <w:r>
          <w:rPr>
            <w:rFonts w:ascii="Calibri" w:hAnsi="Calibri" w:cs="Calibri"/>
            <w:color w:val="0000FF"/>
          </w:rPr>
          <w:t>статьей 5</w:t>
        </w:r>
      </w:hyperlink>
      <w:r>
        <w:rPr>
          <w:rFonts w:ascii="Calibri" w:hAnsi="Calibri" w:cs="Calibri"/>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Кроме указанных в </w:t>
      </w:r>
      <w:hyperlink w:anchor="Par91" w:history="1">
        <w:r>
          <w:rPr>
            <w:rFonts w:ascii="Calibri" w:hAnsi="Calibri" w:cs="Calibri"/>
            <w:color w:val="0000FF"/>
          </w:rPr>
          <w:t>пункте 18</w:t>
        </w:r>
      </w:hyperlink>
      <w:r>
        <w:rPr>
          <w:rFonts w:ascii="Calibri" w:hAnsi="Calibri" w:cs="Calibri"/>
        </w:rP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91" w:history="1">
        <w:r>
          <w:rPr>
            <w:rFonts w:ascii="Calibri" w:hAnsi="Calibri" w:cs="Calibri"/>
            <w:color w:val="0000FF"/>
          </w:rPr>
          <w:t>пункте 18</w:t>
        </w:r>
      </w:hyperlink>
      <w:r>
        <w:rPr>
          <w:rFonts w:ascii="Calibri" w:hAnsi="Calibri" w:cs="Calibri"/>
        </w:rP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7" w:history="1">
        <w:r>
          <w:rPr>
            <w:rFonts w:ascii="Calibri" w:hAnsi="Calibri" w:cs="Calibri"/>
            <w:color w:val="0000FF"/>
          </w:rPr>
          <w:t>Постановлением</w:t>
        </w:r>
      </w:hyperlink>
      <w:r>
        <w:rPr>
          <w:rFonts w:ascii="Calibri" w:hAnsi="Calibri" w:cs="Calibri"/>
        </w:rPr>
        <w:t xml:space="preserve"> N 333 организатор аукциона устанавливает задаток в размере, указанном в </w:t>
      </w:r>
      <w:hyperlink r:id="rId38" w:history="1">
        <w:r>
          <w:rPr>
            <w:rFonts w:ascii="Calibri" w:hAnsi="Calibri" w:cs="Calibri"/>
            <w:color w:val="0000FF"/>
          </w:rPr>
          <w:t>части 6 статьи 18</w:t>
        </w:r>
      </w:hyperlink>
      <w:r>
        <w:rPr>
          <w:rFonts w:ascii="Calibri" w:hAnsi="Calibri" w:cs="Calibri"/>
        </w:rP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ФАС России от 20.10.2011 </w:t>
      </w:r>
      <w:hyperlink r:id="rId39" w:history="1">
        <w:r>
          <w:rPr>
            <w:rFonts w:ascii="Calibri" w:hAnsi="Calibri" w:cs="Calibri"/>
            <w:color w:val="0000FF"/>
          </w:rPr>
          <w:t>N 732</w:t>
        </w:r>
      </w:hyperlink>
      <w:r>
        <w:rPr>
          <w:rFonts w:ascii="Calibri" w:hAnsi="Calibri" w:cs="Calibri"/>
        </w:rPr>
        <w:t xml:space="preserve">, от 24.12.2013 </w:t>
      </w:r>
      <w:hyperlink r:id="rId40" w:history="1">
        <w:r>
          <w:rPr>
            <w:rFonts w:ascii="Calibri" w:hAnsi="Calibri" w:cs="Calibri"/>
            <w:color w:val="0000FF"/>
          </w:rPr>
          <w:t>N 872/13</w:t>
        </w:r>
      </w:hyperlink>
      <w:r>
        <w:rPr>
          <w:rFonts w:ascii="Calibri" w:hAnsi="Calibri" w:cs="Calibri"/>
        </w:rPr>
        <w:t>)</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11" w:name="Par99"/>
      <w:bookmarkEnd w:id="11"/>
      <w:r>
        <w:rPr>
          <w:rFonts w:ascii="Calibri" w:hAnsi="Calibri" w:cs="Calibri"/>
        </w:rPr>
        <w:t>IV. Условия допуска к участию в конкурсе или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2" w:name="Par102"/>
      <w:bookmarkEnd w:id="12"/>
      <w:r>
        <w:rPr>
          <w:rFonts w:ascii="Calibri" w:hAnsi="Calibri" w:cs="Calibri"/>
        </w:rPr>
        <w:t>24. Заявитель не допускается конкурсной или аукционной комиссией к участию в конкурсе или аукционе в случаях:</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определенных </w:t>
      </w:r>
      <w:hyperlink w:anchor="Par204" w:history="1">
        <w:r>
          <w:rPr>
            <w:rFonts w:ascii="Calibri" w:hAnsi="Calibri" w:cs="Calibri"/>
            <w:color w:val="0000FF"/>
          </w:rPr>
          <w:t>пунктами 52</w:t>
        </w:r>
      </w:hyperlink>
      <w:r>
        <w:rPr>
          <w:rFonts w:ascii="Calibri" w:hAnsi="Calibri" w:cs="Calibri"/>
        </w:rPr>
        <w:t xml:space="preserve"> и </w:t>
      </w:r>
      <w:hyperlink w:anchor="Par392" w:history="1">
        <w:r>
          <w:rPr>
            <w:rFonts w:ascii="Calibri" w:hAnsi="Calibri" w:cs="Calibri"/>
            <w:color w:val="0000FF"/>
          </w:rPr>
          <w:t>121</w:t>
        </w:r>
      </w:hyperlink>
      <w:r>
        <w:rPr>
          <w:rFonts w:ascii="Calibri" w:hAnsi="Calibri" w:cs="Calibri"/>
        </w:rPr>
        <w:t xml:space="preserve"> настоящих Правил, либо наличия в таких документах недостоверных сведений;</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указанным в </w:t>
      </w:r>
      <w:hyperlink w:anchor="Par91" w:history="1">
        <w:r>
          <w:rPr>
            <w:rFonts w:ascii="Calibri" w:hAnsi="Calibri" w:cs="Calibri"/>
            <w:color w:val="0000FF"/>
          </w:rPr>
          <w:t>пункте 18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невнесения задатка, если требование о внесении задатка указано в извещении о проведении конкурса или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подачи заявки на участие в конкурсе или аукционе заявителем, не являющимся субъектом </w:t>
      </w:r>
      <w:r>
        <w:rPr>
          <w:rFonts w:ascii="Calibri" w:hAnsi="Calibri" w:cs="Calibri"/>
        </w:rPr>
        <w:lastRenderedPageBreak/>
        <w:t xml:space="preserve">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1" w:history="1">
        <w:r>
          <w:rPr>
            <w:rFonts w:ascii="Calibri" w:hAnsi="Calibri" w:cs="Calibri"/>
            <w:color w:val="0000FF"/>
          </w:rPr>
          <w:t>частями 3</w:t>
        </w:r>
      </w:hyperlink>
      <w:r>
        <w:rPr>
          <w:rFonts w:ascii="Calibri" w:hAnsi="Calibri" w:cs="Calibri"/>
        </w:rPr>
        <w:t xml:space="preserve"> и </w:t>
      </w:r>
      <w:hyperlink r:id="rId42" w:history="1">
        <w:r>
          <w:rPr>
            <w:rFonts w:ascii="Calibri" w:hAnsi="Calibri" w:cs="Calibri"/>
            <w:color w:val="0000FF"/>
          </w:rPr>
          <w:t>5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наличие решения о приостановлении деятельности заявителя в порядке, предусмотренном </w:t>
      </w:r>
      <w:hyperlink r:id="rId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45"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Отказ в допуске к участию в конкурсе или аукционе по иным основаниям, кроме случаев, указанных в </w:t>
      </w:r>
      <w:hyperlink w:anchor="Par102" w:history="1">
        <w:r>
          <w:rPr>
            <w:rFonts w:ascii="Calibri" w:hAnsi="Calibri" w:cs="Calibri"/>
            <w:color w:val="0000FF"/>
          </w:rPr>
          <w:t>пунктах 24</w:t>
        </w:r>
      </w:hyperlink>
      <w:r>
        <w:rPr>
          <w:rFonts w:ascii="Calibri" w:hAnsi="Calibri" w:cs="Calibri"/>
        </w:rPr>
        <w:t xml:space="preserve"> и </w:t>
      </w:r>
      <w:hyperlink w:anchor="Par110" w:history="1">
        <w:r>
          <w:rPr>
            <w:rFonts w:ascii="Calibri" w:hAnsi="Calibri" w:cs="Calibri"/>
            <w:color w:val="0000FF"/>
          </w:rPr>
          <w:t>24.1</w:t>
        </w:r>
      </w:hyperlink>
      <w:r>
        <w:rPr>
          <w:rFonts w:ascii="Calibri" w:hAnsi="Calibri" w:cs="Calibri"/>
        </w:rPr>
        <w:t xml:space="preserve"> настоящих Правил, не допускается.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4" w:history="1">
        <w:r>
          <w:rPr>
            <w:rFonts w:ascii="Calibri" w:hAnsi="Calibri" w:cs="Calibri"/>
            <w:color w:val="0000FF"/>
          </w:rPr>
          <w:t>пунктами 52</w:t>
        </w:r>
      </w:hyperlink>
      <w:r>
        <w:rPr>
          <w:rFonts w:ascii="Calibri" w:hAnsi="Calibri" w:cs="Calibri"/>
        </w:rPr>
        <w:t xml:space="preserve"> и </w:t>
      </w:r>
      <w:hyperlink w:anchor="Par392" w:history="1">
        <w:r>
          <w:rPr>
            <w:rFonts w:ascii="Calibri" w:hAnsi="Calibri" w:cs="Calibri"/>
            <w:color w:val="0000FF"/>
          </w:rPr>
          <w:t>121</w:t>
        </w:r>
      </w:hyperlink>
      <w:r>
        <w:rPr>
          <w:rFonts w:ascii="Calibri" w:hAnsi="Calibri" w:cs="Calibri"/>
        </w:rP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9" w:history="1">
        <w:r>
          <w:rPr>
            <w:rFonts w:ascii="Calibri" w:hAnsi="Calibri" w:cs="Calibri"/>
            <w:color w:val="0000FF"/>
          </w:rPr>
          <w:t>пункте 27</w:t>
        </w:r>
      </w:hyperlink>
      <w:r>
        <w:rPr>
          <w:rFonts w:ascii="Calibri" w:hAnsi="Calibri" w:cs="Calibri"/>
        </w:rP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15" w:name="Par117"/>
      <w:bookmarkEnd w:id="15"/>
      <w:r>
        <w:rPr>
          <w:rFonts w:ascii="Calibri" w:hAnsi="Calibri" w:cs="Calibri"/>
        </w:rPr>
        <w:t>V. Информационное обеспечение конкурсов или аукционов</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6" w:name="Par119"/>
      <w:bookmarkEnd w:id="16"/>
      <w:r>
        <w:rPr>
          <w:rFonts w:ascii="Calibri" w:hAnsi="Calibri" w:cs="Calibri"/>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8" w:history="1">
        <w:r>
          <w:rPr>
            <w:rFonts w:ascii="Calibri" w:hAnsi="Calibri" w:cs="Calibri"/>
            <w:color w:val="0000FF"/>
          </w:rPr>
          <w:t>Постановлением</w:t>
        </w:r>
      </w:hyperlink>
      <w:r>
        <w:rPr>
          <w:rFonts w:ascii="Calibri" w:hAnsi="Calibri" w:cs="Calibri"/>
        </w:rP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9" w:history="1">
        <w:r>
          <w:rPr>
            <w:rFonts w:ascii="Calibri" w:hAnsi="Calibri" w:cs="Calibri"/>
            <w:color w:val="0000FF"/>
          </w:rPr>
          <w:t>статьей 15</w:t>
        </w:r>
      </w:hyperlink>
      <w:r>
        <w:rPr>
          <w:rFonts w:ascii="Calibri" w:hAnsi="Calibri" w:cs="Calibri"/>
        </w:rPr>
        <w:t xml:space="preserve"> Закона о приватизации для опубликования информации о приватизации федерального имущества.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w:t>
      </w:r>
      <w:r>
        <w:rPr>
          <w:rFonts w:ascii="Calibri" w:hAnsi="Calibri" w:cs="Calibri"/>
        </w:rPr>
        <w:lastRenderedPageBreak/>
        <w:t xml:space="preserve">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1" w:history="1">
        <w:r>
          <w:rPr>
            <w:rFonts w:ascii="Calibri" w:hAnsi="Calibri" w:cs="Calibri"/>
            <w:color w:val="0000FF"/>
          </w:rPr>
          <w:t>статьей 437</w:t>
        </w:r>
      </w:hyperlink>
      <w:r>
        <w:rPr>
          <w:rFonts w:ascii="Calibri" w:hAnsi="Calibri" w:cs="Calibri"/>
        </w:rPr>
        <w:t xml:space="preserve"> Гражданского кодекса Российской Федерации.</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17" w:name="Par123"/>
      <w:bookmarkEnd w:id="17"/>
      <w:r>
        <w:rPr>
          <w:rFonts w:ascii="Calibri" w:hAnsi="Calibri" w:cs="Calibri"/>
        </w:rPr>
        <w:t>VI. Извещение о проведении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8" w:name="Par125"/>
      <w:bookmarkEnd w:id="18"/>
      <w:r>
        <w:rPr>
          <w:rFonts w:ascii="Calibri" w:hAnsi="Calibri" w:cs="Calibri"/>
        </w:rP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ФАС России от 20.10.2011 </w:t>
      </w:r>
      <w:hyperlink r:id="rId52" w:history="1">
        <w:r>
          <w:rPr>
            <w:rFonts w:ascii="Calibri" w:hAnsi="Calibri" w:cs="Calibri"/>
            <w:color w:val="0000FF"/>
          </w:rPr>
          <w:t>N 732</w:t>
        </w:r>
      </w:hyperlink>
      <w:r>
        <w:rPr>
          <w:rFonts w:ascii="Calibri" w:hAnsi="Calibri" w:cs="Calibri"/>
        </w:rPr>
        <w:t xml:space="preserve">, от 30.03.2012 </w:t>
      </w:r>
      <w:hyperlink r:id="rId53" w:history="1">
        <w:r>
          <w:rPr>
            <w:rFonts w:ascii="Calibri" w:hAnsi="Calibri" w:cs="Calibri"/>
            <w:color w:val="0000FF"/>
          </w:rPr>
          <w:t>N 203</w:t>
        </w:r>
      </w:hyperlink>
      <w:r>
        <w:rPr>
          <w:rFonts w:ascii="Calibri" w:hAnsi="Calibri" w:cs="Calibri"/>
        </w:rPr>
        <w:t>)</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5" w:history="1">
        <w:r>
          <w:rPr>
            <w:rFonts w:ascii="Calibri" w:hAnsi="Calibri" w:cs="Calibri"/>
            <w:color w:val="0000FF"/>
          </w:rPr>
          <w:t>пунктом 29</w:t>
        </w:r>
      </w:hyperlink>
      <w:r>
        <w:rPr>
          <w:rFonts w:ascii="Calibri" w:hAnsi="Calibri" w:cs="Calibri"/>
        </w:rPr>
        <w:t xml:space="preserve"> настоящих Правил размещения.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Извещение о проведении конкурса должно содержать следующие сведения: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организатора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назначение государственного или муниципального имущества, права на которое передаются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в течение которого организатор конкурса вправе отказаться от проведения конкурса, устанавливаемый с учетом положений </w:t>
      </w:r>
      <w:hyperlink w:anchor="Par142" w:history="1">
        <w:r>
          <w:rPr>
            <w:rFonts w:ascii="Calibri" w:hAnsi="Calibri" w:cs="Calibri"/>
            <w:color w:val="0000FF"/>
          </w:rPr>
          <w:t>пункта 33</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5" w:history="1">
        <w:r>
          <w:rPr>
            <w:rFonts w:ascii="Calibri" w:hAnsi="Calibri" w:cs="Calibri"/>
            <w:color w:val="0000FF"/>
          </w:rPr>
          <w:t>частями 3</w:t>
        </w:r>
      </w:hyperlink>
      <w:r>
        <w:rPr>
          <w:rFonts w:ascii="Calibri" w:hAnsi="Calibri" w:cs="Calibri"/>
        </w:rPr>
        <w:t xml:space="preserve"> и </w:t>
      </w:r>
      <w:hyperlink r:id="rId56" w:history="1">
        <w:r>
          <w:rPr>
            <w:rFonts w:ascii="Calibri" w:hAnsi="Calibri" w:cs="Calibri"/>
            <w:color w:val="0000FF"/>
          </w:rPr>
          <w:t>5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7" w:history="1">
        <w:r>
          <w:rPr>
            <w:rFonts w:ascii="Calibri" w:hAnsi="Calibri" w:cs="Calibri"/>
            <w:color w:val="0000FF"/>
          </w:rPr>
          <w:t>Законом N 209-ФЗ</w:t>
        </w:r>
      </w:hyperlink>
      <w:r>
        <w:rPr>
          <w:rFonts w:ascii="Calibri" w:hAnsi="Calibri" w:cs="Calibri"/>
        </w:rPr>
        <w:t>.</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w:t>
      </w:r>
      <w:r>
        <w:rPr>
          <w:rFonts w:ascii="Calibri" w:hAnsi="Calibri" w:cs="Calibri"/>
        </w:rPr>
        <w:lastRenderedPageBreak/>
        <w:t>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19" w:name="Par142"/>
      <w:bookmarkEnd w:id="19"/>
      <w:r>
        <w:rPr>
          <w:rFonts w:ascii="Calibri" w:hAnsi="Calibri" w:cs="Calibri"/>
        </w:rP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20" w:name="Par145"/>
      <w:bookmarkEnd w:id="20"/>
      <w:r>
        <w:rPr>
          <w:rFonts w:ascii="Calibri" w:hAnsi="Calibri" w:cs="Calibri"/>
        </w:rPr>
        <w:t>VII. Конкурсная документация</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Указываемый в конкурсной документации срок, на который заключаются договоры в отношении имущества, предусмотренного </w:t>
      </w:r>
      <w:hyperlink r:id="rId60" w:history="1">
        <w:r>
          <w:rPr>
            <w:rFonts w:ascii="Calibri" w:hAnsi="Calibri" w:cs="Calibri"/>
            <w:color w:val="0000FF"/>
          </w:rPr>
          <w:t>Законом N 209-ФЗ</w:t>
        </w:r>
      </w:hyperlink>
      <w:r>
        <w:rPr>
          <w:rFonts w:ascii="Calibri" w:hAnsi="Calibri" w:cs="Calibri"/>
        </w:rP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Конкурсная документация, помимо информации и сведений, содержащихся в извещении о проведении конкурса, должна содержать:</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203" w:history="1">
        <w:r>
          <w:rPr>
            <w:rFonts w:ascii="Calibri" w:hAnsi="Calibri" w:cs="Calibri"/>
            <w:color w:val="0000FF"/>
          </w:rPr>
          <w:t>пунктами 51</w:t>
        </w:r>
      </w:hyperlink>
      <w:r>
        <w:rPr>
          <w:rFonts w:ascii="Calibri" w:hAnsi="Calibri" w:cs="Calibri"/>
        </w:rPr>
        <w:t xml:space="preserve"> - </w:t>
      </w:r>
      <w:hyperlink w:anchor="Par217" w:history="1">
        <w:r>
          <w:rPr>
            <w:rFonts w:ascii="Calibri" w:hAnsi="Calibri" w:cs="Calibri"/>
            <w:color w:val="0000FF"/>
          </w:rPr>
          <w:t>53</w:t>
        </w:r>
      </w:hyperlink>
      <w:r>
        <w:rPr>
          <w:rFonts w:ascii="Calibri" w:hAnsi="Calibri" w:cs="Calibri"/>
        </w:rPr>
        <w:t xml:space="preserve"> настоящих Правил требования к содержанию, форме и составу заявки на участие в конкурсе и инструкцию по ее заполнению;</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сроки и порядок оплаты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2" w:history="1">
        <w:r>
          <w:rPr>
            <w:rFonts w:ascii="Calibri" w:hAnsi="Calibri" w:cs="Calibri"/>
            <w:color w:val="0000FF"/>
          </w:rPr>
          <w:t>пунктом 62</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конкурса, установленные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2" w:history="1">
        <w:r>
          <w:rPr>
            <w:rFonts w:ascii="Calibri" w:hAnsi="Calibri" w:cs="Calibri"/>
            <w:color w:val="0000FF"/>
          </w:rPr>
          <w:t>пунктом 58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6" w:history="1">
        <w:r>
          <w:rPr>
            <w:rFonts w:ascii="Calibri" w:hAnsi="Calibri" w:cs="Calibri"/>
            <w:color w:val="0000FF"/>
          </w:rPr>
          <w:t>пунктами 47</w:t>
        </w:r>
      </w:hyperlink>
      <w:r>
        <w:rPr>
          <w:rFonts w:ascii="Calibri" w:hAnsi="Calibri" w:cs="Calibri"/>
        </w:rPr>
        <w:t xml:space="preserve"> - </w:t>
      </w:r>
      <w:hyperlink w:anchor="Par198" w:history="1">
        <w:r>
          <w:rPr>
            <w:rFonts w:ascii="Calibri" w:hAnsi="Calibri" w:cs="Calibri"/>
            <w:color w:val="0000FF"/>
          </w:rPr>
          <w:t>49</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порядок, дату и время вскрытия конвертов с заявками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критерии оценки заявок на участие в конкурсе, устанавливаемые в соответствии с </w:t>
      </w:r>
      <w:hyperlink w:anchor="Par253" w:history="1">
        <w:r>
          <w:rPr>
            <w:rFonts w:ascii="Calibri" w:hAnsi="Calibri" w:cs="Calibri"/>
            <w:color w:val="0000FF"/>
          </w:rPr>
          <w:t>пунктами 77</w:t>
        </w:r>
      </w:hyperlink>
      <w:r>
        <w:rPr>
          <w:rFonts w:ascii="Calibri" w:hAnsi="Calibri" w:cs="Calibri"/>
        </w:rPr>
        <w:t xml:space="preserve">, </w:t>
      </w:r>
      <w:hyperlink w:anchor="Par268" w:history="1">
        <w:r>
          <w:rPr>
            <w:rFonts w:ascii="Calibri" w:hAnsi="Calibri" w:cs="Calibri"/>
            <w:color w:val="0000FF"/>
          </w:rPr>
          <w:t>77.1</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оценки и сопоставления заявок на участие в конкурсе, установленный в соответствии с </w:t>
      </w:r>
      <w:hyperlink w:anchor="Par278" w:history="1">
        <w:r>
          <w:rPr>
            <w:rFonts w:ascii="Calibri" w:hAnsi="Calibri" w:cs="Calibri"/>
            <w:color w:val="0000FF"/>
          </w:rPr>
          <w:t>пунктами 82</w:t>
        </w:r>
      </w:hyperlink>
      <w:r>
        <w:rPr>
          <w:rFonts w:ascii="Calibri" w:hAnsi="Calibri" w:cs="Calibri"/>
        </w:rPr>
        <w:t xml:space="preserve"> - </w:t>
      </w:r>
      <w:hyperlink w:anchor="Par292" w:history="1">
        <w:r>
          <w:rPr>
            <w:rFonts w:ascii="Calibri" w:hAnsi="Calibri" w:cs="Calibri"/>
            <w:color w:val="0000FF"/>
          </w:rPr>
          <w:t>86</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3" w:history="1">
        <w:r>
          <w:rPr>
            <w:rFonts w:ascii="Calibri" w:hAnsi="Calibri" w:cs="Calibri"/>
            <w:color w:val="0000FF"/>
          </w:rPr>
          <w:t>Законом N 209-ФЗ</w:t>
        </w:r>
      </w:hyperlink>
      <w:r>
        <w:rPr>
          <w:rFonts w:ascii="Calibri" w:hAnsi="Calibri" w:cs="Calibri"/>
        </w:rPr>
        <w:t>, не устанавливается;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w:t>
      </w:r>
      <w:hyperlink r:id="rId65"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w:t>
      </w:r>
      <w:r>
        <w:rPr>
          <w:rFonts w:ascii="Calibri" w:hAnsi="Calibri" w:cs="Calibri"/>
        </w:rPr>
        <w:lastRenderedPageBreak/>
        <w:t>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указание на то, что при заключении и исполнении договора изменение условий договора, указанных в </w:t>
      </w:r>
      <w:hyperlink w:anchor="Par314" w:history="1">
        <w:r>
          <w:rPr>
            <w:rFonts w:ascii="Calibri" w:hAnsi="Calibri" w:cs="Calibri"/>
            <w:color w:val="0000FF"/>
          </w:rPr>
          <w:t>пункте 98</w:t>
        </w:r>
      </w:hyperlink>
      <w:r>
        <w:rPr>
          <w:rFonts w:ascii="Calibri" w:hAnsi="Calibri" w:cs="Calibri"/>
        </w:rPr>
        <w:t xml:space="preserve"> настоящих Правил, по соглашению сторон и в одностороннем порядке не допускается;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w:t>
      </w:r>
      <w:hyperlink r:id="rId66"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w:t>
      </w:r>
      <w:hyperlink r:id="rId67"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8"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69"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70"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Сведения, содержащиеся в конкурсной документации, должны соответствовать сведениям, указанным в извещении о проведении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71"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21" w:name="Par186"/>
      <w:bookmarkEnd w:id="21"/>
      <w:r>
        <w:rPr>
          <w:rFonts w:ascii="Calibri" w:hAnsi="Calibri" w:cs="Calibri"/>
        </w:rPr>
        <w:t>VIII. Порядок предоставления конкурсной документации</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5" w:history="1">
        <w:r>
          <w:rPr>
            <w:rFonts w:ascii="Calibri" w:hAnsi="Calibri" w:cs="Calibri"/>
            <w:color w:val="0000FF"/>
          </w:rPr>
          <w:t>пунктом 29</w:t>
        </w:r>
      </w:hyperlink>
      <w:r>
        <w:rPr>
          <w:rFonts w:ascii="Calibri" w:hAnsi="Calibri" w:cs="Calibri"/>
        </w:rP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 xml:space="preserve">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w:t>
      </w:r>
      <w:r>
        <w:rPr>
          <w:rFonts w:ascii="Calibri" w:hAnsi="Calibri" w:cs="Calibri"/>
        </w:rPr>
        <w:lastRenderedPageBreak/>
        <w:t>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Предоставление конкурсной документации до размещения на официальном сайте торгов извещения о проведении конкурса не допускается.</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9" w:history="1">
        <w:r>
          <w:rPr>
            <w:rFonts w:ascii="Calibri" w:hAnsi="Calibri" w:cs="Calibri"/>
            <w:color w:val="0000FF"/>
          </w:rPr>
          <w:t>пунктом 44</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25" w:name="Par193"/>
      <w:bookmarkEnd w:id="25"/>
      <w:r>
        <w:rPr>
          <w:rFonts w:ascii="Calibri" w:hAnsi="Calibri" w:cs="Calibri"/>
        </w:rPr>
        <w:t>IX. Разъяснение положений конкурсной документации</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и внесение в нее изменений</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29" w:name="Par200"/>
      <w:bookmarkEnd w:id="29"/>
      <w:r>
        <w:rPr>
          <w:rFonts w:ascii="Calibri" w:hAnsi="Calibri" w:cs="Calibri"/>
        </w:rPr>
        <w:t>X. Порядок подачи заявок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2" w:history="1">
        <w:r>
          <w:rPr>
            <w:rFonts w:ascii="Calibri" w:hAnsi="Calibri" w:cs="Calibri"/>
            <w:color w:val="0000FF"/>
          </w:rPr>
          <w:t>статьей 438</w:t>
        </w:r>
      </w:hyperlink>
      <w:r>
        <w:rPr>
          <w:rFonts w:ascii="Calibri" w:hAnsi="Calibri" w:cs="Calibri"/>
        </w:rPr>
        <w:t xml:space="preserve"> Гражданского кодекса Российской Федерации.</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0" w:name="Par203"/>
      <w:bookmarkEnd w:id="30"/>
      <w:r>
        <w:rPr>
          <w:rFonts w:ascii="Calibri" w:hAnsi="Calibri" w:cs="Calibri"/>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1" w:name="Par204"/>
      <w:bookmarkEnd w:id="31"/>
      <w:r>
        <w:rPr>
          <w:rFonts w:ascii="Calibri" w:hAnsi="Calibri" w:cs="Calibri"/>
        </w:rPr>
        <w:t>52. Заявка на участие в конкурсе должна содержать:</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 заявителе, подавшем такую заявку:</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2" w:name="Par206"/>
      <w:bookmarkEnd w:id="32"/>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3" w:name="Par208"/>
      <w:bookmarkEnd w:id="33"/>
      <w:r>
        <w:rPr>
          <w:rFonts w:ascii="Calibri" w:hAnsi="Calibri" w:cs="Calibri"/>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4" w:name="Par210"/>
      <w:bookmarkEnd w:id="34"/>
      <w:r>
        <w:rPr>
          <w:rFonts w:ascii="Calibri" w:hAnsi="Calibri" w:cs="Calibri"/>
        </w:rPr>
        <w:t>д) копии учредительных документов заявителя (для юридических лиц);</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5" w:name="Par212"/>
      <w:bookmarkEnd w:id="35"/>
      <w:r>
        <w:rPr>
          <w:rFonts w:ascii="Calibri" w:hAnsi="Calibri" w:cs="Calibri"/>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6" w:name="Par213"/>
      <w:bookmarkEnd w:id="36"/>
      <w:r>
        <w:rPr>
          <w:rFonts w:ascii="Calibri" w:hAnsi="Calibri" w:cs="Calibri"/>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7" w:name="Par216"/>
      <w:bookmarkEnd w:id="37"/>
      <w:r>
        <w:rPr>
          <w:rFonts w:ascii="Calibri" w:hAnsi="Calibri" w:cs="Calibri"/>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8" w:name="Par217"/>
      <w:bookmarkEnd w:id="38"/>
      <w:r>
        <w:rPr>
          <w:rFonts w:ascii="Calibri" w:hAnsi="Calibri" w:cs="Calibri"/>
        </w:rPr>
        <w:t xml:space="preserve">53. Не допускается требовать от заявителей иное, за исключением документов и сведений, предусмотренных </w:t>
      </w:r>
      <w:hyperlink w:anchor="Par206" w:history="1">
        <w:r>
          <w:rPr>
            <w:rFonts w:ascii="Calibri" w:hAnsi="Calibri" w:cs="Calibri"/>
            <w:color w:val="0000FF"/>
          </w:rPr>
          <w:t>частями "а"</w:t>
        </w:r>
      </w:hyperlink>
      <w:r>
        <w:rPr>
          <w:rFonts w:ascii="Calibri" w:hAnsi="Calibri" w:cs="Calibri"/>
        </w:rPr>
        <w:t xml:space="preserve"> - </w:t>
      </w:r>
      <w:hyperlink w:anchor="Par208" w:history="1">
        <w:r>
          <w:rPr>
            <w:rFonts w:ascii="Calibri" w:hAnsi="Calibri" w:cs="Calibri"/>
            <w:color w:val="0000FF"/>
          </w:rPr>
          <w:t>"в"</w:t>
        </w:r>
      </w:hyperlink>
      <w:r>
        <w:rPr>
          <w:rFonts w:ascii="Calibri" w:hAnsi="Calibri" w:cs="Calibri"/>
        </w:rPr>
        <w:t xml:space="preserve">, </w:t>
      </w:r>
      <w:hyperlink w:anchor="Par210" w:history="1">
        <w:r>
          <w:rPr>
            <w:rFonts w:ascii="Calibri" w:hAnsi="Calibri" w:cs="Calibri"/>
            <w:color w:val="0000FF"/>
          </w:rPr>
          <w:t>"д"</w:t>
        </w:r>
      </w:hyperlink>
      <w:r>
        <w:rPr>
          <w:rFonts w:ascii="Calibri" w:hAnsi="Calibri" w:cs="Calibri"/>
        </w:rPr>
        <w:t xml:space="preserve"> - </w:t>
      </w:r>
      <w:hyperlink w:anchor="Par212" w:history="1">
        <w:r>
          <w:rPr>
            <w:rFonts w:ascii="Calibri" w:hAnsi="Calibri" w:cs="Calibri"/>
            <w:color w:val="0000FF"/>
          </w:rPr>
          <w:t>"ж" подпункта 1</w:t>
        </w:r>
      </w:hyperlink>
      <w:r>
        <w:rPr>
          <w:rFonts w:ascii="Calibri" w:hAnsi="Calibri" w:cs="Calibri"/>
        </w:rPr>
        <w:t xml:space="preserve">, </w:t>
      </w:r>
      <w:hyperlink w:anchor="Par213" w:history="1">
        <w:r>
          <w:rPr>
            <w:rFonts w:ascii="Calibri" w:hAnsi="Calibri" w:cs="Calibri"/>
            <w:color w:val="0000FF"/>
          </w:rPr>
          <w:t>подпунктами 2</w:t>
        </w:r>
      </w:hyperlink>
      <w:r>
        <w:rPr>
          <w:rFonts w:ascii="Calibri" w:hAnsi="Calibri" w:cs="Calibri"/>
        </w:rPr>
        <w:t xml:space="preserve"> - </w:t>
      </w:r>
      <w:hyperlink w:anchor="Par216" w:history="1">
        <w:r>
          <w:rPr>
            <w:rFonts w:ascii="Calibri" w:hAnsi="Calibri" w:cs="Calibri"/>
            <w:color w:val="0000FF"/>
          </w:rPr>
          <w:t>4 пункта 52</w:t>
        </w:r>
      </w:hyperlink>
      <w:r>
        <w:rPr>
          <w:rFonts w:ascii="Calibri" w:hAnsi="Calibri" w:cs="Calibri"/>
        </w:rPr>
        <w:t xml:space="preserve"> настоящих Правил. Не допускается требовать от заявителя предоставление оригиналов документов.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w:t>
      </w:r>
      <w:r>
        <w:rPr>
          <w:rFonts w:ascii="Calibri" w:hAnsi="Calibri" w:cs="Calibri"/>
        </w:rPr>
        <w:lastRenderedPageBreak/>
        <w:t>дня с даты получения такой заявки.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вправе подать только одну заявку на участие в конкурсе в отношении каждого предмета конкурса (лота).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232" w:history="1">
        <w:r>
          <w:rPr>
            <w:rFonts w:ascii="Calibri" w:hAnsi="Calibri" w:cs="Calibri"/>
            <w:color w:val="0000FF"/>
          </w:rPr>
          <w:t>пункта 62</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ar231" w:history="1">
        <w:r>
          <w:rPr>
            <w:rFonts w:ascii="Calibri" w:hAnsi="Calibri" w:cs="Calibri"/>
            <w:color w:val="0000FF"/>
          </w:rPr>
          <w:t>пунктами 61</w:t>
        </w:r>
      </w:hyperlink>
      <w:r>
        <w:rPr>
          <w:rFonts w:ascii="Calibri" w:hAnsi="Calibri" w:cs="Calibri"/>
        </w:rPr>
        <w:t xml:space="preserve"> - </w:t>
      </w:r>
      <w:hyperlink w:anchor="Par239" w:history="1">
        <w:r>
          <w:rPr>
            <w:rFonts w:ascii="Calibri" w:hAnsi="Calibri" w:cs="Calibri"/>
            <w:color w:val="0000FF"/>
          </w:rPr>
          <w:t>69</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39" w:name="Par222"/>
      <w:bookmarkEnd w:id="39"/>
      <w:r>
        <w:rPr>
          <w:rFonts w:ascii="Calibri" w:hAnsi="Calibri" w:cs="Calibri"/>
        </w:rP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40" w:name="Par226"/>
      <w:bookmarkEnd w:id="40"/>
      <w:r>
        <w:rPr>
          <w:rFonts w:ascii="Calibri" w:hAnsi="Calibri" w:cs="Calibri"/>
        </w:rPr>
        <w:t>XI. Порядок вскрытия конвертов с заявками на участие</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и открытия доступа к поданным в форме</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электронных документов заявкам</w:t>
      </w:r>
    </w:p>
    <w:p w:rsidR="002B1EEE" w:rsidRDefault="002B1EEE">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1" w:name="Par231"/>
      <w:bookmarkEnd w:id="41"/>
      <w:r>
        <w:rPr>
          <w:rFonts w:ascii="Calibri" w:hAnsi="Calibri" w:cs="Calibri"/>
        </w:rP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2" w:name="Par232"/>
      <w:bookmarkEnd w:id="42"/>
      <w:r>
        <w:rPr>
          <w:rFonts w:ascii="Calibri" w:hAnsi="Calibri" w:cs="Calibri"/>
        </w:rP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Заявители или их представители вправе присутствовать при вскрытии конвертов с заявками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3" w:name="Par239"/>
      <w:bookmarkEnd w:id="43"/>
      <w:r>
        <w:rPr>
          <w:rFonts w:ascii="Calibri" w:hAnsi="Calibri" w:cs="Calibri"/>
        </w:rP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44" w:name="Par241"/>
      <w:bookmarkEnd w:id="44"/>
      <w:r>
        <w:rPr>
          <w:rFonts w:ascii="Calibri" w:hAnsi="Calibri" w:cs="Calibri"/>
        </w:rPr>
        <w:t>XII. Порядок рассмотрения заявок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w:t>
      </w:r>
      <w:r>
        <w:rPr>
          <w:rFonts w:ascii="Calibri" w:hAnsi="Calibri" w:cs="Calibri"/>
        </w:rPr>
        <w:lastRenderedPageBreak/>
        <w:t xml:space="preserve">и по основаниям, предусмотренным </w:t>
      </w:r>
      <w:hyperlink w:anchor="Par102" w:history="1">
        <w:r>
          <w:rPr>
            <w:rFonts w:ascii="Calibri" w:hAnsi="Calibri" w:cs="Calibri"/>
            <w:color w:val="0000FF"/>
          </w:rPr>
          <w:t>пунктами 24</w:t>
        </w:r>
      </w:hyperlink>
      <w:r>
        <w:rPr>
          <w:rFonts w:ascii="Calibri" w:hAnsi="Calibri" w:cs="Calibri"/>
        </w:rPr>
        <w:t xml:space="preserve"> - </w:t>
      </w:r>
      <w:hyperlink w:anchor="Par114" w:history="1">
        <w:r>
          <w:rPr>
            <w:rFonts w:ascii="Calibri" w:hAnsi="Calibri" w:cs="Calibri"/>
            <w:color w:val="0000FF"/>
          </w:rPr>
          <w:t>26</w:t>
        </w:r>
      </w:hyperlink>
      <w:r>
        <w:rPr>
          <w:rFonts w:ascii="Calibri" w:hAnsi="Calibri" w:cs="Calibri"/>
        </w:rP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45" w:name="Par249"/>
      <w:bookmarkEnd w:id="45"/>
      <w:r>
        <w:rPr>
          <w:rFonts w:ascii="Calibri" w:hAnsi="Calibri" w:cs="Calibri"/>
        </w:rPr>
        <w:t>XIII. Оценка и сопоставление заявок на участие в конкурсе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6" w:name="Par253"/>
      <w:bookmarkEnd w:id="46"/>
      <w:r>
        <w:rPr>
          <w:rFonts w:ascii="Calibri" w:hAnsi="Calibri" w:cs="Calibri"/>
        </w:rP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технико-экономические показатели объекта договора на момент окончания срока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производства товаров (выполнения работ, оказания услуг) с использованием имущества, права на которое передаются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w:t>
      </w:r>
      <w:r>
        <w:rPr>
          <w:rFonts w:ascii="Calibri" w:hAnsi="Calibri" w:cs="Calibri"/>
        </w:rPr>
        <w:lastRenderedPageBreak/>
        <w:t>будет осуществляться в объеме, установленном договором;</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на товары (работы, услуги), производимые (выполняемые, оказываемые) с использованием имущества, права на которое передаются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7" w:name="Par260"/>
      <w:bookmarkEnd w:id="47"/>
      <w:r>
        <w:rPr>
          <w:rFonts w:ascii="Calibri" w:hAnsi="Calibri" w:cs="Calibri"/>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8" w:name="Par263"/>
      <w:bookmarkEnd w:id="48"/>
      <w:r>
        <w:rPr>
          <w:rFonts w:ascii="Calibri" w:hAnsi="Calibri" w:cs="Calibri"/>
        </w:rPr>
        <w:t>а) качество описания преимуществ товара или услуги в сравнении с существующими аналогами (конкурентами);</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49" w:name="Par264"/>
      <w:bookmarkEnd w:id="49"/>
      <w:r>
        <w:rPr>
          <w:rFonts w:ascii="Calibri" w:hAnsi="Calibri" w:cs="Calibri"/>
        </w:rPr>
        <w:t>б) качество проработки маркетинговой, операционной и финансовой стратегий развития субъекта малого предпринимательства;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прогнозируемые изменения финансовых результатов и количества рабочих мест субъекта малого предпринимательства;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окупаемости проекта.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учитывающий значимость каждого из данных критериев конкурса, составляет 0,25.</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0" w:name="Par268"/>
      <w:bookmarkEnd w:id="50"/>
      <w:r>
        <w:rPr>
          <w:rFonts w:ascii="Calibri" w:hAnsi="Calibri" w:cs="Calibri"/>
        </w:rP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7"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78"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 Параметры критериев конкурса, предусмотренные </w:t>
      </w:r>
      <w:hyperlink w:anchor="Par270" w:history="1">
        <w:r>
          <w:rPr>
            <w:rFonts w:ascii="Calibri" w:hAnsi="Calibri" w:cs="Calibri"/>
            <w:color w:val="0000FF"/>
          </w:rPr>
          <w:t>пунктом 78</w:t>
        </w:r>
      </w:hyperlink>
      <w:r>
        <w:rPr>
          <w:rFonts w:ascii="Calibri" w:hAnsi="Calibri" w:cs="Calibri"/>
        </w:rPr>
        <w:t xml:space="preserve"> настоящих Правил, не устанавливаются.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77.1 введен </w:t>
      </w:r>
      <w:hyperlink r:id="rId79"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1" w:name="Par270"/>
      <w:bookmarkEnd w:id="51"/>
      <w:r>
        <w:rPr>
          <w:rFonts w:ascii="Calibri" w:hAnsi="Calibri" w:cs="Calibri"/>
        </w:rP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начальное условие в виде числа (далее - начальное значение критерия конкурса) - за исключением критериев,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учитывающий значимость критерия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установления критериев конкурса,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2" w:history="1">
        <w:r>
          <w:rPr>
            <w:rFonts w:ascii="Calibri" w:hAnsi="Calibri" w:cs="Calibri"/>
            <w:color w:val="0000FF"/>
          </w:rPr>
          <w:t>пунктом 83</w:t>
        </w:r>
      </w:hyperlink>
      <w:r>
        <w:rPr>
          <w:rFonts w:ascii="Calibri" w:hAnsi="Calibri" w:cs="Calibri"/>
        </w:rPr>
        <w:t xml:space="preserve"> настоящих Правил. При этом максимальное значение коэффициента, учитывающего значимость критерия конкурса, предусмотренного </w:t>
      </w:r>
      <w:hyperlink w:anchor="Par260" w:history="1">
        <w:r>
          <w:rPr>
            <w:rFonts w:ascii="Calibri" w:hAnsi="Calibri" w:cs="Calibri"/>
            <w:color w:val="0000FF"/>
          </w:rPr>
          <w:t>подпунктом 6 пункта 77</w:t>
        </w:r>
      </w:hyperlink>
      <w:r>
        <w:rPr>
          <w:rFonts w:ascii="Calibri" w:hAnsi="Calibri" w:cs="Calibri"/>
        </w:rPr>
        <w:t xml:space="preserve"> настоящих Правил, не может быть больше чем 0,2.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Не допускается использование иных, за исключением предусмотренных </w:t>
      </w:r>
      <w:hyperlink w:anchor="Par253" w:history="1">
        <w:r>
          <w:rPr>
            <w:rFonts w:ascii="Calibri" w:hAnsi="Calibri" w:cs="Calibri"/>
            <w:color w:val="0000FF"/>
          </w:rPr>
          <w:t>пунктами 77</w:t>
        </w:r>
      </w:hyperlink>
      <w:r>
        <w:rPr>
          <w:rFonts w:ascii="Calibri" w:hAnsi="Calibri" w:cs="Calibri"/>
        </w:rPr>
        <w:t xml:space="preserve"> и </w:t>
      </w:r>
      <w:hyperlink w:anchor="Par268" w:history="1">
        <w:r>
          <w:rPr>
            <w:rFonts w:ascii="Calibri" w:hAnsi="Calibri" w:cs="Calibri"/>
            <w:color w:val="0000FF"/>
          </w:rPr>
          <w:t>77.1</w:t>
        </w:r>
      </w:hyperlink>
      <w:r>
        <w:rPr>
          <w:rFonts w:ascii="Calibri" w:hAnsi="Calibri" w:cs="Calibri"/>
        </w:rPr>
        <w:t xml:space="preserve"> настоящих Правил, критериев оценки заявок на участие в конкурсе.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2" w:name="Par278"/>
      <w:bookmarkEnd w:id="52"/>
      <w:r>
        <w:rPr>
          <w:rFonts w:ascii="Calibri" w:hAnsi="Calibri" w:cs="Calibri"/>
        </w:rPr>
        <w:t xml:space="preserve">82. Оценка заявок на участие в конкурсе по критериям, предусмотренным </w:t>
      </w:r>
      <w:hyperlink w:anchor="Par253" w:history="1">
        <w:r>
          <w:rPr>
            <w:rFonts w:ascii="Calibri" w:hAnsi="Calibri" w:cs="Calibri"/>
            <w:color w:val="0000FF"/>
          </w:rPr>
          <w:t>пунктом 77</w:t>
        </w:r>
      </w:hyperlink>
      <w:r>
        <w:rPr>
          <w:rFonts w:ascii="Calibri" w:hAnsi="Calibri" w:cs="Calibri"/>
        </w:rPr>
        <w:t xml:space="preserve"> настоящих Правил, за исключением критериев,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 осуществляется в следующем порядке:</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3" w:name="Par279"/>
      <w:bookmarkEnd w:id="53"/>
      <w:r>
        <w:rPr>
          <w:rFonts w:ascii="Calibri" w:hAnsi="Calibri" w:cs="Calibri"/>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4" w:name="Par280"/>
      <w:bookmarkEnd w:id="54"/>
      <w:r>
        <w:rPr>
          <w:rFonts w:ascii="Calibri" w:hAnsi="Calibri" w:cs="Calibri"/>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5" w:name="Par281"/>
      <w:bookmarkEnd w:id="55"/>
      <w:r>
        <w:rPr>
          <w:rFonts w:ascii="Calibri" w:hAnsi="Calibri" w:cs="Calibri"/>
        </w:rPr>
        <w:t xml:space="preserve">3) для каждой заявки на участие в конкурсе величины, рассчитанные по всем критериям конкурса в соответствии с положениями </w:t>
      </w:r>
      <w:hyperlink w:anchor="Par279" w:history="1">
        <w:r>
          <w:rPr>
            <w:rFonts w:ascii="Calibri" w:hAnsi="Calibri" w:cs="Calibri"/>
            <w:color w:val="0000FF"/>
          </w:rPr>
          <w:t>подпунктов 1</w:t>
        </w:r>
      </w:hyperlink>
      <w:r>
        <w:rPr>
          <w:rFonts w:ascii="Calibri" w:hAnsi="Calibri" w:cs="Calibri"/>
        </w:rPr>
        <w:t xml:space="preserve"> и </w:t>
      </w:r>
      <w:hyperlink w:anchor="Par280" w:history="1">
        <w:r>
          <w:rPr>
            <w:rFonts w:ascii="Calibri" w:hAnsi="Calibri" w:cs="Calibri"/>
            <w:color w:val="0000FF"/>
          </w:rPr>
          <w:t>2</w:t>
        </w:r>
      </w:hyperlink>
      <w:r>
        <w:rPr>
          <w:rFonts w:ascii="Calibri" w:hAnsi="Calibri" w:cs="Calibri"/>
        </w:rPr>
        <w:t xml:space="preserve"> настоящего пункта, суммируются и определяется итоговая величина.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6" w:name="Par282"/>
      <w:bookmarkEnd w:id="56"/>
      <w:r>
        <w:rPr>
          <w:rFonts w:ascii="Calibri" w:hAnsi="Calibri" w:cs="Calibri"/>
        </w:rPr>
        <w:t xml:space="preserve">83. Оценка заявок на участие в конкурсе в соответствии с критериями конкурса, предусмотренными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 осуществляется в следующем порядке: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предложению, содержащемуся в заявке на участие в конкурсе, присваиваются баллы - от одного до пяти баллов;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1"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82"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83.1 введен </w:t>
      </w:r>
      <w:hyperlink r:id="rId83"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применении указанных в </w:t>
      </w:r>
      <w:hyperlink w:anchor="Par253" w:history="1">
        <w:r>
          <w:rPr>
            <w:rFonts w:ascii="Calibri" w:hAnsi="Calibri" w:cs="Calibri"/>
            <w:color w:val="0000FF"/>
          </w:rPr>
          <w:t>пункте 77</w:t>
        </w:r>
      </w:hyperlink>
      <w:r>
        <w:rPr>
          <w:rFonts w:ascii="Calibri" w:hAnsi="Calibri" w:cs="Calibri"/>
        </w:rP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81" w:history="1">
        <w:r>
          <w:rPr>
            <w:rFonts w:ascii="Calibri" w:hAnsi="Calibri" w:cs="Calibri"/>
            <w:color w:val="0000FF"/>
          </w:rPr>
          <w:t>подпунктом 3 пункта 82</w:t>
        </w:r>
      </w:hyperlink>
      <w:r>
        <w:rPr>
          <w:rFonts w:ascii="Calibri" w:hAnsi="Calibri" w:cs="Calibri"/>
        </w:rPr>
        <w:t xml:space="preserve"> настоящих Правил, и величины, определенной в порядке, предусмотренном </w:t>
      </w:r>
      <w:hyperlink w:anchor="Par282" w:history="1">
        <w:r>
          <w:rPr>
            <w:rFonts w:ascii="Calibri" w:hAnsi="Calibri" w:cs="Calibri"/>
            <w:color w:val="0000FF"/>
          </w:rPr>
          <w:t>пунктом 83</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5"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86"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 путем сравнения дисконтированной выручки участников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84.1 введен </w:t>
      </w:r>
      <w:hyperlink r:id="rId87"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w:t>
      </w:r>
      <w:r>
        <w:rPr>
          <w:rFonts w:ascii="Calibri" w:hAnsi="Calibri" w:cs="Calibri"/>
        </w:rPr>
        <w:lastRenderedPageBreak/>
        <w:t>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7" w:name="Par292"/>
      <w:bookmarkEnd w:id="57"/>
      <w:r>
        <w:rPr>
          <w:rFonts w:ascii="Calibri" w:hAnsi="Calibri" w:cs="Calibri"/>
        </w:rP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58" w:name="Par293"/>
      <w:bookmarkEnd w:id="58"/>
      <w:r>
        <w:rPr>
          <w:rFonts w:ascii="Calibri" w:hAnsi="Calibri" w:cs="Calibri"/>
        </w:rP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ar320" w:history="1">
        <w:r>
          <w:rPr>
            <w:rFonts w:ascii="Calibri" w:hAnsi="Calibri" w:cs="Calibri"/>
            <w:color w:val="0000FF"/>
          </w:rPr>
          <w:t>пунктом 100</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59" w:name="Par299"/>
      <w:bookmarkEnd w:id="59"/>
      <w:r>
        <w:rPr>
          <w:rFonts w:ascii="Calibri" w:hAnsi="Calibri" w:cs="Calibri"/>
        </w:rPr>
        <w:t>XIV. Заключение договора по результатам проведения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0" w:name="Par301"/>
      <w:bookmarkEnd w:id="60"/>
      <w:r>
        <w:rPr>
          <w:rFonts w:ascii="Calibri" w:hAnsi="Calibri" w:cs="Calibri"/>
        </w:rPr>
        <w:t xml:space="preserve">92. Заключение договора осуществляется в порядке, предусмотренном Гражданским </w:t>
      </w:r>
      <w:hyperlink r:id="rId88"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1" w:name="Par302"/>
      <w:bookmarkEnd w:id="61"/>
      <w:r>
        <w:rPr>
          <w:rFonts w:ascii="Calibri" w:hAnsi="Calibri" w:cs="Calibri"/>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w:t>
      </w:r>
      <w:r>
        <w:rPr>
          <w:rFonts w:ascii="Calibri" w:hAnsi="Calibri" w:cs="Calibri"/>
        </w:rPr>
        <w:lastRenderedPageBreak/>
        <w:t xml:space="preserve">которым заключается такой договор в соответствии с </w:t>
      </w:r>
      <w:hyperlink w:anchor="Par311" w:history="1">
        <w:r>
          <w:rPr>
            <w:rFonts w:ascii="Calibri" w:hAnsi="Calibri" w:cs="Calibri"/>
            <w:color w:val="0000FF"/>
          </w:rPr>
          <w:t>пунктом 97</w:t>
        </w:r>
      </w:hyperlink>
      <w:r>
        <w:rPr>
          <w:rFonts w:ascii="Calibri" w:hAnsi="Calibri" w:cs="Calibri"/>
        </w:rPr>
        <w:t xml:space="preserve"> настоящих Правил, в случае установления факта: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такого лица в порядке, предусмотренном </w:t>
      </w:r>
      <w:hyperlink r:id="rId8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таким лицом заведомо ложных сведений, содержащихся в документах, предусмотренных </w:t>
      </w:r>
      <w:hyperlink w:anchor="Par204" w:history="1">
        <w:r>
          <w:rPr>
            <w:rFonts w:ascii="Calibri" w:hAnsi="Calibri" w:cs="Calibri"/>
            <w:color w:val="0000FF"/>
          </w:rPr>
          <w:t>пунктом 52</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2" w:name="Par306"/>
      <w:bookmarkEnd w:id="62"/>
      <w:r>
        <w:rPr>
          <w:rFonts w:ascii="Calibri" w:hAnsi="Calibri" w:cs="Calibri"/>
        </w:rP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2" w:history="1">
        <w:r>
          <w:rPr>
            <w:rFonts w:ascii="Calibri" w:hAnsi="Calibri" w:cs="Calibri"/>
            <w:color w:val="0000FF"/>
          </w:rPr>
          <w:t>пунктом 93</w:t>
        </w:r>
      </w:hyperlink>
      <w:r>
        <w:rPr>
          <w:rFonts w:ascii="Calibri" w:hAnsi="Calibri" w:cs="Calibri"/>
        </w:rP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3" w:history="1">
        <w:r>
          <w:rPr>
            <w:rFonts w:ascii="Calibri" w:hAnsi="Calibri" w:cs="Calibri"/>
            <w:color w:val="0000FF"/>
          </w:rPr>
          <w:t>пунктами 87</w:t>
        </w:r>
      </w:hyperlink>
      <w:r>
        <w:rPr>
          <w:rFonts w:ascii="Calibri" w:hAnsi="Calibri" w:cs="Calibri"/>
        </w:rPr>
        <w:t xml:space="preserve"> или </w:t>
      </w:r>
      <w:hyperlink w:anchor="Par311" w:history="1">
        <w:r>
          <w:rPr>
            <w:rFonts w:ascii="Calibri" w:hAnsi="Calibri" w:cs="Calibri"/>
            <w:color w:val="0000FF"/>
          </w:rPr>
          <w:t>97</w:t>
        </w:r>
      </w:hyperlink>
      <w:r>
        <w:rPr>
          <w:rFonts w:ascii="Calibri" w:hAnsi="Calibri" w:cs="Calibri"/>
        </w:rP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3" w:name="Par311"/>
      <w:bookmarkEnd w:id="63"/>
      <w:r>
        <w:rPr>
          <w:rFonts w:ascii="Calibri" w:hAnsi="Calibri" w:cs="Calibri"/>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ar306" w:history="1">
        <w:r>
          <w:rPr>
            <w:rFonts w:ascii="Calibri" w:hAnsi="Calibri" w:cs="Calibri"/>
            <w:color w:val="0000FF"/>
          </w:rPr>
          <w:t>пунктом 94</w:t>
        </w:r>
      </w:hyperlink>
      <w:r>
        <w:rPr>
          <w:rFonts w:ascii="Calibri" w:hAnsi="Calibri" w:cs="Calibri"/>
        </w:rP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w:t>
      </w:r>
      <w:r>
        <w:rPr>
          <w:rFonts w:ascii="Calibri" w:hAnsi="Calibri" w:cs="Calibri"/>
        </w:rPr>
        <w:lastRenderedPageBreak/>
        <w:t>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4" w:name="Par314"/>
      <w:bookmarkEnd w:id="64"/>
      <w:r>
        <w:rPr>
          <w:rFonts w:ascii="Calibri" w:hAnsi="Calibri" w:cs="Calibri"/>
        </w:rP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2" w:history="1">
        <w:r>
          <w:rPr>
            <w:rFonts w:ascii="Calibri" w:hAnsi="Calibri" w:cs="Calibri"/>
            <w:color w:val="0000FF"/>
          </w:rPr>
          <w:t>порядке</w:t>
        </w:r>
      </w:hyperlink>
      <w:r>
        <w:rPr>
          <w:rFonts w:ascii="Calibri" w:hAnsi="Calibri" w:cs="Calibri"/>
        </w:rP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8" w:history="1">
        <w:r>
          <w:rPr>
            <w:rFonts w:ascii="Calibri" w:hAnsi="Calibri" w:cs="Calibri"/>
            <w:color w:val="0000FF"/>
          </w:rPr>
          <w:t>частях "в"</w:t>
        </w:r>
      </w:hyperlink>
      <w:r>
        <w:rPr>
          <w:rFonts w:ascii="Calibri" w:hAnsi="Calibri" w:cs="Calibri"/>
        </w:rPr>
        <w:t xml:space="preserve"> и </w:t>
      </w:r>
      <w:hyperlink w:anchor="Par210" w:history="1">
        <w:r>
          <w:rPr>
            <w:rFonts w:ascii="Calibri" w:hAnsi="Calibri" w:cs="Calibri"/>
            <w:color w:val="0000FF"/>
          </w:rPr>
          <w:t>"д" подпункта 1 пункта 52</w:t>
        </w:r>
      </w:hyperlink>
      <w:r>
        <w:rPr>
          <w:rFonts w:ascii="Calibri" w:hAnsi="Calibri" w:cs="Calibri"/>
        </w:rP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4" w:history="1">
        <w:r>
          <w:rPr>
            <w:rFonts w:ascii="Calibri" w:hAnsi="Calibri" w:cs="Calibri"/>
            <w:color w:val="0000FF"/>
          </w:rPr>
          <w:t>законом</w:t>
        </w:r>
      </w:hyperlink>
      <w:r>
        <w:rPr>
          <w:rFonts w:ascii="Calibri" w:hAnsi="Calibri" w:cs="Calibri"/>
        </w:rPr>
        <w:t xml:space="preserve"> о теплоснабжении или Федеральным </w:t>
      </w:r>
      <w:hyperlink r:id="rId95" w:history="1">
        <w:r>
          <w:rPr>
            <w:rFonts w:ascii="Calibri" w:hAnsi="Calibri" w:cs="Calibri"/>
            <w:color w:val="0000FF"/>
          </w:rPr>
          <w:t>законом</w:t>
        </w:r>
      </w:hyperlink>
      <w:r>
        <w:rPr>
          <w:rFonts w:ascii="Calibri" w:hAnsi="Calibri" w:cs="Calibri"/>
        </w:rPr>
        <w:t xml:space="preserve"> о водоснабжении и водоотведении соответственно.</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99.1 введен </w:t>
      </w:r>
      <w:hyperlink r:id="rId96" w:history="1">
        <w:r>
          <w:rPr>
            <w:rFonts w:ascii="Calibri" w:hAnsi="Calibri" w:cs="Calibri"/>
            <w:color w:val="0000FF"/>
          </w:rPr>
          <w:t>Приказом</w:t>
        </w:r>
      </w:hyperlink>
      <w:r>
        <w:rPr>
          <w:rFonts w:ascii="Calibri" w:hAnsi="Calibri" w:cs="Calibri"/>
        </w:rPr>
        <w:t xml:space="preserve"> ФАС России от 24.12.2013 N 872/13)</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5" w:name="Par320"/>
      <w:bookmarkEnd w:id="65"/>
      <w:r>
        <w:rPr>
          <w:rFonts w:ascii="Calibri" w:hAnsi="Calibri" w:cs="Calibri"/>
        </w:rP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66" w:name="Par323"/>
      <w:bookmarkEnd w:id="66"/>
      <w:r>
        <w:rPr>
          <w:rFonts w:ascii="Calibri" w:hAnsi="Calibri" w:cs="Calibri"/>
        </w:rPr>
        <w:t>XV. Последствия признания конкурса несостоявшимся</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7" w:name="Par325"/>
      <w:bookmarkEnd w:id="67"/>
      <w:r>
        <w:rPr>
          <w:rFonts w:ascii="Calibri" w:hAnsi="Calibri" w:cs="Calibri"/>
        </w:rPr>
        <w:lastRenderedPageBreak/>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w:t>
      </w:r>
      <w:hyperlink r:id="rId98"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конкурс признан несостоявшимся по основаниям, не указанным в </w:t>
      </w:r>
      <w:hyperlink w:anchor="Par325" w:history="1">
        <w:r>
          <w:rPr>
            <w:rFonts w:ascii="Calibri" w:hAnsi="Calibri" w:cs="Calibri"/>
            <w:color w:val="0000FF"/>
          </w:rPr>
          <w:t>пункте 101</w:t>
        </w:r>
      </w:hyperlink>
      <w:r>
        <w:rPr>
          <w:rFonts w:ascii="Calibri" w:hAnsi="Calibri" w:cs="Calibri"/>
        </w:rP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 ред. </w:t>
      </w:r>
      <w:hyperlink r:id="rId99"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68" w:name="Par330"/>
      <w:bookmarkEnd w:id="68"/>
      <w:r>
        <w:rPr>
          <w:rFonts w:ascii="Calibri" w:hAnsi="Calibri" w:cs="Calibri"/>
        </w:rPr>
        <w:t>XVI. Извещение о проведении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69" w:name="Par332"/>
      <w:bookmarkEnd w:id="69"/>
      <w:r>
        <w:rPr>
          <w:rFonts w:ascii="Calibri" w:hAnsi="Calibri" w:cs="Calibri"/>
        </w:rP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ФАС России от 20.10.2011 </w:t>
      </w:r>
      <w:hyperlink r:id="rId100" w:history="1">
        <w:r>
          <w:rPr>
            <w:rFonts w:ascii="Calibri" w:hAnsi="Calibri" w:cs="Calibri"/>
            <w:color w:val="0000FF"/>
          </w:rPr>
          <w:t>N 732</w:t>
        </w:r>
      </w:hyperlink>
      <w:r>
        <w:rPr>
          <w:rFonts w:ascii="Calibri" w:hAnsi="Calibri" w:cs="Calibri"/>
        </w:rPr>
        <w:t xml:space="preserve">, от 30.03.2012 </w:t>
      </w:r>
      <w:hyperlink r:id="rId101" w:history="1">
        <w:r>
          <w:rPr>
            <w:rFonts w:ascii="Calibri" w:hAnsi="Calibri" w:cs="Calibri"/>
            <w:color w:val="0000FF"/>
          </w:rPr>
          <w:t>N 203</w:t>
        </w:r>
      </w:hyperlink>
      <w:r>
        <w:rPr>
          <w:rFonts w:ascii="Calibri" w:hAnsi="Calibri" w:cs="Calibri"/>
        </w:rPr>
        <w:t>)</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2" w:history="1">
        <w:r>
          <w:rPr>
            <w:rFonts w:ascii="Calibri" w:hAnsi="Calibri" w:cs="Calibri"/>
            <w:color w:val="0000FF"/>
          </w:rPr>
          <w:t>пунктом 103</w:t>
        </w:r>
      </w:hyperlink>
      <w:r>
        <w:rPr>
          <w:rFonts w:ascii="Calibri" w:hAnsi="Calibri" w:cs="Calibri"/>
        </w:rPr>
        <w:t xml:space="preserve"> настоящих Правил размещения.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извещении о проведении аукциона должны быть указаны следующие сведения: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организатора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назначение государственного или муниципального имущества, права на которое передаются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0" w:name="Par340"/>
      <w:bookmarkEnd w:id="70"/>
      <w:r>
        <w:rPr>
          <w:rFonts w:ascii="Calibri" w:hAnsi="Calibri" w:cs="Calibri"/>
        </w:rPr>
        <w:t>5) срок действия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в течение которого организатор аукциона вправе отказаться от проведения аукциона, устанавливаемый с учетом положений </w:t>
      </w:r>
      <w:hyperlink w:anchor="Par347" w:history="1">
        <w:r>
          <w:rPr>
            <w:rFonts w:ascii="Calibri" w:hAnsi="Calibri" w:cs="Calibri"/>
            <w:color w:val="0000FF"/>
          </w:rPr>
          <w:t>пункта 107</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2" w:history="1">
        <w:r>
          <w:rPr>
            <w:rFonts w:ascii="Calibri" w:hAnsi="Calibri" w:cs="Calibri"/>
            <w:color w:val="0000FF"/>
          </w:rPr>
          <w:t>частями 3</w:t>
        </w:r>
      </w:hyperlink>
      <w:r>
        <w:rPr>
          <w:rFonts w:ascii="Calibri" w:hAnsi="Calibri" w:cs="Calibri"/>
        </w:rPr>
        <w:t xml:space="preserve"> и </w:t>
      </w:r>
      <w:hyperlink r:id="rId103" w:history="1">
        <w:r>
          <w:rPr>
            <w:rFonts w:ascii="Calibri" w:hAnsi="Calibri" w:cs="Calibri"/>
            <w:color w:val="0000FF"/>
          </w:rPr>
          <w:t>5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4" w:history="1">
        <w:r>
          <w:rPr>
            <w:rFonts w:ascii="Calibri" w:hAnsi="Calibri" w:cs="Calibri"/>
            <w:color w:val="0000FF"/>
          </w:rPr>
          <w:t>Законом N 209-ФЗ</w:t>
        </w:r>
      </w:hyperlink>
      <w:r>
        <w:rPr>
          <w:rFonts w:ascii="Calibri" w:hAnsi="Calibri" w:cs="Calibri"/>
        </w:rPr>
        <w:t>.</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5"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1" w:name="Par347"/>
      <w:bookmarkEnd w:id="71"/>
      <w:r>
        <w:rPr>
          <w:rFonts w:ascii="Calibri" w:hAnsi="Calibri" w:cs="Calibri"/>
        </w:rP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72" w:name="Par350"/>
      <w:bookmarkEnd w:id="72"/>
      <w:r>
        <w:rPr>
          <w:rFonts w:ascii="Calibri" w:hAnsi="Calibri" w:cs="Calibri"/>
        </w:rPr>
        <w:t>XVII. Документация об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3" w:name="Par353"/>
      <w:bookmarkEnd w:id="73"/>
      <w:r>
        <w:rPr>
          <w:rFonts w:ascii="Calibri" w:hAnsi="Calibri" w:cs="Calibri"/>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4" w:name="Par354"/>
      <w:bookmarkEnd w:id="74"/>
      <w:r>
        <w:rPr>
          <w:rFonts w:ascii="Calibri" w:hAnsi="Calibri" w:cs="Calibri"/>
        </w:rP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5" w:name="Par357"/>
      <w:bookmarkEnd w:id="75"/>
      <w:r>
        <w:rPr>
          <w:rFonts w:ascii="Calibri" w:hAnsi="Calibri" w:cs="Calibri"/>
        </w:rPr>
        <w:t xml:space="preserve">113. Указываемый в документации об аукционе срок, на который заключаются договоры в отношении имущества, предусмотренного </w:t>
      </w:r>
      <w:hyperlink r:id="rId107" w:history="1">
        <w:r>
          <w:rPr>
            <w:rFonts w:ascii="Calibri" w:hAnsi="Calibri" w:cs="Calibri"/>
            <w:color w:val="0000FF"/>
          </w:rPr>
          <w:t>Законом N 209-ФЗ</w:t>
        </w:r>
      </w:hyperlink>
      <w:r>
        <w:rPr>
          <w:rFonts w:ascii="Calibri" w:hAnsi="Calibri" w:cs="Calibri"/>
        </w:rP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8"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Документация об аукционе помимо информации и сведений, содержащихся в извещении о проведении аукциона, должна содержать:</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391" w:history="1">
        <w:r>
          <w:rPr>
            <w:rFonts w:ascii="Calibri" w:hAnsi="Calibri" w:cs="Calibri"/>
            <w:color w:val="0000FF"/>
          </w:rPr>
          <w:t>пунктами 120</w:t>
        </w:r>
      </w:hyperlink>
      <w:r>
        <w:rPr>
          <w:rFonts w:ascii="Calibri" w:hAnsi="Calibri" w:cs="Calibri"/>
        </w:rPr>
        <w:t xml:space="preserve"> - </w:t>
      </w:r>
      <w:hyperlink w:anchor="Par404" w:history="1">
        <w:r>
          <w:rPr>
            <w:rFonts w:ascii="Calibri" w:hAnsi="Calibri" w:cs="Calibri"/>
            <w:color w:val="0000FF"/>
          </w:rPr>
          <w:t>122</w:t>
        </w:r>
      </w:hyperlink>
      <w:r>
        <w:rPr>
          <w:rFonts w:ascii="Calibri" w:hAnsi="Calibri" w:cs="Calibri"/>
        </w:rP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сроки и порядок оплаты по договору;</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6" w:name="Par362"/>
      <w:bookmarkEnd w:id="76"/>
      <w:r>
        <w:rPr>
          <w:rFonts w:ascii="Calibri" w:hAnsi="Calibri" w:cs="Calibri"/>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7" w:name="Par363"/>
      <w:bookmarkEnd w:id="77"/>
      <w:r>
        <w:rPr>
          <w:rFonts w:ascii="Calibri" w:hAnsi="Calibri" w:cs="Calibri"/>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ar332" w:history="1">
        <w:r>
          <w:rPr>
            <w:rFonts w:ascii="Calibri" w:hAnsi="Calibri" w:cs="Calibri"/>
            <w:color w:val="0000FF"/>
          </w:rPr>
          <w:t>пунктом 103</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аукциона, установленные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10" w:history="1">
        <w:r>
          <w:rPr>
            <w:rFonts w:ascii="Calibri" w:hAnsi="Calibri" w:cs="Calibri"/>
            <w:color w:val="0000FF"/>
          </w:rPr>
          <w:t>пунктом 128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6" w:history="1">
        <w:r>
          <w:rPr>
            <w:rFonts w:ascii="Calibri" w:hAnsi="Calibri" w:cs="Calibri"/>
            <w:color w:val="0000FF"/>
          </w:rPr>
          <w:t>пунктом 118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величину повышения начальной цены договора ("шаг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дату и время начала рассмотрения заявок на участие в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проведения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9" w:history="1">
        <w:r>
          <w:rPr>
            <w:rFonts w:ascii="Calibri" w:hAnsi="Calibri" w:cs="Calibri"/>
            <w:color w:val="0000FF"/>
          </w:rPr>
          <w:t>Законом N 209-ФЗ</w:t>
        </w:r>
      </w:hyperlink>
      <w:r>
        <w:rPr>
          <w:rFonts w:ascii="Calibri" w:hAnsi="Calibri" w:cs="Calibri"/>
        </w:rPr>
        <w:t>, не устанавливается;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w:t>
      </w:r>
      <w:hyperlink r:id="rId111"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w:t>
      </w:r>
      <w:r>
        <w:rPr>
          <w:rFonts w:ascii="Calibri" w:hAnsi="Calibri" w:cs="Calibri"/>
        </w:rPr>
        <w:lastRenderedPageBreak/>
        <w:t>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w:t>
      </w:r>
      <w:hyperlink r:id="rId112"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8" w:name="Par381"/>
      <w:bookmarkEnd w:id="78"/>
      <w:r>
        <w:rPr>
          <w:rFonts w:ascii="Calibri" w:hAnsi="Calibri" w:cs="Calibri"/>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w:t>
      </w:r>
      <w:hyperlink r:id="rId113"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Сведения, содержащиеся в документации об аукционе, должны соответствовать сведениям, указанным в извещении о проведении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Документация об аукционе предоставляется в порядке, установленном </w:t>
      </w:r>
      <w:hyperlink w:anchor="Par188" w:history="1">
        <w:r>
          <w:rPr>
            <w:rFonts w:ascii="Calibri" w:hAnsi="Calibri" w:cs="Calibri"/>
            <w:color w:val="0000FF"/>
          </w:rPr>
          <w:t>пунктами 43</w:t>
        </w:r>
      </w:hyperlink>
      <w:r>
        <w:rPr>
          <w:rFonts w:ascii="Calibri" w:hAnsi="Calibri" w:cs="Calibri"/>
        </w:rPr>
        <w:t xml:space="preserve"> - </w:t>
      </w:r>
      <w:hyperlink w:anchor="Par191" w:history="1">
        <w:r>
          <w:rPr>
            <w:rFonts w:ascii="Calibri" w:hAnsi="Calibri" w:cs="Calibri"/>
            <w:color w:val="0000FF"/>
          </w:rPr>
          <w:t>46</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79" w:name="Par386"/>
      <w:bookmarkEnd w:id="79"/>
      <w:r>
        <w:rPr>
          <w:rFonts w:ascii="Calibri" w:hAnsi="Calibri" w:cs="Calibri"/>
        </w:rPr>
        <w:t xml:space="preserve">118. Разъяснение положений документации об аукционе осуществляется в соответствии с </w:t>
      </w:r>
      <w:hyperlink w:anchor="Par196" w:history="1">
        <w:r>
          <w:rPr>
            <w:rFonts w:ascii="Calibri" w:hAnsi="Calibri" w:cs="Calibri"/>
            <w:color w:val="0000FF"/>
          </w:rPr>
          <w:t>пунктами 47</w:t>
        </w:r>
      </w:hyperlink>
      <w:r>
        <w:rPr>
          <w:rFonts w:ascii="Calibri" w:hAnsi="Calibri" w:cs="Calibri"/>
        </w:rPr>
        <w:t xml:space="preserve"> - </w:t>
      </w:r>
      <w:hyperlink w:anchor="Par197" w:history="1">
        <w:r>
          <w:rPr>
            <w:rFonts w:ascii="Calibri" w:hAnsi="Calibri" w:cs="Calibri"/>
            <w:color w:val="0000FF"/>
          </w:rPr>
          <w:t>48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80" w:name="Par389"/>
      <w:bookmarkEnd w:id="80"/>
      <w:r>
        <w:rPr>
          <w:rFonts w:ascii="Calibri" w:hAnsi="Calibri" w:cs="Calibri"/>
        </w:rPr>
        <w:t>XVIII. Порядок подачи заявок на участие в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1" w:name="Par391"/>
      <w:bookmarkEnd w:id="81"/>
      <w:r>
        <w:rPr>
          <w:rFonts w:ascii="Calibri" w:hAnsi="Calibri" w:cs="Calibri"/>
        </w:rP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4" w:history="1">
        <w:r>
          <w:rPr>
            <w:rFonts w:ascii="Calibri" w:hAnsi="Calibri" w:cs="Calibri"/>
            <w:color w:val="0000FF"/>
          </w:rPr>
          <w:t>статьей 438</w:t>
        </w:r>
      </w:hyperlink>
      <w:r>
        <w:rPr>
          <w:rFonts w:ascii="Calibri" w:hAnsi="Calibri" w:cs="Calibri"/>
        </w:rPr>
        <w:t xml:space="preserve"> Гражданского кодекса Российской Федерации.</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2" w:name="Par392"/>
      <w:bookmarkEnd w:id="82"/>
      <w:r>
        <w:rPr>
          <w:rFonts w:ascii="Calibri" w:hAnsi="Calibri" w:cs="Calibri"/>
        </w:rPr>
        <w:t>121. Заявка на участие в аукционе должна содержать:</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 заявителе, подавшем такую заявку:</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Pr>
          <w:rFonts w:ascii="Calibri" w:hAnsi="Calibri" w:cs="Calibri"/>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заявителя (для юридических лиц);</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 проведении аукциона в соответствии с </w:t>
      </w:r>
      <w:hyperlink r:id="rId116" w:history="1">
        <w:r>
          <w:rPr>
            <w:rFonts w:ascii="Calibri" w:hAnsi="Calibri" w:cs="Calibri"/>
            <w:color w:val="0000FF"/>
          </w:rPr>
          <w:t>Постановлением</w:t>
        </w:r>
      </w:hyperlink>
      <w:r>
        <w:rPr>
          <w:rFonts w:ascii="Calibri" w:hAnsi="Calibri" w:cs="Calibri"/>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17" w:history="1">
        <w:r>
          <w:rPr>
            <w:rFonts w:ascii="Calibri" w:hAnsi="Calibri" w:cs="Calibri"/>
            <w:color w:val="0000FF"/>
          </w:rPr>
          <w:t>Приказом</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3" w:name="Par402"/>
      <w:bookmarkEnd w:id="83"/>
      <w:r>
        <w:rPr>
          <w:rFonts w:ascii="Calibri" w:hAnsi="Calibri" w:cs="Calibri"/>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4" w:name="Par404"/>
      <w:bookmarkEnd w:id="84"/>
      <w:r>
        <w:rPr>
          <w:rFonts w:ascii="Calibri" w:hAnsi="Calibri" w:cs="Calibri"/>
        </w:rPr>
        <w:t xml:space="preserve">122. Не допускается требовать от заявителя иное, за исключением документов и сведений, предусмотренных </w:t>
      </w:r>
      <w:hyperlink w:anchor="Par392" w:history="1">
        <w:r>
          <w:rPr>
            <w:rFonts w:ascii="Calibri" w:hAnsi="Calibri" w:cs="Calibri"/>
            <w:color w:val="0000FF"/>
          </w:rPr>
          <w:t>пунктом 121</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Заявитель вправе подать только одну заявку в отношении каждого предмета аукциона (лота).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Прием заявок на участие в аукционе прекращается в указанный в извещении о </w:t>
      </w:r>
      <w:r>
        <w:rPr>
          <w:rFonts w:ascii="Calibri" w:hAnsi="Calibri" w:cs="Calibri"/>
        </w:rPr>
        <w:lastRenderedPageBreak/>
        <w:t>проведении аукциона день рассмотрения заявок на участие в аукционе непосредственно перед началом рассмотрения заявок.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5" w:name="Par410"/>
      <w:bookmarkEnd w:id="85"/>
      <w:r>
        <w:rPr>
          <w:rFonts w:ascii="Calibri" w:hAnsi="Calibri" w:cs="Calibri"/>
        </w:rP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86" w:name="Par413"/>
      <w:bookmarkEnd w:id="86"/>
      <w:r>
        <w:rPr>
          <w:rFonts w:ascii="Calibri" w:hAnsi="Calibri" w:cs="Calibri"/>
        </w:rPr>
        <w:t>XIX. Порядок рассмотрения заявок на участие в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Срок рассмотрения заявок на участие в аукционе не может превышать десяти дней с даты окончания срока подачи заявок.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2" w:history="1">
        <w:r>
          <w:rPr>
            <w:rFonts w:ascii="Calibri" w:hAnsi="Calibri" w:cs="Calibri"/>
            <w:color w:val="0000FF"/>
          </w:rPr>
          <w:t>пунктами 24</w:t>
        </w:r>
      </w:hyperlink>
      <w:r>
        <w:rPr>
          <w:rFonts w:ascii="Calibri" w:hAnsi="Calibri" w:cs="Calibri"/>
        </w:rPr>
        <w:t xml:space="preserve"> - </w:t>
      </w:r>
      <w:hyperlink w:anchor="Par114" w:history="1">
        <w:r>
          <w:rPr>
            <w:rFonts w:ascii="Calibri" w:hAnsi="Calibri" w:cs="Calibri"/>
            <w:color w:val="0000FF"/>
          </w:rPr>
          <w:t>26</w:t>
        </w:r>
      </w:hyperlink>
      <w:r>
        <w:rPr>
          <w:rFonts w:ascii="Calibri" w:hAnsi="Calibri" w:cs="Calibri"/>
        </w:rP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w:t>
      </w:r>
      <w:r>
        <w:rPr>
          <w:rFonts w:ascii="Calibri" w:hAnsi="Calibri" w:cs="Calibri"/>
        </w:rPr>
        <w:lastRenderedPageBreak/>
        <w:t>аукционе, в течение пяти рабочих дней с даты подписания протокола рассмотрения заявок.</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87" w:name="Par422"/>
      <w:bookmarkEnd w:id="87"/>
      <w:r>
        <w:rPr>
          <w:rFonts w:ascii="Calibri" w:hAnsi="Calibri" w:cs="Calibri"/>
        </w:rPr>
        <w:t>XX. Порядок проведения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Аукцион проводится организатором аукциона в присутствии членов аукционной комиссии и участников аукциона (их представителей).</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8" w:name="Par427"/>
      <w:bookmarkEnd w:id="88"/>
      <w:r>
        <w:rPr>
          <w:rFonts w:ascii="Calibri" w:hAnsi="Calibri" w:cs="Calibri"/>
        </w:rP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Аукцион проводится в следующем порядке: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7" w:history="1">
        <w:r>
          <w:rPr>
            <w:rFonts w:ascii="Calibri" w:hAnsi="Calibri" w:cs="Calibri"/>
            <w:color w:val="0000FF"/>
          </w:rPr>
          <w:t>пунктом 139</w:t>
        </w:r>
      </w:hyperlink>
      <w:r>
        <w:rPr>
          <w:rFonts w:ascii="Calibri" w:hAnsi="Calibri" w:cs="Calibri"/>
        </w:rPr>
        <w:t xml:space="preserve"> настоящих Правил, поднимает карточку в случае если он согласен заключить договор по объявленной цене;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7" w:history="1">
        <w:r>
          <w:rPr>
            <w:rFonts w:ascii="Calibri" w:hAnsi="Calibri" w:cs="Calibri"/>
            <w:color w:val="0000FF"/>
          </w:rPr>
          <w:t>пунктом 139</w:t>
        </w:r>
      </w:hyperlink>
      <w:r>
        <w:rPr>
          <w:rFonts w:ascii="Calibri" w:hAnsi="Calibri" w:cs="Calibri"/>
        </w:rPr>
        <w:t xml:space="preserve"> настоящих Правил, и "шаг аукциона", в соответствии с которым повышается цена;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89" w:name="Par434"/>
      <w:bookmarkEnd w:id="89"/>
      <w:r>
        <w:rPr>
          <w:rFonts w:ascii="Calibri" w:hAnsi="Calibri" w:cs="Calibri"/>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90" w:name="Par435"/>
      <w:bookmarkEnd w:id="90"/>
      <w:r>
        <w:rPr>
          <w:rFonts w:ascii="Calibri" w:hAnsi="Calibri" w:cs="Calibri"/>
        </w:rPr>
        <w:t xml:space="preserve">6) если действующий правообладатель воспользовался правом, предусмотренным </w:t>
      </w:r>
      <w:hyperlink w:anchor="Par434" w:history="1">
        <w:r>
          <w:rPr>
            <w:rFonts w:ascii="Calibri" w:hAnsi="Calibri" w:cs="Calibri"/>
            <w:color w:val="0000FF"/>
          </w:rPr>
          <w:t>подпунктом 5 пункта 141</w:t>
        </w:r>
      </w:hyperlink>
      <w:r>
        <w:rPr>
          <w:rFonts w:ascii="Calibri" w:hAnsi="Calibri" w:cs="Calibri"/>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w:t>
      </w:r>
      <w:r>
        <w:rPr>
          <w:rFonts w:ascii="Calibri" w:hAnsi="Calibri" w:cs="Calibri"/>
        </w:rPr>
        <w:lastRenderedPageBreak/>
        <w:t>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8" w:history="1">
        <w:r>
          <w:rPr>
            <w:rFonts w:ascii="Calibri" w:hAnsi="Calibri" w:cs="Calibri"/>
            <w:color w:val="0000FF"/>
          </w:rPr>
          <w:t>Постановлением</w:t>
        </w:r>
      </w:hyperlink>
      <w:r>
        <w:rPr>
          <w:rFonts w:ascii="Calibri" w:hAnsi="Calibri" w:cs="Calibri"/>
        </w:rPr>
        <w:t xml:space="preserve"> N 333 победителем признается лицо, предложившее наиболее высокую цену договора.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ФАС России от 20.10.2011 N 732)</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Любой участник аукциона вправе осуществлять аудио- и/или видеозапись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7" w:history="1">
        <w:r>
          <w:rPr>
            <w:rFonts w:ascii="Calibri" w:hAnsi="Calibri" w:cs="Calibri"/>
            <w:color w:val="0000FF"/>
          </w:rPr>
          <w:t>пунктом 139</w:t>
        </w:r>
      </w:hyperlink>
      <w:r>
        <w:rPr>
          <w:rFonts w:ascii="Calibri" w:hAnsi="Calibri" w:cs="Calibri"/>
        </w:rP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w:t>
      </w:r>
      <w:r>
        <w:rPr>
          <w:rFonts w:ascii="Calibri" w:hAnsi="Calibri" w:cs="Calibri"/>
        </w:rPr>
        <w:lastRenderedPageBreak/>
        <w:t>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91" w:name="Par447"/>
      <w:bookmarkEnd w:id="91"/>
      <w:r>
        <w:rPr>
          <w:rFonts w:ascii="Calibri" w:hAnsi="Calibri" w:cs="Calibri"/>
        </w:rPr>
        <w:t>XXI. Заключение договора по результатам аукциона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Заключение договора по результатам аукциона осуществляется в порядке, установленном </w:t>
      </w:r>
      <w:hyperlink w:anchor="Par301" w:history="1">
        <w:r>
          <w:rPr>
            <w:rFonts w:ascii="Calibri" w:hAnsi="Calibri" w:cs="Calibri"/>
            <w:color w:val="0000FF"/>
          </w:rPr>
          <w:t>пунктами 92</w:t>
        </w:r>
      </w:hyperlink>
      <w:r>
        <w:rPr>
          <w:rFonts w:ascii="Calibri" w:hAnsi="Calibri" w:cs="Calibri"/>
        </w:rPr>
        <w:t xml:space="preserve"> - </w:t>
      </w:r>
      <w:hyperlink w:anchor="Par320" w:history="1">
        <w:r>
          <w:rPr>
            <w:rFonts w:ascii="Calibri" w:hAnsi="Calibri" w:cs="Calibri"/>
            <w:color w:val="0000FF"/>
          </w:rPr>
          <w:t>100</w:t>
        </w:r>
      </w:hyperlink>
      <w:r>
        <w:rPr>
          <w:rFonts w:ascii="Calibri" w:hAnsi="Calibri" w:cs="Calibri"/>
        </w:rPr>
        <w:t xml:space="preserve"> настоящих Правил.</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center"/>
        <w:outlineLvl w:val="1"/>
        <w:rPr>
          <w:rFonts w:ascii="Calibri" w:hAnsi="Calibri" w:cs="Calibri"/>
        </w:rPr>
      </w:pPr>
      <w:bookmarkStart w:id="92" w:name="Par451"/>
      <w:bookmarkEnd w:id="92"/>
      <w:r>
        <w:rPr>
          <w:rFonts w:ascii="Calibri" w:hAnsi="Calibri" w:cs="Calibri"/>
        </w:rPr>
        <w:t>XXII. Последствия признания аукциона несостоявшимся</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bookmarkStart w:id="93" w:name="Par453"/>
      <w:bookmarkEnd w:id="93"/>
      <w:r>
        <w:rPr>
          <w:rFonts w:ascii="Calibri" w:hAnsi="Calibri" w:cs="Calibri"/>
        </w:rP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20"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аукцион признан несостоявшимся по основаниям, не указанным в </w:t>
      </w:r>
      <w:hyperlink w:anchor="Par453" w:history="1">
        <w:r>
          <w:rPr>
            <w:rFonts w:ascii="Calibri" w:hAnsi="Calibri" w:cs="Calibri"/>
            <w:color w:val="0000FF"/>
          </w:rPr>
          <w:t>пункте 151</w:t>
        </w:r>
      </w:hyperlink>
      <w:r>
        <w:rPr>
          <w:rFonts w:ascii="Calibri" w:hAnsi="Calibri" w:cs="Calibri"/>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B1EEE" w:rsidRDefault="002B1E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21" w:history="1">
        <w:r>
          <w:rPr>
            <w:rFonts w:ascii="Calibri" w:hAnsi="Calibri" w:cs="Calibri"/>
            <w:color w:val="0000FF"/>
          </w:rPr>
          <w:t>Приказа</w:t>
        </w:r>
      </w:hyperlink>
      <w:r>
        <w:rPr>
          <w:rFonts w:ascii="Calibri" w:hAnsi="Calibri" w:cs="Calibri"/>
        </w:rPr>
        <w:t xml:space="preserve"> ФАС России от 30.03.2012 N 203)</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jc w:val="right"/>
        <w:outlineLvl w:val="0"/>
        <w:rPr>
          <w:rFonts w:ascii="Calibri" w:hAnsi="Calibri" w:cs="Calibri"/>
        </w:rPr>
      </w:pPr>
      <w:bookmarkStart w:id="94" w:name="Par462"/>
      <w:bookmarkEnd w:id="94"/>
      <w:r>
        <w:rPr>
          <w:rFonts w:ascii="Calibri" w:hAnsi="Calibri" w:cs="Calibri"/>
        </w:rPr>
        <w:t>Приложение 2</w:t>
      </w:r>
    </w:p>
    <w:p w:rsidR="002B1EEE" w:rsidRDefault="002B1EE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2B1EEE" w:rsidRDefault="002B1EEE">
      <w:pPr>
        <w:widowControl w:val="0"/>
        <w:autoSpaceDE w:val="0"/>
        <w:autoSpaceDN w:val="0"/>
        <w:adjustRightInd w:val="0"/>
        <w:spacing w:after="0" w:line="240" w:lineRule="auto"/>
        <w:jc w:val="right"/>
        <w:rPr>
          <w:rFonts w:ascii="Calibri" w:hAnsi="Calibri" w:cs="Calibri"/>
        </w:rPr>
      </w:pPr>
      <w:r>
        <w:rPr>
          <w:rFonts w:ascii="Calibri" w:hAnsi="Calibri" w:cs="Calibri"/>
        </w:rPr>
        <w:t>от 10.02.2010 N 67</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jc w:val="center"/>
        <w:rPr>
          <w:rFonts w:ascii="Calibri" w:hAnsi="Calibri" w:cs="Calibri"/>
          <w:b/>
          <w:bCs/>
        </w:rPr>
      </w:pPr>
      <w:bookmarkStart w:id="95" w:name="Par466"/>
      <w:bookmarkEnd w:id="95"/>
      <w:r>
        <w:rPr>
          <w:rFonts w:ascii="Calibri" w:hAnsi="Calibri" w:cs="Calibri"/>
          <w:b/>
          <w:bCs/>
        </w:rPr>
        <w:t>ПЕРЕЧЕНЬ</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ИМУЩЕСТВА, В ОТНОШЕНИИ КОТОРОГО ЗАКЛЮЧЕНИЕ ДОГОВОРОВ</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ДОГОВОРОВ БЕЗВОЗМЕЗДНОГО ПОЛЬЗОВАНИЯ, ДОГОВОРОВ</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ДОВЕРИТЕЛЬНОГО УПРАВЛЕНИЯ ИМУЩЕСТВОМ, ИНЫХ ДОГОВОРОВ,</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ПРЕДУСМАТРИВАЮЩИХ ПЕРЕХОД ПРАВ ВЛАДЕНИЯ И (ИЛИ) ПОЛЬЗОВАНИЯ</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ГОСУДАРСТВЕННОГО ИЛИ МУНИЦИПАЛЬНОГО ИМУЩЕСТВА,</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МОЖЕТ ОСУЩЕСТВЛЯТЬСЯ ПУТЕМ ПРОВЕДЕНИЯ</w:t>
      </w:r>
    </w:p>
    <w:p w:rsidR="002B1EEE" w:rsidRDefault="002B1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 В ФОРМЕ КОНКУРСА</w:t>
      </w:r>
    </w:p>
    <w:p w:rsidR="002B1EEE" w:rsidRDefault="002B1EEE">
      <w:pPr>
        <w:widowControl w:val="0"/>
        <w:autoSpaceDE w:val="0"/>
        <w:autoSpaceDN w:val="0"/>
        <w:adjustRightInd w:val="0"/>
        <w:spacing w:after="0" w:line="240" w:lineRule="auto"/>
        <w:jc w:val="center"/>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объекты железнодорожного транспорта;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трубопроводного транспорта;</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морские и речные порты, объекты их производственной и инженерной инфраструктур;</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производственной и инженерной инфраструктур аэропортов;</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гидротехнические сооружения;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по производству, передаче и распределению электрической и тепловой энергии;</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метрополитен и другой транспорт общего пользования;</w:t>
      </w:r>
    </w:p>
    <w:p w:rsidR="002B1EEE" w:rsidRDefault="002B1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2"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autoSpaceDE w:val="0"/>
        <w:autoSpaceDN w:val="0"/>
        <w:adjustRightInd w:val="0"/>
        <w:spacing w:after="0" w:line="240" w:lineRule="auto"/>
        <w:ind w:firstLine="540"/>
        <w:jc w:val="both"/>
        <w:rPr>
          <w:rFonts w:ascii="Calibri" w:hAnsi="Calibri" w:cs="Calibri"/>
        </w:rPr>
      </w:pPr>
    </w:p>
    <w:p w:rsidR="002B1EEE" w:rsidRDefault="002B1E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1EEE" w:rsidRDefault="002B1EEE">
      <w:pPr>
        <w:widowControl w:val="0"/>
        <w:autoSpaceDE w:val="0"/>
        <w:autoSpaceDN w:val="0"/>
        <w:adjustRightInd w:val="0"/>
        <w:spacing w:after="0" w:line="240" w:lineRule="auto"/>
        <w:rPr>
          <w:rFonts w:ascii="Calibri" w:hAnsi="Calibri" w:cs="Calibri"/>
        </w:rPr>
      </w:pPr>
    </w:p>
    <w:p w:rsidR="00415626" w:rsidRDefault="00415626">
      <w:bookmarkStart w:id="96" w:name="_GoBack"/>
      <w:bookmarkEnd w:id="96"/>
    </w:p>
    <w:sectPr w:rsidR="00415626" w:rsidSect="00271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EE"/>
    <w:rsid w:val="002B1EEE"/>
    <w:rsid w:val="0041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E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1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1E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1EE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E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1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1E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1E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F8028C3F767902D911F4C49376E93A538535FBC48E346D97B35234CB203E9BF0A80370BA628858RFHAE" TargetMode="External"/><Relationship Id="rId117" Type="http://schemas.openxmlformats.org/officeDocument/2006/relationships/hyperlink" Target="consultantplus://offline/ref=55F8028C3F767902D911F4C49376E93A538535FBC48E346D97B35234CB203E9BF0A80370BA62885ARFH8E" TargetMode="External"/><Relationship Id="rId21" Type="http://schemas.openxmlformats.org/officeDocument/2006/relationships/hyperlink" Target="consultantplus://offline/ref=55F8028C3F767902D911F4C49376E93A53823EFCC38F346D97B35234CB203E9BF0A80370BA628859RFHAE" TargetMode="External"/><Relationship Id="rId42" Type="http://schemas.openxmlformats.org/officeDocument/2006/relationships/hyperlink" Target="consultantplus://offline/ref=55F8028C3F767902D911F4C49376E93A538230FFC884346D97B35234CB203E9BF0A80370BA62895DRFH9E" TargetMode="External"/><Relationship Id="rId47" Type="http://schemas.openxmlformats.org/officeDocument/2006/relationships/hyperlink" Target="consultantplus://offline/ref=55F8028C3F767902D911F4C49376E93A538535FBC48E346D97B35234CB203E9BF0A80370BA62885BRFH9E" TargetMode="External"/><Relationship Id="rId63" Type="http://schemas.openxmlformats.org/officeDocument/2006/relationships/hyperlink" Target="consultantplus://offline/ref=55F8028C3F767902D911F4C49376E93A538230FFC884346D97B35234CB203E9BF0A80370BA628A5BRFH9E" TargetMode="External"/><Relationship Id="rId68" Type="http://schemas.openxmlformats.org/officeDocument/2006/relationships/hyperlink" Target="consultantplus://offline/ref=55F8028C3F767902D911F4C49376E93A538034FAC588346D97B35234CB203E9BF0A80370BA628C5ERFHBE" TargetMode="External"/><Relationship Id="rId84" Type="http://schemas.openxmlformats.org/officeDocument/2006/relationships/hyperlink" Target="consultantplus://offline/ref=55F8028C3F767902D911F4C49376E93A53823EFCC38F346D97B35234CB203E9BF0A80370BA62885BRFHAE" TargetMode="External"/><Relationship Id="rId89" Type="http://schemas.openxmlformats.org/officeDocument/2006/relationships/hyperlink" Target="consultantplus://offline/ref=55F8028C3F767902D911F4C49376E93A538034F9C888346D97B35234CB203E9BF0A80374BBR6H0E" TargetMode="External"/><Relationship Id="rId112" Type="http://schemas.openxmlformats.org/officeDocument/2006/relationships/hyperlink" Target="consultantplus://offline/ref=55F8028C3F767902D911F4C49376E93A538535FBC48E346D97B35234CB203E9BF0A80370BA62885BRFH5E" TargetMode="External"/><Relationship Id="rId16" Type="http://schemas.openxmlformats.org/officeDocument/2006/relationships/hyperlink" Target="consultantplus://offline/ref=55F8028C3F767902D911F4C49376E93A538535FBC48E346D97B35234CB203E9BF0A80370BA628858RFHFE" TargetMode="External"/><Relationship Id="rId107" Type="http://schemas.openxmlformats.org/officeDocument/2006/relationships/hyperlink" Target="consultantplus://offline/ref=55F8028C3F767902D911F4C49376E93A538230FFC884346D97B35234CB203E9BF0A80370BA628A5BRFH9E" TargetMode="External"/><Relationship Id="rId11" Type="http://schemas.openxmlformats.org/officeDocument/2006/relationships/hyperlink" Target="consultantplus://offline/ref=55F8028C3F767902D911F4C49376E93A538535FBC48E346D97B35234CB203E9BF0A80370BA628859RFH5E" TargetMode="External"/><Relationship Id="rId32" Type="http://schemas.openxmlformats.org/officeDocument/2006/relationships/hyperlink" Target="consultantplus://offline/ref=55F8028C3F767902D911F4C49376E93A538535FBC48E346D97B35234CB203E9BF0A80370BA62885BRFHDE" TargetMode="External"/><Relationship Id="rId37" Type="http://schemas.openxmlformats.org/officeDocument/2006/relationships/hyperlink" Target="consultantplus://offline/ref=55F8028C3F767902D911F4C49376E93A538631FEC88D346D97B35234CBR2H0E" TargetMode="External"/><Relationship Id="rId53" Type="http://schemas.openxmlformats.org/officeDocument/2006/relationships/hyperlink" Target="consultantplus://offline/ref=55F8028C3F767902D911F4C49376E93A53853EF7C889346D97B35234CB203E9BF0A80370BA628859RFHAE" TargetMode="External"/><Relationship Id="rId58" Type="http://schemas.openxmlformats.org/officeDocument/2006/relationships/hyperlink" Target="consultantplus://offline/ref=55F8028C3F767902D911F4C49376E93A538535FBC48E346D97B35234CB203E9BF0A80370BA628858RFH4E" TargetMode="External"/><Relationship Id="rId74" Type="http://schemas.openxmlformats.org/officeDocument/2006/relationships/hyperlink" Target="consultantplus://offline/ref=55F8028C3F767902D911F4C49376E93A53823EFCC38F346D97B35234CB203E9BF0A80370BA62885BRFHDE" TargetMode="External"/><Relationship Id="rId79" Type="http://schemas.openxmlformats.org/officeDocument/2006/relationships/hyperlink" Target="consultantplus://offline/ref=55F8028C3F767902D911F4C49376E93A53823EFCC38F346D97B35234CB203E9BF0A80370BA62885BRFHFE" TargetMode="External"/><Relationship Id="rId102" Type="http://schemas.openxmlformats.org/officeDocument/2006/relationships/hyperlink" Target="consultantplus://offline/ref=55F8028C3F767902D911F4C49376E93A538230FFC884346D97B35234CB203E9BF0A80370BA62895ARFH5E"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5F8028C3F767902D911F4C49376E93A538535FBC48E346D97B35234CB203E9BF0A80370BA628858RFH4E" TargetMode="External"/><Relationship Id="rId82" Type="http://schemas.openxmlformats.org/officeDocument/2006/relationships/hyperlink" Target="consultantplus://offline/ref=55F8028C3F767902D911F4C49376E93A538034FAC68D346D97B35234CB203E9BF0A80370BA628F59RFHAE" TargetMode="External"/><Relationship Id="rId90" Type="http://schemas.openxmlformats.org/officeDocument/2006/relationships/hyperlink" Target="consultantplus://offline/ref=55F8028C3F767902D911F4C49376E93A538535FBC48E346D97B35234CB203E9BF0A80370BA62885ARFHCE" TargetMode="External"/><Relationship Id="rId95" Type="http://schemas.openxmlformats.org/officeDocument/2006/relationships/hyperlink" Target="consultantplus://offline/ref=55F8028C3F767902D911F4C49376E93A538034FAC68D346D97B35234CB203E9BF0A80370BA628F5ARFHEE" TargetMode="External"/><Relationship Id="rId19" Type="http://schemas.openxmlformats.org/officeDocument/2006/relationships/hyperlink" Target="consultantplus://offline/ref=55F8028C3F767902D911F4C49376E93A538034FAC588346D97B35234CB203E9BF0A80370BA628C5ERFHBE" TargetMode="External"/><Relationship Id="rId14" Type="http://schemas.openxmlformats.org/officeDocument/2006/relationships/hyperlink" Target="consultantplus://offline/ref=55F8028C3F767902D911F4C49376E93A53853EF7C889346D97B35234CB203E9BF0A80370BA628859RFHBE" TargetMode="External"/><Relationship Id="rId22" Type="http://schemas.openxmlformats.org/officeDocument/2006/relationships/hyperlink" Target="consultantplus://offline/ref=55F8028C3F767902D911F4C49376E93A538134F7C689346D97B35234CB203E9BF0A80370BA628E59RFHDE" TargetMode="External"/><Relationship Id="rId27" Type="http://schemas.openxmlformats.org/officeDocument/2006/relationships/hyperlink" Target="consultantplus://offline/ref=55F8028C3F767902D911F4C49376E93A538230FFC884346D97B35234CB203E9BF0A80370BA628A5BRFH9E" TargetMode="External"/><Relationship Id="rId30" Type="http://schemas.openxmlformats.org/officeDocument/2006/relationships/hyperlink" Target="consultantplus://offline/ref=55F8028C3F767902D911F4C49376E93A538230FFC884346D97B35234CBR2H0E" TargetMode="External"/><Relationship Id="rId35" Type="http://schemas.openxmlformats.org/officeDocument/2006/relationships/hyperlink" Target="consultantplus://offline/ref=55F8028C3F767902D911F4C49376E93A538037FFC485346D97B35234CB203E9BF0A80370BA62885ARFHAE" TargetMode="External"/><Relationship Id="rId43" Type="http://schemas.openxmlformats.org/officeDocument/2006/relationships/hyperlink" Target="consultantplus://offline/ref=55F8028C3F767902D911F4C49376E93A538230FFC884346D97B35234CBR2H0E" TargetMode="External"/><Relationship Id="rId48" Type="http://schemas.openxmlformats.org/officeDocument/2006/relationships/hyperlink" Target="consultantplus://offline/ref=55F8028C3F767902D911F4C49376E93A538631FEC88D346D97B35234CBR2H0E" TargetMode="External"/><Relationship Id="rId56" Type="http://schemas.openxmlformats.org/officeDocument/2006/relationships/hyperlink" Target="consultantplus://offline/ref=55F8028C3F767902D911F4C49376E93A538230FFC884346D97B35234CB203E9BF0A80370BA62895DRFH9E" TargetMode="External"/><Relationship Id="rId64" Type="http://schemas.openxmlformats.org/officeDocument/2006/relationships/hyperlink" Target="consultantplus://offline/ref=55F8028C3F767902D911F4C49376E93A538535FBC48E346D97B35234CB203E9BF0A80370BA628858RFH4E" TargetMode="External"/><Relationship Id="rId69" Type="http://schemas.openxmlformats.org/officeDocument/2006/relationships/hyperlink" Target="consultantplus://offline/ref=55F8028C3F767902D911F4C49376E93A538034FAC68D346D97B35234CB203E9BF0A80370BA628F59RFHAE" TargetMode="External"/><Relationship Id="rId77" Type="http://schemas.openxmlformats.org/officeDocument/2006/relationships/hyperlink" Target="consultantplus://offline/ref=55F8028C3F767902D911F4C49376E93A538034FAC588346D97B35234CB203E9BF0A80370BA628C5ERFHBE" TargetMode="External"/><Relationship Id="rId100" Type="http://schemas.openxmlformats.org/officeDocument/2006/relationships/hyperlink" Target="consultantplus://offline/ref=55F8028C3F767902D911F4C49376E93A538535FBC48E346D97B35234CB203E9BF0A80370BA62885BRFHBE" TargetMode="External"/><Relationship Id="rId105" Type="http://schemas.openxmlformats.org/officeDocument/2006/relationships/hyperlink" Target="consultantplus://offline/ref=55F8028C3F767902D911F4C49376E93A538535FBC48E346D97B35234CB203E9BF0A80370BA628858RFH4E" TargetMode="External"/><Relationship Id="rId113" Type="http://schemas.openxmlformats.org/officeDocument/2006/relationships/hyperlink" Target="consultantplus://offline/ref=55F8028C3F767902D911F4C49376E93A538535FBC48E346D97B35234CB203E9BF0A80370BA62885ARFHDE" TargetMode="External"/><Relationship Id="rId118" Type="http://schemas.openxmlformats.org/officeDocument/2006/relationships/hyperlink" Target="consultantplus://offline/ref=55F8028C3F767902D911F4C49376E93A538631FEC88D346D97B35234CBR2H0E" TargetMode="External"/><Relationship Id="rId8" Type="http://schemas.openxmlformats.org/officeDocument/2006/relationships/hyperlink" Target="consultantplus://offline/ref=55F8028C3F767902D911F4C49376E93A53823EFCC38F346D97B35234CB203E9BF0A80370BA628859RFHBE" TargetMode="External"/><Relationship Id="rId51" Type="http://schemas.openxmlformats.org/officeDocument/2006/relationships/hyperlink" Target="consultantplus://offline/ref=55F8028C3F767902D911F4C49376E93A538037FFC48E346D97B35234CB203E9BF0A80370BA60885FRFH5E" TargetMode="External"/><Relationship Id="rId72" Type="http://schemas.openxmlformats.org/officeDocument/2006/relationships/hyperlink" Target="consultantplus://offline/ref=55F8028C3F767902D911F4C49376E93A538037FFC48E346D97B35234CB203E9BF0A80370BA60885ERFHCE" TargetMode="External"/><Relationship Id="rId80" Type="http://schemas.openxmlformats.org/officeDocument/2006/relationships/hyperlink" Target="consultantplus://offline/ref=55F8028C3F767902D911F4C49376E93A53823EFCC38F346D97B35234CB203E9BF0A80370BA62885BRFH9E" TargetMode="External"/><Relationship Id="rId85" Type="http://schemas.openxmlformats.org/officeDocument/2006/relationships/hyperlink" Target="consultantplus://offline/ref=55F8028C3F767902D911F4C49376E93A538034FAC588346D97B35234CB203E9BF0A80370BA628C5ERFHBE" TargetMode="External"/><Relationship Id="rId93" Type="http://schemas.openxmlformats.org/officeDocument/2006/relationships/hyperlink" Target="consultantplus://offline/ref=55F8028C3F767902D911F4C49376E93A538535FBC48E346D97B35234CB203E9BF0A80370BA62885ARFHFE" TargetMode="External"/><Relationship Id="rId98" Type="http://schemas.openxmlformats.org/officeDocument/2006/relationships/hyperlink" Target="consultantplus://offline/ref=55F8028C3F767902D911F4C49376E93A53853EF7C889346D97B35234CB203E9BF0A80370BA628858RFHCE" TargetMode="External"/><Relationship Id="rId121" Type="http://schemas.openxmlformats.org/officeDocument/2006/relationships/hyperlink" Target="consultantplus://offline/ref=55F8028C3F767902D911F4C49376E93A53853EF7C889346D97B35234CB203E9BF0A80370BA62885BRFHDE" TargetMode="External"/><Relationship Id="rId3" Type="http://schemas.openxmlformats.org/officeDocument/2006/relationships/settings" Target="settings.xml"/><Relationship Id="rId12" Type="http://schemas.openxmlformats.org/officeDocument/2006/relationships/hyperlink" Target="consultantplus://offline/ref=55F8028C3F767902D911F4C49376E93A538535FBC48E346D97B35234CB203E9BF0A80370BA628858RFHDE" TargetMode="External"/><Relationship Id="rId17" Type="http://schemas.openxmlformats.org/officeDocument/2006/relationships/hyperlink" Target="consultantplus://offline/ref=55F8028C3F767902D911F4C49376E93A538631FEC88D346D97B35234CB203E9BF0A803R7H0E" TargetMode="External"/><Relationship Id="rId25" Type="http://schemas.openxmlformats.org/officeDocument/2006/relationships/hyperlink" Target="consultantplus://offline/ref=55F8028C3F767902D911F4C49376E93A538535FBC48E346D97B35234CB203E9BF0A80370BA628858RFH8E" TargetMode="External"/><Relationship Id="rId33" Type="http://schemas.openxmlformats.org/officeDocument/2006/relationships/hyperlink" Target="consultantplus://offline/ref=55F8028C3F767902D911F4C49376E93A538535FBC48E346D97B35234CB203E9BF0A80370BA62885BRFHCE" TargetMode="External"/><Relationship Id="rId38" Type="http://schemas.openxmlformats.org/officeDocument/2006/relationships/hyperlink" Target="consultantplus://offline/ref=55F8028C3F767902D911F4C49376E93A538037FFC485346D97B35234CB203E9BF0A80379RBHCE" TargetMode="External"/><Relationship Id="rId46" Type="http://schemas.openxmlformats.org/officeDocument/2006/relationships/hyperlink" Target="consultantplus://offline/ref=55F8028C3F767902D911F4C49376E93A53823EFCC38F346D97B35234CB203E9BF0A80370BA628858RFHEE" TargetMode="External"/><Relationship Id="rId59" Type="http://schemas.openxmlformats.org/officeDocument/2006/relationships/hyperlink" Target="consultantplus://offline/ref=55F8028C3F767902D911F4C49376E93A538535FBC48E346D97B35234CB203E9BF0A80370BA62885BRFHAE" TargetMode="External"/><Relationship Id="rId67" Type="http://schemas.openxmlformats.org/officeDocument/2006/relationships/hyperlink" Target="consultantplus://offline/ref=55F8028C3F767902D911F4C49376E93A538535FBC48E346D97B35234CB203E9BF0A80370BA62885ARFHDE" TargetMode="External"/><Relationship Id="rId103" Type="http://schemas.openxmlformats.org/officeDocument/2006/relationships/hyperlink" Target="consultantplus://offline/ref=55F8028C3F767902D911F4C49376E93A538230FFC884346D97B35234CB203E9BF0A80370BA62895DRFH9E" TargetMode="External"/><Relationship Id="rId108" Type="http://schemas.openxmlformats.org/officeDocument/2006/relationships/hyperlink" Target="consultantplus://offline/ref=55F8028C3F767902D911F4C49376E93A538535FBC48E346D97B35234CB203E9BF0A80370BA628858RFH4E" TargetMode="External"/><Relationship Id="rId116" Type="http://schemas.openxmlformats.org/officeDocument/2006/relationships/hyperlink" Target="consultantplus://offline/ref=55F8028C3F767902D911F4C49376E93A538631FEC88D346D97B35234CBR2H0E" TargetMode="External"/><Relationship Id="rId124" Type="http://schemas.openxmlformats.org/officeDocument/2006/relationships/theme" Target="theme/theme1.xml"/><Relationship Id="rId20" Type="http://schemas.openxmlformats.org/officeDocument/2006/relationships/hyperlink" Target="consultantplus://offline/ref=55F8028C3F767902D911F4C49376E93A538034FAC68D346D97B35234CB203E9BF0A80370BA628F59RFHAE" TargetMode="External"/><Relationship Id="rId41" Type="http://schemas.openxmlformats.org/officeDocument/2006/relationships/hyperlink" Target="consultantplus://offline/ref=55F8028C3F767902D911F4C49376E93A538230FFC884346D97B35234CB203E9BF0A80370BA62895ARFH5E" TargetMode="External"/><Relationship Id="rId54" Type="http://schemas.openxmlformats.org/officeDocument/2006/relationships/hyperlink" Target="consultantplus://offline/ref=55F8028C3F767902D911F4C49376E93A53823EFCC38F346D97B35234CB203E9BF0A80370BA628858RFH9E" TargetMode="External"/><Relationship Id="rId62" Type="http://schemas.openxmlformats.org/officeDocument/2006/relationships/hyperlink" Target="consultantplus://offline/ref=55F8028C3F767902D911F4C49376E93A53823EFCC38F346D97B35234CB203E9BF0A80370BA628858RFH8E" TargetMode="External"/><Relationship Id="rId70" Type="http://schemas.openxmlformats.org/officeDocument/2006/relationships/hyperlink" Target="consultantplus://offline/ref=55F8028C3F767902D911F4C49376E93A53823EFCC38F346D97B35234CB203E9BF0A80370BA628858RFHBE" TargetMode="External"/><Relationship Id="rId75" Type="http://schemas.openxmlformats.org/officeDocument/2006/relationships/hyperlink" Target="consultantplus://offline/ref=55F8028C3F767902D911F4C49376E93A53823EFCC38F346D97B35234CB203E9BF0A80370BA62885BRFHCE" TargetMode="External"/><Relationship Id="rId83" Type="http://schemas.openxmlformats.org/officeDocument/2006/relationships/hyperlink" Target="consultantplus://offline/ref=55F8028C3F767902D911F4C49376E93A53823EFCC38F346D97B35234CB203E9BF0A80370BA62885BRFH8E" TargetMode="External"/><Relationship Id="rId88" Type="http://schemas.openxmlformats.org/officeDocument/2006/relationships/hyperlink" Target="consultantplus://offline/ref=55F8028C3F767902D911F4C49376E93A538037FFC48E346D97B35234CB203E9BF0A80370BA608959RFHCE" TargetMode="External"/><Relationship Id="rId91" Type="http://schemas.openxmlformats.org/officeDocument/2006/relationships/hyperlink" Target="consultantplus://offline/ref=55F8028C3F767902D911F4C49376E93A53853EF7C889346D97B35234CB203E9BF0A80370BA628858RFHDE" TargetMode="External"/><Relationship Id="rId96" Type="http://schemas.openxmlformats.org/officeDocument/2006/relationships/hyperlink" Target="consultantplus://offline/ref=55F8028C3F767902D911F4C49376E93A53823EFCC38F346D97B35234CB203E9BF0A80370BA62885ARFHDE" TargetMode="External"/><Relationship Id="rId111" Type="http://schemas.openxmlformats.org/officeDocument/2006/relationships/hyperlink" Target="consultantplus://offline/ref=55F8028C3F767902D911F4C49376E93A53853EF7C889346D97B35234CB203E9BF0A80370BA628858RFHBE" TargetMode="External"/><Relationship Id="rId1" Type="http://schemas.openxmlformats.org/officeDocument/2006/relationships/styles" Target="styles.xml"/><Relationship Id="rId6" Type="http://schemas.openxmlformats.org/officeDocument/2006/relationships/hyperlink" Target="consultantplus://offline/ref=55F8028C3F767902D911F4C49376E93A538535FBC48E346D97B35234CB203E9BF0A80370BA628859RFHBE" TargetMode="External"/><Relationship Id="rId15" Type="http://schemas.openxmlformats.org/officeDocument/2006/relationships/hyperlink" Target="consultantplus://offline/ref=55F8028C3F767902D911F4C49376E93A53823EFCC38F346D97B35234CB203E9BF0A80370BA628859RFHBE" TargetMode="External"/><Relationship Id="rId23" Type="http://schemas.openxmlformats.org/officeDocument/2006/relationships/hyperlink" Target="consultantplus://offline/ref=55F8028C3F767902D911F4C49376E93A538134F7C689346D97B35234CB203E9BF0A80370BA628E58RFH8E" TargetMode="External"/><Relationship Id="rId28" Type="http://schemas.openxmlformats.org/officeDocument/2006/relationships/hyperlink" Target="consultantplus://offline/ref=55F8028C3F767902D911F4C49376E93A538230FFC884346D97B35234CBR2H0E" TargetMode="External"/><Relationship Id="rId36" Type="http://schemas.openxmlformats.org/officeDocument/2006/relationships/hyperlink" Target="consultantplus://offline/ref=55F8028C3F767902D911F4C49376E93A538535FBC48E346D97B35234CB203E9BF0A80370BA62885BRFHFE" TargetMode="External"/><Relationship Id="rId49" Type="http://schemas.openxmlformats.org/officeDocument/2006/relationships/hyperlink" Target="consultantplus://offline/ref=55F8028C3F767902D911F4C49376E93A538037FFC485346D97B35234CB203E9BF0A80375RBHAE" TargetMode="External"/><Relationship Id="rId57" Type="http://schemas.openxmlformats.org/officeDocument/2006/relationships/hyperlink" Target="consultantplus://offline/ref=55F8028C3F767902D911F4C49376E93A538230FFC884346D97B35234CB203E9BF0A80370BA628A5BRFH9E" TargetMode="External"/><Relationship Id="rId106" Type="http://schemas.openxmlformats.org/officeDocument/2006/relationships/hyperlink" Target="consultantplus://offline/ref=55F8028C3F767902D911F4C49376E93A538535FBC48E346D97B35234CB203E9BF0A80370BA62885ARFHEE" TargetMode="External"/><Relationship Id="rId114" Type="http://schemas.openxmlformats.org/officeDocument/2006/relationships/hyperlink" Target="consultantplus://offline/ref=55F8028C3F767902D911F4C49376E93A538037FFC48E346D97B35234CB203E9BF0A80370BA60885ERFHCE" TargetMode="External"/><Relationship Id="rId119" Type="http://schemas.openxmlformats.org/officeDocument/2006/relationships/hyperlink" Target="consultantplus://offline/ref=55F8028C3F767902D911F4C49376E93A538535FBC48E346D97B35234CB203E9BF0A80370BA62885ARFHAE" TargetMode="External"/><Relationship Id="rId10" Type="http://schemas.openxmlformats.org/officeDocument/2006/relationships/hyperlink" Target="consultantplus://offline/ref=55F8028C3F767902D911F4C49376E93A538631FEC88D346D97B35234CB203E9BF0A803R7H0E" TargetMode="External"/><Relationship Id="rId31" Type="http://schemas.openxmlformats.org/officeDocument/2006/relationships/hyperlink" Target="consultantplus://offline/ref=55F8028C3F767902D911F4C49376E93A538535FBC48E346D97B35234CB203E9BF0A80370BA628858RFH5E" TargetMode="External"/><Relationship Id="rId44" Type="http://schemas.openxmlformats.org/officeDocument/2006/relationships/hyperlink" Target="consultantplus://offline/ref=55F8028C3F767902D911F4C49376E93A538034F9C888346D97B35234CB203E9BF0A80374BBR6H0E" TargetMode="External"/><Relationship Id="rId52" Type="http://schemas.openxmlformats.org/officeDocument/2006/relationships/hyperlink" Target="consultantplus://offline/ref=55F8028C3F767902D911F4C49376E93A538535FBC48E346D97B35234CB203E9BF0A80370BA62885BRFHBE" TargetMode="External"/><Relationship Id="rId60" Type="http://schemas.openxmlformats.org/officeDocument/2006/relationships/hyperlink" Target="consultantplus://offline/ref=55F8028C3F767902D911F4C49376E93A538230FFC884346D97B35234CB203E9BF0A80370BA628A5BRFH9E" TargetMode="External"/><Relationship Id="rId65" Type="http://schemas.openxmlformats.org/officeDocument/2006/relationships/hyperlink" Target="consultantplus://offline/ref=55F8028C3F767902D911F4C49376E93A53853EF7C889346D97B35234CB203E9BF0A80370BA628859RFH5E" TargetMode="External"/><Relationship Id="rId73" Type="http://schemas.openxmlformats.org/officeDocument/2006/relationships/hyperlink" Target="consultantplus://offline/ref=55F8028C3F767902D911F4C49376E93A538034F9C888346D97B35234CB203E9BF0A80374BBR6H0E" TargetMode="External"/><Relationship Id="rId78" Type="http://schemas.openxmlformats.org/officeDocument/2006/relationships/hyperlink" Target="consultantplus://offline/ref=55F8028C3F767902D911F4C49376E93A538034FAC68D346D97B35234CB203E9BF0A80370BA628F59RFHAE" TargetMode="External"/><Relationship Id="rId81" Type="http://schemas.openxmlformats.org/officeDocument/2006/relationships/hyperlink" Target="consultantplus://offline/ref=55F8028C3F767902D911F4C49376E93A538034FAC588346D97B35234CB203E9BF0A80370BA628C5ERFHBE" TargetMode="External"/><Relationship Id="rId86" Type="http://schemas.openxmlformats.org/officeDocument/2006/relationships/hyperlink" Target="consultantplus://offline/ref=55F8028C3F767902D911F4C49376E93A538034FAC68D346D97B35234CB203E9BF0A80370BA628F59RFHAE" TargetMode="External"/><Relationship Id="rId94" Type="http://schemas.openxmlformats.org/officeDocument/2006/relationships/hyperlink" Target="consultantplus://offline/ref=55F8028C3F767902D911F4C49376E93A538034FAC588346D97B35234CB203E9BF0A80370BA628C50RFH4E" TargetMode="External"/><Relationship Id="rId99" Type="http://schemas.openxmlformats.org/officeDocument/2006/relationships/hyperlink" Target="consultantplus://offline/ref=55F8028C3F767902D911F4C49376E93A53853EF7C889346D97B35234CB203E9BF0A80370BA628858RFHEE" TargetMode="External"/><Relationship Id="rId101" Type="http://schemas.openxmlformats.org/officeDocument/2006/relationships/hyperlink" Target="consultantplus://offline/ref=55F8028C3F767902D911F4C49376E93A53853EF7C889346D97B35234CB203E9BF0A80370BA628858RFH8E" TargetMode="External"/><Relationship Id="rId122" Type="http://schemas.openxmlformats.org/officeDocument/2006/relationships/hyperlink" Target="consultantplus://offline/ref=55F8028C3F767902D911F4C49376E93A538230FFC884346D97B35234CB203E9BF0A80370BA628A5BRFH9E" TargetMode="External"/><Relationship Id="rId4" Type="http://schemas.openxmlformats.org/officeDocument/2006/relationships/webSettings" Target="webSettings.xml"/><Relationship Id="rId9" Type="http://schemas.openxmlformats.org/officeDocument/2006/relationships/hyperlink" Target="consultantplus://offline/ref=55F8028C3F767902D911F4C49376E93A538134F7C689346D97B35234CB203E9BF0A80370BA628E5BRFHDE" TargetMode="External"/><Relationship Id="rId13" Type="http://schemas.openxmlformats.org/officeDocument/2006/relationships/hyperlink" Target="consultantplus://offline/ref=55F8028C3F767902D911F4C49376E93A538535FBC48E346D97B35234CB203E9BF0A80370BA628858RFHCE" TargetMode="External"/><Relationship Id="rId18" Type="http://schemas.openxmlformats.org/officeDocument/2006/relationships/hyperlink" Target="consultantplus://offline/ref=55F8028C3F767902D911F4C49376E93A538535FBC48E346D97B35234CB203E9BF0A80370BA628858RFHEE" TargetMode="External"/><Relationship Id="rId39" Type="http://schemas.openxmlformats.org/officeDocument/2006/relationships/hyperlink" Target="consultantplus://offline/ref=55F8028C3F767902D911F4C49376E93A538535FBC48E346D97B35234CB203E9BF0A80370BA62885BRFHEE" TargetMode="External"/><Relationship Id="rId109" Type="http://schemas.openxmlformats.org/officeDocument/2006/relationships/hyperlink" Target="consultantplus://offline/ref=55F8028C3F767902D911F4C49376E93A538230FFC884346D97B35234CB203E9BF0A80370BA628A5BRFH9E" TargetMode="External"/><Relationship Id="rId34" Type="http://schemas.openxmlformats.org/officeDocument/2006/relationships/hyperlink" Target="consultantplus://offline/ref=55F8028C3F767902D911F4C49376E93A538631FEC88D346D97B35234CBR2H0E" TargetMode="External"/><Relationship Id="rId50" Type="http://schemas.openxmlformats.org/officeDocument/2006/relationships/hyperlink" Target="consultantplus://offline/ref=55F8028C3F767902D911F4C49376E93A538535FBC48E346D97B35234CB203E9BF0A80370BA62885BRFH8E" TargetMode="External"/><Relationship Id="rId55" Type="http://schemas.openxmlformats.org/officeDocument/2006/relationships/hyperlink" Target="consultantplus://offline/ref=55F8028C3F767902D911F4C49376E93A538230FFC884346D97B35234CB203E9BF0A80370BA62895ARFH5E" TargetMode="External"/><Relationship Id="rId76" Type="http://schemas.openxmlformats.org/officeDocument/2006/relationships/hyperlink" Target="consultantplus://offline/ref=55F8028C3F767902D911F4C49376E93A53823EFCC38F346D97B35234CB203E9BF0A80370BA62885BRFHCE" TargetMode="External"/><Relationship Id="rId97" Type="http://schemas.openxmlformats.org/officeDocument/2006/relationships/hyperlink" Target="consultantplus://offline/ref=55F8028C3F767902D911F4C49376E93A538535FBC48E346D97B35234CB203E9BF0A80370BA62885ARFH9E" TargetMode="External"/><Relationship Id="rId104" Type="http://schemas.openxmlformats.org/officeDocument/2006/relationships/hyperlink" Target="consultantplus://offline/ref=55F8028C3F767902D911F4C49376E93A538230FFC884346D97B35234CB203E9BF0A80370BA628A5BRFH9E" TargetMode="External"/><Relationship Id="rId120" Type="http://schemas.openxmlformats.org/officeDocument/2006/relationships/hyperlink" Target="consultantplus://offline/ref=55F8028C3F767902D911F4C49376E93A53853EF7C889346D97B35234CB203E9BF0A80370BA628858RFH5E" TargetMode="External"/><Relationship Id="rId7" Type="http://schemas.openxmlformats.org/officeDocument/2006/relationships/hyperlink" Target="consultantplus://offline/ref=55F8028C3F767902D911F4C49376E93A53853EF7C889346D97B35234CB203E9BF0A80370BA628859RFHBE" TargetMode="External"/><Relationship Id="rId71" Type="http://schemas.openxmlformats.org/officeDocument/2006/relationships/hyperlink" Target="consultantplus://offline/ref=55F8028C3F767902D911F4C49376E93A53823EFCC38F346D97B35234CB203E9BF0A80370BA628858RFH5E" TargetMode="External"/><Relationship Id="rId92" Type="http://schemas.openxmlformats.org/officeDocument/2006/relationships/hyperlink" Target="consultantplus://offline/ref=55F8028C3F767902D911F4C49376E93A538131FCC084346D97B35234CB203E9BF0A80370BA62885FRFHDE" TargetMode="External"/><Relationship Id="rId2" Type="http://schemas.microsoft.com/office/2007/relationships/stylesWithEffects" Target="stylesWithEffects.xml"/><Relationship Id="rId29" Type="http://schemas.openxmlformats.org/officeDocument/2006/relationships/hyperlink" Target="consultantplus://offline/ref=55F8028C3F767902D911F4C49376E93A538230FFC884346D97B35234CB203E9BF0A80370BA62895FRFHAE" TargetMode="External"/><Relationship Id="rId24" Type="http://schemas.openxmlformats.org/officeDocument/2006/relationships/hyperlink" Target="consultantplus://offline/ref=55F8028C3F767902D911F4C49376E93A538631FEC88D346D97B35234CBR2H0E" TargetMode="External"/><Relationship Id="rId40" Type="http://schemas.openxmlformats.org/officeDocument/2006/relationships/hyperlink" Target="consultantplus://offline/ref=55F8028C3F767902D911F4C49376E93A53823EFCC38F346D97B35234CB203E9BF0A80370BA628859RFH4E" TargetMode="External"/><Relationship Id="rId45" Type="http://schemas.openxmlformats.org/officeDocument/2006/relationships/hyperlink" Target="consultantplus://offline/ref=55F8028C3F767902D911F4C49376E93A53823EFCC38F346D97B35234CB203E9BF0A80370BA628858RFHCE" TargetMode="External"/><Relationship Id="rId66" Type="http://schemas.openxmlformats.org/officeDocument/2006/relationships/hyperlink" Target="consultantplus://offline/ref=55F8028C3F767902D911F4C49376E93A538535FBC48E346D97B35234CB203E9BF0A80370BA62885BRFH5E" TargetMode="External"/><Relationship Id="rId87" Type="http://schemas.openxmlformats.org/officeDocument/2006/relationships/hyperlink" Target="consultantplus://offline/ref=55F8028C3F767902D911F4C49376E93A53823EFCC38F346D97B35234CB203E9BF0A80370BA62885BRFH5E" TargetMode="External"/><Relationship Id="rId110" Type="http://schemas.openxmlformats.org/officeDocument/2006/relationships/hyperlink" Target="consultantplus://offline/ref=55F8028C3F767902D911F4C49376E93A538535FBC48E346D97B35234CB203E9BF0A80370BA628858RFH4E" TargetMode="External"/><Relationship Id="rId115" Type="http://schemas.openxmlformats.org/officeDocument/2006/relationships/hyperlink" Target="consultantplus://offline/ref=55F8028C3F767902D911F4C49376E93A538034F9C888346D97B35234CB203E9BF0A80374BBR6H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19864</Words>
  <Characters>113230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Сивач Наталья</cp:lastModifiedBy>
  <cp:revision>1</cp:revision>
  <dcterms:created xsi:type="dcterms:W3CDTF">2015-01-30T04:07:00Z</dcterms:created>
  <dcterms:modified xsi:type="dcterms:W3CDTF">2015-01-30T04:08:00Z</dcterms:modified>
</cp:coreProperties>
</file>