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4910" w14:textId="4B2E5CDB" w:rsidR="004D2608" w:rsidRPr="00F44781" w:rsidRDefault="00F44781" w:rsidP="004D2608">
      <w:pPr>
        <w:spacing w:after="0" w:line="240" w:lineRule="auto"/>
        <w:jc w:val="center"/>
        <w:rPr>
          <w:rFonts w:ascii="Times New Roman" w:hAnsi="Times New Roman" w:cs="Times New Roman"/>
        </w:rPr>
      </w:pPr>
      <w:r w:rsidRPr="00F44781">
        <w:rPr>
          <w:rFonts w:ascii="Times New Roman" w:hAnsi="Times New Roman" w:cs="Times New Roman"/>
          <w:noProof/>
          <w:sz w:val="20"/>
        </w:rPr>
        <w:drawing>
          <wp:inline distT="0" distB="0" distL="0" distR="0" wp14:anchorId="084A9AE6" wp14:editId="7E6D8904">
            <wp:extent cx="609600" cy="800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5D97DF06" w14:textId="77777777" w:rsidR="004D2608" w:rsidRPr="00F44781" w:rsidRDefault="004D2608" w:rsidP="004D2608">
      <w:pPr>
        <w:pStyle w:val="a4"/>
        <w:jc w:val="center"/>
        <w:rPr>
          <w:sz w:val="20"/>
        </w:rPr>
      </w:pPr>
    </w:p>
    <w:p w14:paraId="2653DEE5" w14:textId="5B8A9D66" w:rsidR="004D2608" w:rsidRPr="00F44781" w:rsidRDefault="004D2608" w:rsidP="004D2608">
      <w:pPr>
        <w:pStyle w:val="a4"/>
        <w:jc w:val="center"/>
        <w:rPr>
          <w:sz w:val="20"/>
        </w:rPr>
      </w:pPr>
      <w:r w:rsidRPr="00F44781">
        <w:rPr>
          <w:sz w:val="20"/>
        </w:rPr>
        <w:t xml:space="preserve">МУНИЦИПАЛЬНОЕ ОБРАЗОВАНИЕ </w:t>
      </w:r>
      <w:r w:rsidR="00CC741F" w:rsidRPr="00F44781">
        <w:rPr>
          <w:sz w:val="20"/>
        </w:rPr>
        <w:t>«</w:t>
      </w:r>
      <w:r w:rsidRPr="00F44781">
        <w:rPr>
          <w:sz w:val="20"/>
        </w:rPr>
        <w:t>ТОМСКИЙ РАЙОН</w:t>
      </w:r>
      <w:r w:rsidR="00CC741F" w:rsidRPr="00F44781">
        <w:rPr>
          <w:sz w:val="20"/>
        </w:rPr>
        <w:t>»</w:t>
      </w:r>
    </w:p>
    <w:p w14:paraId="7A9AB860" w14:textId="77777777" w:rsidR="004D2608" w:rsidRPr="00F44781" w:rsidRDefault="004D2608" w:rsidP="004D2608">
      <w:pPr>
        <w:pStyle w:val="1"/>
        <w:spacing w:before="0" w:after="0"/>
        <w:jc w:val="center"/>
        <w:rPr>
          <w:rFonts w:ascii="Times New Roman" w:hAnsi="Times New Roman"/>
          <w:b w:val="0"/>
          <w:kern w:val="0"/>
          <w:szCs w:val="28"/>
        </w:rPr>
      </w:pPr>
    </w:p>
    <w:p w14:paraId="1CA03C21" w14:textId="77777777" w:rsidR="004D2608" w:rsidRPr="00F44781" w:rsidRDefault="004D2608" w:rsidP="004D2608">
      <w:pPr>
        <w:spacing w:after="0" w:line="240" w:lineRule="auto"/>
        <w:jc w:val="center"/>
        <w:rPr>
          <w:rFonts w:ascii="Times New Roman" w:hAnsi="Times New Roman" w:cs="Times New Roman"/>
          <w:b/>
          <w:sz w:val="28"/>
          <w:szCs w:val="28"/>
        </w:rPr>
      </w:pPr>
      <w:r w:rsidRPr="00F44781">
        <w:rPr>
          <w:rFonts w:ascii="Times New Roman" w:hAnsi="Times New Roman" w:cs="Times New Roman"/>
          <w:b/>
          <w:sz w:val="28"/>
          <w:szCs w:val="28"/>
        </w:rPr>
        <w:t>АДМИНИСТРАЦИЯ ТОМСКОГО РАЙОНА</w:t>
      </w:r>
    </w:p>
    <w:p w14:paraId="4A2F7E34" w14:textId="77777777" w:rsidR="004D2608" w:rsidRPr="00F44781" w:rsidRDefault="004D2608" w:rsidP="004D2608">
      <w:pPr>
        <w:spacing w:after="0" w:line="240" w:lineRule="auto"/>
        <w:jc w:val="center"/>
        <w:rPr>
          <w:rFonts w:ascii="Times New Roman" w:hAnsi="Times New Roman" w:cs="Times New Roman"/>
          <w:b/>
          <w:sz w:val="28"/>
          <w:szCs w:val="28"/>
        </w:rPr>
      </w:pPr>
    </w:p>
    <w:p w14:paraId="1B095DEB" w14:textId="77777777" w:rsidR="004D2608" w:rsidRPr="00F44781" w:rsidRDefault="004D2608" w:rsidP="004D2608">
      <w:pPr>
        <w:spacing w:after="0" w:line="240" w:lineRule="auto"/>
        <w:jc w:val="center"/>
        <w:rPr>
          <w:rFonts w:ascii="Times New Roman" w:hAnsi="Times New Roman" w:cs="Times New Roman"/>
          <w:b/>
          <w:sz w:val="28"/>
          <w:szCs w:val="28"/>
        </w:rPr>
      </w:pPr>
      <w:r w:rsidRPr="00F44781">
        <w:rPr>
          <w:rFonts w:ascii="Times New Roman" w:hAnsi="Times New Roman" w:cs="Times New Roman"/>
          <w:b/>
          <w:sz w:val="28"/>
          <w:szCs w:val="28"/>
        </w:rPr>
        <w:t>ПОСТАНОВЛЕНИЕ</w:t>
      </w:r>
    </w:p>
    <w:p w14:paraId="5164CFB8" w14:textId="77777777" w:rsidR="004D2608" w:rsidRPr="00F44781" w:rsidRDefault="004D2608" w:rsidP="004D2608">
      <w:pPr>
        <w:spacing w:after="0" w:line="240" w:lineRule="auto"/>
        <w:rPr>
          <w:rFonts w:ascii="Times New Roman" w:hAnsi="Times New Roman" w:cs="Times New Roman"/>
        </w:rPr>
      </w:pPr>
    </w:p>
    <w:p w14:paraId="2381AD66" w14:textId="42E9605B" w:rsidR="004D2608" w:rsidRPr="00F44781" w:rsidRDefault="00F44781" w:rsidP="00F44781">
      <w:pPr>
        <w:pStyle w:val="a3"/>
        <w:tabs>
          <w:tab w:val="clear" w:pos="6804"/>
          <w:tab w:val="right" w:pos="-2977"/>
          <w:tab w:val="left" w:pos="851"/>
          <w:tab w:val="left" w:pos="8789"/>
        </w:tabs>
        <w:spacing w:before="0"/>
        <w:rPr>
          <w:sz w:val="26"/>
          <w:szCs w:val="26"/>
        </w:rPr>
      </w:pPr>
      <w:r w:rsidRPr="00F44781">
        <w:rPr>
          <w:sz w:val="26"/>
          <w:szCs w:val="26"/>
        </w:rPr>
        <w:t>13.06.</w:t>
      </w:r>
      <w:r w:rsidR="004D2608" w:rsidRPr="00F44781">
        <w:rPr>
          <w:sz w:val="26"/>
          <w:szCs w:val="26"/>
        </w:rPr>
        <w:t>2023</w:t>
      </w:r>
      <w:r w:rsidR="004D2608" w:rsidRPr="00F44781">
        <w:rPr>
          <w:sz w:val="26"/>
          <w:szCs w:val="26"/>
        </w:rPr>
        <w:tab/>
        <w:t xml:space="preserve">№ </w:t>
      </w:r>
      <w:r w:rsidR="0092351D" w:rsidRPr="00F44781">
        <w:rPr>
          <w:sz w:val="26"/>
          <w:szCs w:val="26"/>
        </w:rPr>
        <w:t>306-П</w:t>
      </w:r>
    </w:p>
    <w:p w14:paraId="40E5D694" w14:textId="77777777" w:rsidR="004D2608" w:rsidRPr="00F44781" w:rsidRDefault="004D2608" w:rsidP="004D2608">
      <w:pPr>
        <w:pStyle w:val="a3"/>
        <w:tabs>
          <w:tab w:val="clear" w:pos="6804"/>
        </w:tabs>
        <w:spacing w:before="0"/>
        <w:jc w:val="center"/>
        <w:rPr>
          <w:sz w:val="26"/>
          <w:szCs w:val="26"/>
        </w:rPr>
      </w:pPr>
    </w:p>
    <w:p w14:paraId="4C65D244" w14:textId="77777777" w:rsidR="004D2608" w:rsidRPr="00F44781" w:rsidRDefault="004D2608" w:rsidP="004D2608">
      <w:pPr>
        <w:autoSpaceDE w:val="0"/>
        <w:autoSpaceDN w:val="0"/>
        <w:adjustRightInd w:val="0"/>
        <w:spacing w:after="0" w:line="240" w:lineRule="auto"/>
        <w:rPr>
          <w:rFonts w:ascii="Times New Roman" w:hAnsi="Times New Roman" w:cs="Times New Roman"/>
          <w:sz w:val="26"/>
          <w:szCs w:val="26"/>
        </w:rPr>
      </w:pPr>
    </w:p>
    <w:p w14:paraId="4723BEE4" w14:textId="0BB4458F" w:rsidR="004D2608" w:rsidRPr="00F44781" w:rsidRDefault="004D2608" w:rsidP="00F44781">
      <w:pPr>
        <w:keepNext/>
        <w:tabs>
          <w:tab w:val="left" w:pos="4820"/>
        </w:tabs>
        <w:spacing w:after="0" w:line="240" w:lineRule="auto"/>
        <w:ind w:right="5100"/>
        <w:jc w:val="both"/>
        <w:rPr>
          <w:rFonts w:ascii="Times New Roman" w:hAnsi="Times New Roman" w:cs="Times New Roman"/>
          <w:sz w:val="26"/>
          <w:szCs w:val="26"/>
        </w:rPr>
      </w:pPr>
      <w:r w:rsidRPr="00F44781">
        <w:rPr>
          <w:rFonts w:ascii="Times New Roman" w:hAnsi="Times New Roman" w:cs="Times New Roman"/>
          <w:sz w:val="26"/>
          <w:szCs w:val="26"/>
        </w:rPr>
        <w:t>О внесении изменений в постановление</w:t>
      </w:r>
      <w:r w:rsidR="00F44781" w:rsidRPr="00F44781">
        <w:rPr>
          <w:rFonts w:ascii="Times New Roman" w:hAnsi="Times New Roman" w:cs="Times New Roman"/>
          <w:sz w:val="26"/>
          <w:szCs w:val="26"/>
        </w:rPr>
        <w:t xml:space="preserve"> </w:t>
      </w:r>
      <w:r w:rsidRPr="00F44781">
        <w:rPr>
          <w:rFonts w:ascii="Times New Roman" w:hAnsi="Times New Roman" w:cs="Times New Roman"/>
          <w:sz w:val="26"/>
          <w:szCs w:val="26"/>
        </w:rPr>
        <w:t>Администрации Томского района</w:t>
      </w:r>
      <w:r w:rsidR="00F44781" w:rsidRPr="00F44781">
        <w:rPr>
          <w:rFonts w:ascii="Times New Roman" w:hAnsi="Times New Roman" w:cs="Times New Roman"/>
          <w:sz w:val="26"/>
          <w:szCs w:val="26"/>
        </w:rPr>
        <w:t xml:space="preserve"> </w:t>
      </w:r>
      <w:r w:rsidRPr="00F44781">
        <w:rPr>
          <w:rFonts w:ascii="Times New Roman" w:hAnsi="Times New Roman" w:cs="Times New Roman"/>
          <w:sz w:val="26"/>
          <w:szCs w:val="26"/>
        </w:rPr>
        <w:t>от 2 ноября 2020 года № 396</w:t>
      </w:r>
      <w:r w:rsidR="00F44781" w:rsidRPr="00F44781">
        <w:rPr>
          <w:rFonts w:ascii="Times New Roman" w:hAnsi="Times New Roman" w:cs="Times New Roman"/>
          <w:sz w:val="26"/>
          <w:szCs w:val="26"/>
        </w:rPr>
        <w:t xml:space="preserve"> </w:t>
      </w:r>
      <w:r w:rsidR="00CC741F" w:rsidRPr="00F44781">
        <w:rPr>
          <w:rFonts w:ascii="Times New Roman" w:hAnsi="Times New Roman" w:cs="Times New Roman"/>
          <w:sz w:val="26"/>
          <w:szCs w:val="26"/>
        </w:rPr>
        <w:t>«</w:t>
      </w:r>
      <w:r w:rsidRPr="00F44781">
        <w:rPr>
          <w:rFonts w:ascii="Times New Roman" w:hAnsi="Times New Roman" w:cs="Times New Roman"/>
          <w:sz w:val="26"/>
          <w:szCs w:val="26"/>
        </w:rPr>
        <w:t>Об утверждении муниципальной программы</w:t>
      </w:r>
      <w:r w:rsidR="00F44781" w:rsidRPr="00F44781">
        <w:rPr>
          <w:rFonts w:ascii="Times New Roman" w:hAnsi="Times New Roman" w:cs="Times New Roman"/>
          <w:sz w:val="26"/>
          <w:szCs w:val="26"/>
        </w:rPr>
        <w:t xml:space="preserve"> </w:t>
      </w:r>
      <w:r w:rsidR="00CC741F" w:rsidRPr="00F44781">
        <w:rPr>
          <w:rFonts w:ascii="Times New Roman" w:hAnsi="Times New Roman" w:cs="Times New Roman"/>
          <w:sz w:val="26"/>
          <w:szCs w:val="26"/>
        </w:rPr>
        <w:t>«</w:t>
      </w:r>
      <w:r w:rsidRPr="00F44781">
        <w:rPr>
          <w:rFonts w:ascii="Times New Roman" w:hAnsi="Times New Roman" w:cs="Times New Roman"/>
          <w:sz w:val="26"/>
          <w:szCs w:val="26"/>
        </w:rPr>
        <w:t>Эффективное управление муниципальными</w:t>
      </w:r>
      <w:r w:rsidR="00F44781" w:rsidRPr="00F44781">
        <w:rPr>
          <w:rFonts w:ascii="Times New Roman" w:hAnsi="Times New Roman" w:cs="Times New Roman"/>
          <w:sz w:val="26"/>
          <w:szCs w:val="26"/>
        </w:rPr>
        <w:t xml:space="preserve"> </w:t>
      </w:r>
      <w:r w:rsidRPr="00F44781">
        <w:rPr>
          <w:rFonts w:ascii="Times New Roman" w:hAnsi="Times New Roman" w:cs="Times New Roman"/>
          <w:sz w:val="26"/>
          <w:szCs w:val="26"/>
        </w:rPr>
        <w:t>финансами Томского района</w:t>
      </w:r>
      <w:r w:rsidR="00CC741F" w:rsidRPr="00F44781">
        <w:rPr>
          <w:rFonts w:ascii="Times New Roman" w:hAnsi="Times New Roman" w:cs="Times New Roman"/>
          <w:sz w:val="26"/>
          <w:szCs w:val="26"/>
        </w:rPr>
        <w:t>»»</w:t>
      </w:r>
    </w:p>
    <w:p w14:paraId="415F0EDD" w14:textId="77777777" w:rsidR="004D2608" w:rsidRPr="00F44781" w:rsidRDefault="004D2608" w:rsidP="004D2608">
      <w:pPr>
        <w:spacing w:after="0" w:line="240" w:lineRule="auto"/>
        <w:ind w:right="5243"/>
        <w:rPr>
          <w:rFonts w:ascii="Times New Roman" w:hAnsi="Times New Roman" w:cs="Times New Roman"/>
          <w:sz w:val="26"/>
          <w:szCs w:val="26"/>
        </w:rPr>
      </w:pPr>
    </w:p>
    <w:p w14:paraId="76CA0C8C" w14:textId="77777777" w:rsidR="004D2608" w:rsidRPr="00F44781" w:rsidRDefault="004D2608" w:rsidP="004D2608">
      <w:pPr>
        <w:pStyle w:val="ConsPlusNormal"/>
        <w:ind w:firstLine="540"/>
        <w:jc w:val="both"/>
        <w:rPr>
          <w:rFonts w:ascii="Times New Roman" w:hAnsi="Times New Roman" w:cs="Times New Roman"/>
          <w:spacing w:val="4"/>
          <w:sz w:val="26"/>
          <w:szCs w:val="26"/>
        </w:rPr>
      </w:pPr>
      <w:r w:rsidRPr="00F44781">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F44781">
        <w:rPr>
          <w:rFonts w:ascii="Times New Roman" w:hAnsi="Times New Roman" w:cs="Times New Roman"/>
          <w:sz w:val="26"/>
          <w:szCs w:val="26"/>
        </w:rPr>
        <w:t xml:space="preserve"> </w:t>
      </w:r>
      <w:r w:rsidRPr="00F44781">
        <w:rPr>
          <w:rFonts w:ascii="Times New Roman" w:hAnsi="Times New Roman" w:cs="Times New Roman"/>
          <w:spacing w:val="4"/>
          <w:sz w:val="26"/>
          <w:szCs w:val="26"/>
        </w:rPr>
        <w:t>решением Думы Томского района от 15 декабря 2022 года № 154</w:t>
      </w:r>
      <w:r w:rsidR="00CC741F" w:rsidRPr="00F44781">
        <w:rPr>
          <w:rFonts w:ascii="Times New Roman" w:hAnsi="Times New Roman" w:cs="Times New Roman"/>
          <w:spacing w:val="4"/>
          <w:sz w:val="26"/>
          <w:szCs w:val="26"/>
        </w:rPr>
        <w:t xml:space="preserve"> «</w:t>
      </w:r>
      <w:r w:rsidRPr="00F44781">
        <w:rPr>
          <w:rFonts w:ascii="Times New Roman" w:hAnsi="Times New Roman" w:cs="Times New Roman"/>
          <w:spacing w:val="4"/>
          <w:sz w:val="26"/>
          <w:szCs w:val="26"/>
        </w:rPr>
        <w:t>Об утверждении бюджета Томского района на 2023 год и плановый период 2024 и 2025 годов</w:t>
      </w:r>
      <w:r w:rsidR="00CC741F" w:rsidRPr="00F44781">
        <w:rPr>
          <w:rFonts w:ascii="Times New Roman" w:hAnsi="Times New Roman" w:cs="Times New Roman"/>
          <w:spacing w:val="4"/>
          <w:sz w:val="26"/>
          <w:szCs w:val="26"/>
        </w:rPr>
        <w:t>»</w:t>
      </w:r>
      <w:r w:rsidR="00CA7139" w:rsidRPr="00F44781">
        <w:rPr>
          <w:rFonts w:ascii="Times New Roman" w:hAnsi="Times New Roman" w:cs="Times New Roman"/>
          <w:spacing w:val="4"/>
          <w:sz w:val="26"/>
          <w:szCs w:val="26"/>
        </w:rPr>
        <w:t xml:space="preserve"> (в ред. от 27.04.2023 № 170)</w:t>
      </w:r>
      <w:r w:rsidRPr="00F44781">
        <w:rPr>
          <w:rFonts w:ascii="Times New Roman" w:hAnsi="Times New Roman" w:cs="Times New Roman"/>
          <w:spacing w:val="4"/>
          <w:sz w:val="26"/>
          <w:szCs w:val="26"/>
        </w:rPr>
        <w:t xml:space="preserve">, </w:t>
      </w:r>
    </w:p>
    <w:p w14:paraId="40505603" w14:textId="77777777" w:rsidR="004D2608" w:rsidRPr="00F44781" w:rsidRDefault="004D2608" w:rsidP="004D2608">
      <w:pPr>
        <w:pStyle w:val="2"/>
        <w:spacing w:after="0" w:line="240" w:lineRule="auto"/>
        <w:ind w:right="245" w:firstLine="567"/>
        <w:jc w:val="both"/>
        <w:rPr>
          <w:sz w:val="26"/>
          <w:szCs w:val="26"/>
        </w:rPr>
      </w:pPr>
    </w:p>
    <w:p w14:paraId="6500945E" w14:textId="77777777" w:rsidR="004D2608" w:rsidRPr="00F44781" w:rsidRDefault="004D2608" w:rsidP="004D2608">
      <w:pPr>
        <w:spacing w:after="0" w:line="240" w:lineRule="auto"/>
        <w:jc w:val="both"/>
        <w:rPr>
          <w:rFonts w:ascii="Times New Roman" w:hAnsi="Times New Roman" w:cs="Times New Roman"/>
          <w:b/>
          <w:sz w:val="26"/>
          <w:szCs w:val="26"/>
        </w:rPr>
      </w:pPr>
      <w:r w:rsidRPr="00F44781">
        <w:rPr>
          <w:rFonts w:ascii="Times New Roman" w:hAnsi="Times New Roman" w:cs="Times New Roman"/>
          <w:b/>
          <w:sz w:val="26"/>
          <w:szCs w:val="26"/>
        </w:rPr>
        <w:t>ПОСТАНОВЛЯЮ:</w:t>
      </w:r>
    </w:p>
    <w:p w14:paraId="6248CDD6" w14:textId="77777777" w:rsidR="004D2608" w:rsidRPr="00F44781" w:rsidRDefault="004D2608" w:rsidP="004D2608">
      <w:pPr>
        <w:spacing w:after="0" w:line="240" w:lineRule="auto"/>
        <w:jc w:val="both"/>
        <w:rPr>
          <w:rFonts w:ascii="Times New Roman" w:hAnsi="Times New Roman" w:cs="Times New Roman"/>
          <w:b/>
          <w:sz w:val="26"/>
          <w:szCs w:val="26"/>
        </w:rPr>
      </w:pPr>
    </w:p>
    <w:p w14:paraId="1E0D75F8" w14:textId="2721F1EC" w:rsidR="004D2608" w:rsidRPr="00F44781" w:rsidRDefault="004D2608" w:rsidP="004D2608">
      <w:pPr>
        <w:keepNext/>
        <w:spacing w:after="0" w:line="240" w:lineRule="auto"/>
        <w:ind w:right="-2"/>
        <w:jc w:val="both"/>
        <w:rPr>
          <w:rFonts w:ascii="Times New Roman" w:hAnsi="Times New Roman" w:cs="Times New Roman"/>
          <w:sz w:val="26"/>
          <w:szCs w:val="26"/>
        </w:rPr>
      </w:pPr>
      <w:r w:rsidRPr="00F44781">
        <w:rPr>
          <w:rFonts w:ascii="Times New Roman" w:hAnsi="Times New Roman" w:cs="Times New Roman"/>
          <w:sz w:val="26"/>
          <w:szCs w:val="26"/>
        </w:rPr>
        <w:tab/>
        <w:t xml:space="preserve">1. Внести изменения в постановление Администрации Томского района от 2 ноября 2020 № 396 </w:t>
      </w:r>
      <w:r w:rsidR="00CC741F" w:rsidRPr="00F44781">
        <w:rPr>
          <w:rFonts w:ascii="Times New Roman" w:hAnsi="Times New Roman" w:cs="Times New Roman"/>
          <w:sz w:val="26"/>
          <w:szCs w:val="26"/>
        </w:rPr>
        <w:t>«</w:t>
      </w:r>
      <w:r w:rsidRPr="00F44781">
        <w:rPr>
          <w:rFonts w:ascii="Times New Roman" w:hAnsi="Times New Roman" w:cs="Times New Roman"/>
          <w:sz w:val="26"/>
          <w:szCs w:val="26"/>
        </w:rPr>
        <w:t>Об утверждении муниципальной программы</w:t>
      </w:r>
      <w:r w:rsidR="00CC741F" w:rsidRPr="00F44781">
        <w:rPr>
          <w:rFonts w:ascii="Times New Roman" w:hAnsi="Times New Roman" w:cs="Times New Roman"/>
          <w:sz w:val="26"/>
          <w:szCs w:val="26"/>
        </w:rPr>
        <w:t xml:space="preserve"> «</w:t>
      </w:r>
      <w:r w:rsidRPr="00F44781">
        <w:rPr>
          <w:rFonts w:ascii="Times New Roman" w:hAnsi="Times New Roman" w:cs="Times New Roman"/>
          <w:sz w:val="26"/>
          <w:szCs w:val="26"/>
        </w:rPr>
        <w:t>Эффективное управление муниципальными финансами Томского района</w:t>
      </w:r>
      <w:r w:rsidR="00CC741F" w:rsidRPr="00F44781">
        <w:rPr>
          <w:rFonts w:ascii="Times New Roman" w:hAnsi="Times New Roman" w:cs="Times New Roman"/>
          <w:sz w:val="26"/>
          <w:szCs w:val="26"/>
        </w:rPr>
        <w:t>»»</w:t>
      </w:r>
      <w:r w:rsidRPr="00F44781">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14:paraId="05735BCD" w14:textId="77777777" w:rsidR="004D2608" w:rsidRPr="00F44781" w:rsidRDefault="004D2608" w:rsidP="004D2608">
      <w:pPr>
        <w:spacing w:after="0" w:line="240" w:lineRule="auto"/>
        <w:jc w:val="both"/>
        <w:rPr>
          <w:rFonts w:ascii="Times New Roman" w:hAnsi="Times New Roman" w:cs="Times New Roman"/>
          <w:sz w:val="26"/>
          <w:szCs w:val="26"/>
        </w:rPr>
      </w:pPr>
      <w:r w:rsidRPr="00F44781">
        <w:rPr>
          <w:rFonts w:ascii="Times New Roman" w:hAnsi="Times New Roman" w:cs="Times New Roman"/>
          <w:sz w:val="26"/>
          <w:szCs w:val="26"/>
        </w:rPr>
        <w:tab/>
        <w:t>2. Управлению Делами Администрации Томского района (Постернак Я.М.) обеспечить опубликование настоящего постановления в газете</w:t>
      </w:r>
      <w:r w:rsidR="00CC741F" w:rsidRPr="00F44781">
        <w:rPr>
          <w:rFonts w:ascii="Times New Roman" w:hAnsi="Times New Roman" w:cs="Times New Roman"/>
          <w:sz w:val="26"/>
          <w:szCs w:val="26"/>
        </w:rPr>
        <w:t xml:space="preserve"> «</w:t>
      </w:r>
      <w:r w:rsidRPr="00F44781">
        <w:rPr>
          <w:rFonts w:ascii="Times New Roman" w:hAnsi="Times New Roman" w:cs="Times New Roman"/>
          <w:sz w:val="26"/>
          <w:szCs w:val="26"/>
        </w:rPr>
        <w:t>Томское предместье</w:t>
      </w:r>
      <w:r w:rsidR="00CC741F" w:rsidRPr="00F44781">
        <w:rPr>
          <w:rFonts w:ascii="Times New Roman" w:hAnsi="Times New Roman" w:cs="Times New Roman"/>
          <w:sz w:val="26"/>
          <w:szCs w:val="26"/>
        </w:rPr>
        <w:t>»</w:t>
      </w:r>
      <w:r w:rsidRPr="00F44781">
        <w:rPr>
          <w:rFonts w:ascii="Times New Roman" w:hAnsi="Times New Roman" w:cs="Times New Roman"/>
          <w:sz w:val="26"/>
          <w:szCs w:val="26"/>
        </w:rPr>
        <w:t xml:space="preserve"> и размещение на сайте в информационно-телекоммуникационной сети</w:t>
      </w:r>
      <w:r w:rsidR="00CC741F" w:rsidRPr="00F44781">
        <w:rPr>
          <w:rFonts w:ascii="Times New Roman" w:hAnsi="Times New Roman" w:cs="Times New Roman"/>
          <w:sz w:val="26"/>
          <w:szCs w:val="26"/>
        </w:rPr>
        <w:t xml:space="preserve"> «</w:t>
      </w:r>
      <w:r w:rsidRPr="00F44781">
        <w:rPr>
          <w:rFonts w:ascii="Times New Roman" w:hAnsi="Times New Roman" w:cs="Times New Roman"/>
          <w:sz w:val="26"/>
          <w:szCs w:val="26"/>
        </w:rPr>
        <w:t>Интернет</w:t>
      </w:r>
      <w:r w:rsidR="00CC741F" w:rsidRPr="00F44781">
        <w:rPr>
          <w:rFonts w:ascii="Times New Roman" w:hAnsi="Times New Roman" w:cs="Times New Roman"/>
          <w:sz w:val="26"/>
          <w:szCs w:val="26"/>
        </w:rPr>
        <w:t>»</w:t>
      </w:r>
      <w:r w:rsidRPr="00F44781">
        <w:rPr>
          <w:rFonts w:ascii="Times New Roman" w:hAnsi="Times New Roman" w:cs="Times New Roman"/>
          <w:sz w:val="26"/>
          <w:szCs w:val="26"/>
        </w:rPr>
        <w:t>.</w:t>
      </w:r>
    </w:p>
    <w:p w14:paraId="35957D7F" w14:textId="77777777" w:rsidR="004D2608" w:rsidRPr="00F44781" w:rsidRDefault="004D2608" w:rsidP="004D2608">
      <w:pPr>
        <w:pStyle w:val="a4"/>
        <w:tabs>
          <w:tab w:val="left" w:pos="600"/>
        </w:tabs>
        <w:jc w:val="both"/>
        <w:rPr>
          <w:b w:val="0"/>
          <w:sz w:val="26"/>
          <w:szCs w:val="26"/>
        </w:rPr>
      </w:pPr>
    </w:p>
    <w:p w14:paraId="42FC498D" w14:textId="77777777" w:rsidR="004D2608" w:rsidRPr="00F44781" w:rsidRDefault="004D2608" w:rsidP="004D2608">
      <w:pPr>
        <w:pStyle w:val="a4"/>
        <w:tabs>
          <w:tab w:val="left" w:pos="600"/>
        </w:tabs>
        <w:jc w:val="both"/>
        <w:rPr>
          <w:b w:val="0"/>
          <w:sz w:val="26"/>
          <w:szCs w:val="26"/>
        </w:rPr>
      </w:pPr>
    </w:p>
    <w:p w14:paraId="639E8CF3" w14:textId="77777777" w:rsidR="004D2608" w:rsidRPr="00F44781" w:rsidRDefault="004D2608" w:rsidP="004D2608">
      <w:pPr>
        <w:tabs>
          <w:tab w:val="left" w:pos="0"/>
          <w:tab w:val="left" w:pos="7655"/>
        </w:tabs>
        <w:spacing w:after="0" w:line="240" w:lineRule="auto"/>
        <w:jc w:val="center"/>
        <w:rPr>
          <w:rFonts w:ascii="Times New Roman" w:hAnsi="Times New Roman" w:cs="Times New Roman"/>
          <w:sz w:val="26"/>
          <w:szCs w:val="26"/>
        </w:rPr>
      </w:pPr>
    </w:p>
    <w:p w14:paraId="5492213D" w14:textId="77777777" w:rsidR="004D2608" w:rsidRPr="00F44781" w:rsidRDefault="004D2608" w:rsidP="004D2608">
      <w:pPr>
        <w:tabs>
          <w:tab w:val="left" w:pos="0"/>
          <w:tab w:val="left" w:pos="7655"/>
        </w:tabs>
        <w:spacing w:after="0" w:line="240" w:lineRule="auto"/>
        <w:rPr>
          <w:rFonts w:ascii="Times New Roman" w:hAnsi="Times New Roman" w:cs="Times New Roman"/>
          <w:sz w:val="26"/>
          <w:szCs w:val="26"/>
        </w:rPr>
      </w:pPr>
      <w:r w:rsidRPr="00F44781">
        <w:rPr>
          <w:rFonts w:ascii="Times New Roman" w:hAnsi="Times New Roman" w:cs="Times New Roman"/>
          <w:sz w:val="26"/>
          <w:szCs w:val="26"/>
        </w:rPr>
        <w:t>Временно исполняющий полномочия</w:t>
      </w:r>
    </w:p>
    <w:p w14:paraId="05120EA2" w14:textId="0913948A" w:rsidR="004D2608" w:rsidRPr="00F44781" w:rsidRDefault="004D2608" w:rsidP="00F44781">
      <w:pPr>
        <w:tabs>
          <w:tab w:val="left" w:pos="0"/>
          <w:tab w:val="left" w:pos="7797"/>
        </w:tabs>
        <w:spacing w:after="0" w:line="240" w:lineRule="auto"/>
        <w:rPr>
          <w:rFonts w:ascii="Times New Roman" w:hAnsi="Times New Roman" w:cs="Times New Roman"/>
          <w:sz w:val="26"/>
          <w:szCs w:val="26"/>
        </w:rPr>
      </w:pPr>
      <w:r w:rsidRPr="00F44781">
        <w:rPr>
          <w:rFonts w:ascii="Times New Roman" w:hAnsi="Times New Roman" w:cs="Times New Roman"/>
          <w:sz w:val="26"/>
          <w:szCs w:val="26"/>
        </w:rPr>
        <w:t>Главы Томского района</w:t>
      </w:r>
      <w:r w:rsidR="00F44781">
        <w:rPr>
          <w:rFonts w:ascii="Times New Roman" w:hAnsi="Times New Roman" w:cs="Times New Roman"/>
          <w:sz w:val="26"/>
          <w:szCs w:val="26"/>
        </w:rPr>
        <w:tab/>
      </w:r>
      <w:r w:rsidRPr="00F44781">
        <w:rPr>
          <w:rFonts w:ascii="Times New Roman" w:hAnsi="Times New Roman" w:cs="Times New Roman"/>
          <w:sz w:val="26"/>
          <w:szCs w:val="26"/>
        </w:rPr>
        <w:t>А.Н. Масловский</w:t>
      </w:r>
    </w:p>
    <w:p w14:paraId="20C81ECA" w14:textId="77777777" w:rsidR="004D2608" w:rsidRPr="00F44781" w:rsidRDefault="004D2608" w:rsidP="004D2608">
      <w:pPr>
        <w:spacing w:after="0" w:line="240" w:lineRule="auto"/>
        <w:rPr>
          <w:rFonts w:ascii="Times New Roman" w:hAnsi="Times New Roman" w:cs="Times New Roman"/>
          <w:sz w:val="26"/>
          <w:szCs w:val="26"/>
        </w:rPr>
      </w:pPr>
    </w:p>
    <w:p w14:paraId="22E9BE56" w14:textId="7E4238D9" w:rsidR="004D2608" w:rsidRPr="00F44781" w:rsidRDefault="004D2608" w:rsidP="004D2608">
      <w:pPr>
        <w:spacing w:after="0" w:line="240" w:lineRule="auto"/>
        <w:rPr>
          <w:rFonts w:ascii="Times New Roman" w:hAnsi="Times New Roman" w:cs="Times New Roman"/>
          <w:sz w:val="20"/>
          <w:szCs w:val="20"/>
        </w:rPr>
      </w:pPr>
    </w:p>
    <w:p w14:paraId="7C37AE53" w14:textId="77777777" w:rsidR="00A40732" w:rsidRPr="00F44781" w:rsidRDefault="00A40732" w:rsidP="00201D48">
      <w:pPr>
        <w:pStyle w:val="ConsPlusTitle"/>
        <w:jc w:val="center"/>
        <w:outlineLvl w:val="1"/>
        <w:rPr>
          <w:rFonts w:ascii="Times New Roman" w:hAnsi="Times New Roman" w:cs="Times New Roman"/>
        </w:rPr>
        <w:sectPr w:rsidR="00A40732" w:rsidRPr="00F44781" w:rsidSect="00CA7139">
          <w:headerReference w:type="default" r:id="rId9"/>
          <w:headerReference w:type="first" r:id="rId10"/>
          <w:footerReference w:type="first" r:id="rId11"/>
          <w:pgSz w:w="11905" w:h="16838" w:code="9"/>
          <w:pgMar w:top="1134" w:right="567" w:bottom="851" w:left="1418" w:header="425" w:footer="397" w:gutter="0"/>
          <w:cols w:space="720"/>
          <w:noEndnote/>
          <w:docGrid w:linePitch="299"/>
        </w:sectPr>
      </w:pPr>
    </w:p>
    <w:tbl>
      <w:tblPr>
        <w:tblW w:w="15632"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F44781" w:rsidRPr="00F44781" w14:paraId="58715074" w14:textId="77777777" w:rsidTr="004074E5">
        <w:trPr>
          <w:trHeight w:val="330"/>
        </w:trPr>
        <w:tc>
          <w:tcPr>
            <w:tcW w:w="10614" w:type="dxa"/>
            <w:gridSpan w:val="7"/>
            <w:tcMar>
              <w:top w:w="0" w:type="dxa"/>
              <w:left w:w="0" w:type="dxa"/>
              <w:bottom w:w="0" w:type="dxa"/>
              <w:right w:w="0" w:type="dxa"/>
            </w:tcMar>
            <w:vAlign w:val="center"/>
          </w:tcPr>
          <w:p w14:paraId="7F27921F" w14:textId="77777777" w:rsidR="00B40DF7" w:rsidRPr="00F44781" w:rsidRDefault="00B40DF7" w:rsidP="00B40DF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18" w:type="dxa"/>
            <w:gridSpan w:val="4"/>
            <w:tcMar>
              <w:top w:w="0" w:type="dxa"/>
              <w:left w:w="0" w:type="dxa"/>
              <w:bottom w:w="0" w:type="dxa"/>
              <w:right w:w="0" w:type="dxa"/>
            </w:tcMar>
          </w:tcPr>
          <w:p w14:paraId="2C1DA5BA" w14:textId="77777777" w:rsidR="00B40DF7" w:rsidRPr="00F44781" w:rsidRDefault="00B40DF7" w:rsidP="00CA7139">
            <w:pPr>
              <w:widowControl w:val="0"/>
              <w:autoSpaceDE w:val="0"/>
              <w:autoSpaceDN w:val="0"/>
              <w:adjustRightInd w:val="0"/>
              <w:spacing w:after="0" w:line="240" w:lineRule="auto"/>
              <w:ind w:left="1577"/>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Приложение к Постановлению</w:t>
            </w:r>
          </w:p>
          <w:p w14:paraId="086B8ACB" w14:textId="77777777" w:rsidR="00B40DF7" w:rsidRPr="00F44781" w:rsidRDefault="00B40DF7" w:rsidP="00CA7139">
            <w:pPr>
              <w:widowControl w:val="0"/>
              <w:autoSpaceDE w:val="0"/>
              <w:autoSpaceDN w:val="0"/>
              <w:adjustRightInd w:val="0"/>
              <w:spacing w:after="0" w:line="240" w:lineRule="auto"/>
              <w:ind w:left="1577"/>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Администрации Томского района</w:t>
            </w:r>
          </w:p>
          <w:p w14:paraId="20B84665" w14:textId="67833154" w:rsidR="00B40DF7" w:rsidRPr="00F44781" w:rsidRDefault="0092351D" w:rsidP="0092351D">
            <w:pPr>
              <w:widowControl w:val="0"/>
              <w:autoSpaceDE w:val="0"/>
              <w:autoSpaceDN w:val="0"/>
              <w:adjustRightInd w:val="0"/>
              <w:spacing w:after="0" w:line="240" w:lineRule="auto"/>
              <w:ind w:left="1577"/>
              <w:rPr>
                <w:rFonts w:ascii="Times New Roman" w:eastAsia="Times New Roman" w:hAnsi="Times New Roman" w:cs="Times New Roman"/>
                <w:sz w:val="24"/>
                <w:szCs w:val="24"/>
              </w:rPr>
            </w:pPr>
            <w:r w:rsidRPr="00F44781">
              <w:rPr>
                <w:rFonts w:ascii="Times New Roman" w:eastAsia="Times New Roman" w:hAnsi="Times New Roman" w:cs="Times New Roman"/>
                <w:sz w:val="20"/>
                <w:szCs w:val="20"/>
              </w:rPr>
              <w:t>от 13</w:t>
            </w:r>
            <w:r w:rsidR="00F44781" w:rsidRPr="00F44781">
              <w:rPr>
                <w:rFonts w:ascii="Times New Roman" w:eastAsia="Times New Roman" w:hAnsi="Times New Roman" w:cs="Times New Roman"/>
                <w:sz w:val="20"/>
                <w:szCs w:val="20"/>
              </w:rPr>
              <w:t>.06.</w:t>
            </w:r>
            <w:r w:rsidRPr="00F44781">
              <w:rPr>
                <w:rFonts w:ascii="Times New Roman" w:eastAsia="Times New Roman" w:hAnsi="Times New Roman" w:cs="Times New Roman"/>
                <w:sz w:val="20"/>
                <w:szCs w:val="20"/>
              </w:rPr>
              <w:t>2023</w:t>
            </w:r>
            <w:r w:rsidR="00B40DF7" w:rsidRPr="00F44781">
              <w:rPr>
                <w:rFonts w:ascii="Times New Roman" w:eastAsia="Times New Roman" w:hAnsi="Times New Roman" w:cs="Times New Roman"/>
                <w:sz w:val="20"/>
                <w:szCs w:val="20"/>
              </w:rPr>
              <w:t xml:space="preserve"> №</w:t>
            </w:r>
            <w:r w:rsidRPr="00F44781">
              <w:rPr>
                <w:rFonts w:ascii="Times New Roman" w:eastAsia="Times New Roman" w:hAnsi="Times New Roman" w:cs="Times New Roman"/>
                <w:sz w:val="20"/>
                <w:szCs w:val="20"/>
              </w:rPr>
              <w:t xml:space="preserve"> 306-П</w:t>
            </w:r>
          </w:p>
        </w:tc>
      </w:tr>
      <w:tr w:rsidR="00F44781" w:rsidRPr="00F44781" w14:paraId="3E47A7B4" w14:textId="77777777" w:rsidTr="004074E5">
        <w:trPr>
          <w:trHeight w:val="1247"/>
        </w:trPr>
        <w:tc>
          <w:tcPr>
            <w:tcW w:w="15632" w:type="dxa"/>
            <w:gridSpan w:val="11"/>
            <w:tcMar>
              <w:top w:w="0" w:type="dxa"/>
              <w:left w:w="0" w:type="dxa"/>
              <w:bottom w:w="0" w:type="dxa"/>
              <w:right w:w="0" w:type="dxa"/>
            </w:tcMar>
            <w:vAlign w:val="center"/>
          </w:tcPr>
          <w:p w14:paraId="0E28621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rPr>
              <w:t>ПАСПОРТ</w:t>
            </w:r>
            <w:r w:rsidRPr="00F44781">
              <w:rPr>
                <w:rFonts w:ascii="Times New Roman" w:hAnsi="Times New Roman" w:cs="Times New Roman"/>
                <w:b/>
                <w:bCs/>
              </w:rPr>
              <w:br/>
              <w:t>МУНИЦИПАЛЬНОЙ ПРОГРАММЫ</w:t>
            </w:r>
            <w:r w:rsidRPr="00F44781">
              <w:rPr>
                <w:rFonts w:ascii="Times New Roman" w:hAnsi="Times New Roman" w:cs="Times New Roman"/>
                <w:b/>
                <w:bCs/>
              </w:rPr>
              <w:br/>
              <w:t>ЭФФЕКТИВНОЕ УПРАВЛЕНИЕ МУНИЦИПАЛЬНЫМИ ФИНАНСАМИ ТОМСКОГО РАЙОНА</w:t>
            </w:r>
          </w:p>
        </w:tc>
      </w:tr>
      <w:tr w:rsidR="00F44781" w:rsidRPr="00F44781" w14:paraId="0E048179" w14:textId="77777777" w:rsidTr="004074E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89B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3B51"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ЭФФЕКТИВНОЕ УПРАВЛЕНИЕ МУНИЦИПАЛЬНЫМИ ФИНАНСАМИ ТОМСКОГО РАЙОНА</w:t>
            </w:r>
            <w:r w:rsidRPr="00F44781">
              <w:rPr>
                <w:rFonts w:ascii="Times New Roman" w:hAnsi="Times New Roman" w:cs="Times New Roman"/>
                <w:sz w:val="20"/>
                <w:szCs w:val="20"/>
              </w:rPr>
              <w:br/>
              <w:t xml:space="preserve"> </w:t>
            </w:r>
          </w:p>
        </w:tc>
      </w:tr>
      <w:tr w:rsidR="00F44781" w:rsidRPr="00F44781" w14:paraId="22412250" w14:textId="77777777" w:rsidTr="004074E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7B9C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D153"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УПРАВЛЕНИЕ ФИНАНСОВ АДМИНИСТРАЦИИ ТОМСКОГО РАЙОНА</w:t>
            </w:r>
            <w:r w:rsidRPr="00F44781">
              <w:rPr>
                <w:rFonts w:ascii="Times New Roman" w:hAnsi="Times New Roman" w:cs="Times New Roman"/>
                <w:sz w:val="20"/>
                <w:szCs w:val="20"/>
              </w:rPr>
              <w:br/>
              <w:t xml:space="preserve"> </w:t>
            </w:r>
          </w:p>
        </w:tc>
      </w:tr>
      <w:tr w:rsidR="00F44781" w:rsidRPr="00F44781" w14:paraId="217D469A" w14:textId="77777777" w:rsidTr="004074E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23A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167A"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УПРАВЛЕНИЕ ФИНАНСОВ АДМИНИСТРАЦИИ ТОМСКОГО РАЙОНА</w:t>
            </w:r>
            <w:r w:rsidRPr="00F44781">
              <w:rPr>
                <w:rFonts w:ascii="Times New Roman" w:hAnsi="Times New Roman" w:cs="Times New Roman"/>
                <w:sz w:val="20"/>
                <w:szCs w:val="20"/>
              </w:rPr>
              <w:br/>
              <w:t xml:space="preserve"> </w:t>
            </w:r>
          </w:p>
        </w:tc>
      </w:tr>
      <w:tr w:rsidR="00F44781" w:rsidRPr="00F44781" w14:paraId="48769C6B" w14:textId="77777777" w:rsidTr="004074E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343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43FA"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УПРАВЛЕНИЕ ФИНАНСОВ АДМИНИСТРАЦИИ ТОМСКОГО РАЙОНА</w:t>
            </w:r>
            <w:r w:rsidRPr="00F44781">
              <w:rPr>
                <w:rFonts w:ascii="Times New Roman" w:hAnsi="Times New Roman" w:cs="Times New Roman"/>
                <w:sz w:val="20"/>
                <w:szCs w:val="20"/>
              </w:rPr>
              <w:br/>
              <w:t xml:space="preserve"> </w:t>
            </w:r>
          </w:p>
        </w:tc>
      </w:tr>
      <w:tr w:rsidR="00F44781" w:rsidRPr="00F44781" w14:paraId="210E8B7D" w14:textId="77777777" w:rsidTr="004074E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BA37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E9F8"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F44781">
              <w:rPr>
                <w:rFonts w:ascii="Times New Roman" w:hAnsi="Times New Roman" w:cs="Times New Roman"/>
                <w:sz w:val="20"/>
                <w:szCs w:val="20"/>
              </w:rPr>
              <w:br/>
              <w:t xml:space="preserve"> </w:t>
            </w:r>
          </w:p>
        </w:tc>
      </w:tr>
      <w:tr w:rsidR="00F44781" w:rsidRPr="00F44781" w14:paraId="50472095" w14:textId="77777777" w:rsidTr="004074E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FD52"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1480"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ЭФФЕКТИВНОЕ УПРАВЛЕНИЕ МУНИЦИПАЛЬНЫМИ ФИНАНСАМИ ТОМСКОГО РАЙОНА, ОБЕСПЕЧЕНИЕ ДОЛГОСРОЧНОЙ СБАЛАНСИРОВАННОСТИ И УСТОЙЧИВОСТИ БЮДЖЕТА</w:t>
            </w:r>
          </w:p>
        </w:tc>
      </w:tr>
      <w:tr w:rsidR="00F44781" w:rsidRPr="00F44781" w14:paraId="54B85FA4" w14:textId="77777777" w:rsidTr="004074E5">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C2C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280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3BAE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533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6E42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CD28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5CE7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F53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4CD8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2026</w:t>
            </w:r>
            <w:r w:rsidRPr="00F44781">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23F0"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2027</w:t>
            </w:r>
            <w:r w:rsidRPr="00F44781">
              <w:rPr>
                <w:rFonts w:ascii="Times New Roman" w:hAnsi="Times New Roman" w:cs="Times New Roman"/>
                <w:sz w:val="20"/>
                <w:szCs w:val="20"/>
              </w:rPr>
              <w:br/>
              <w:t>(прогноз)</w:t>
            </w:r>
          </w:p>
        </w:tc>
      </w:tr>
      <w:tr w:rsidR="00F44781" w:rsidRPr="00F44781" w14:paraId="4367EB8F" w14:textId="77777777" w:rsidTr="004074E5">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9EBEC"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C924E"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7E7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B98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A28EB"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6DA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696D"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563D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43B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BE4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2.0</w:t>
            </w:r>
          </w:p>
        </w:tc>
      </w:tr>
      <w:tr w:rsidR="00F44781" w:rsidRPr="00F44781" w14:paraId="5792BAC8" w14:textId="77777777" w:rsidTr="004074E5">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9C4D"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F72A"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1. СОВЕРШЕНСТВОВАНИЕ МЕХАНИЗМА МЕЖБЮДЖЕТНЫХ ОТНОШЕНИЙ В ТОМСКОМ РАЙОНЕ;</w:t>
            </w:r>
            <w:r w:rsidRPr="00F44781">
              <w:rPr>
                <w:rFonts w:ascii="Times New Roman" w:hAnsi="Times New Roman" w:cs="Times New Roman"/>
                <w:sz w:val="20"/>
                <w:szCs w:val="20"/>
              </w:rPr>
              <w:br/>
              <w:t>2. ОБЕСПЕЧЕНИЕ ТЕХНИЧЕСКОЙ И ИНФОРМАЦИОННОЙ ПОДДЕРЖКИ ПРОЦЕССА УПРАВЛЕНИЯ ФИНАНСАМИ</w:t>
            </w:r>
          </w:p>
        </w:tc>
      </w:tr>
      <w:tr w:rsidR="00F44781" w:rsidRPr="00F44781" w14:paraId="0751321D" w14:textId="77777777" w:rsidTr="004074E5">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314712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F7F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1F1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5C5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A0B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6DC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E2C0"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C4F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93D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2026</w:t>
            </w:r>
            <w:r w:rsidRPr="00F44781">
              <w:rPr>
                <w:rFonts w:ascii="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9EF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2027</w:t>
            </w:r>
            <w:r w:rsidRPr="00F44781">
              <w:rPr>
                <w:rFonts w:ascii="Times New Roman" w:hAnsi="Times New Roman" w:cs="Times New Roman"/>
                <w:sz w:val="20"/>
                <w:szCs w:val="20"/>
              </w:rPr>
              <w:br/>
              <w:t>(прогноз)</w:t>
            </w:r>
          </w:p>
        </w:tc>
      </w:tr>
      <w:tr w:rsidR="00F44781" w:rsidRPr="00F44781" w14:paraId="006E9E36" w14:textId="77777777" w:rsidTr="004074E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C47D8"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D03FB"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Задача 1 Совершенствование механизма межбюджетных отношений в Томском районе</w:t>
            </w:r>
          </w:p>
        </w:tc>
      </w:tr>
      <w:tr w:rsidR="00F44781" w:rsidRPr="00F44781" w14:paraId="4DBCAF1B" w14:textId="77777777" w:rsidTr="004074E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831FE"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2B5D6"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 xml:space="preserve">Доля ассигнований, выделяемых в виде дотаций, </w:t>
            </w:r>
            <w:r w:rsidRPr="00F44781">
              <w:rPr>
                <w:rFonts w:ascii="Times New Roman" w:hAnsi="Times New Roman" w:cs="Times New Roman"/>
                <w:sz w:val="20"/>
                <w:szCs w:val="20"/>
              </w:rPr>
              <w:lastRenderedPageBreak/>
              <w:t>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6D2E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lastRenderedPageBreak/>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EFC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BF1B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5E110"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7F0E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18A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462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730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r>
      <w:tr w:rsidR="00F44781" w:rsidRPr="00F44781" w14:paraId="0DF2632E" w14:textId="77777777" w:rsidTr="004074E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6774C"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8C4E"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F44781" w:rsidRPr="00F44781" w14:paraId="51616A2A" w14:textId="77777777" w:rsidTr="004074E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A332"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87395"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DA5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2DA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246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8C7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6D2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16C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BFDA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E020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sz w:val="20"/>
                <w:szCs w:val="20"/>
              </w:rPr>
              <w:t xml:space="preserve">  100.0</w:t>
            </w:r>
          </w:p>
        </w:tc>
      </w:tr>
      <w:tr w:rsidR="00F44781" w:rsidRPr="00F44781" w14:paraId="64EA9F90" w14:textId="77777777" w:rsidTr="004074E5">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2132A500"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BF60"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1. СОВЕРШЕНСТВОВАНИЕ МЕЖБЮДЖЕТНЫХ ОТНОШЕНИЙ В ТОМСКОМ РАЙОНЕ;</w:t>
            </w:r>
            <w:r w:rsidRPr="00F44781">
              <w:rPr>
                <w:rFonts w:ascii="Times New Roman" w:hAnsi="Times New Roman" w:cs="Times New Roman"/>
                <w:sz w:val="20"/>
                <w:szCs w:val="20"/>
              </w:rPr>
              <w:br/>
              <w:t>2. ОБЕСПЕЧЕНИЕ УПРАВЛЕНИЯ МУНИЦИПАЛЬНЫМИ ФИНАНСАМИ</w:t>
            </w:r>
          </w:p>
        </w:tc>
      </w:tr>
      <w:tr w:rsidR="00F44781" w:rsidRPr="00F44781" w14:paraId="4CC5B1C5" w14:textId="77777777" w:rsidTr="004074E5">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416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3AC7"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нет</w:t>
            </w:r>
          </w:p>
        </w:tc>
      </w:tr>
      <w:tr w:rsidR="00F44781" w:rsidRPr="00F44781" w14:paraId="006AD0D0" w14:textId="77777777" w:rsidTr="004074E5">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1A55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AF9D"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r w:rsidRPr="00F44781">
              <w:rPr>
                <w:rFonts w:ascii="Times New Roman" w:hAnsi="Times New Roman" w:cs="Times New Roman"/>
                <w:sz w:val="20"/>
                <w:szCs w:val="20"/>
              </w:rPr>
              <w:t>2021 – 2025 годы и прогнозные 2026 и 2027 года</w:t>
            </w:r>
          </w:p>
        </w:tc>
      </w:tr>
      <w:tr w:rsidR="00F44781" w:rsidRPr="00F44781" w14:paraId="12A9FDC1" w14:textId="77777777" w:rsidTr="004074E5">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D9669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B40D2EB"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E86B95"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740BF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FCF97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FA730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1B29C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1FBD5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B0B0D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2026</w:t>
            </w:r>
            <w:r w:rsidRPr="00F44781">
              <w:rPr>
                <w:rFonts w:ascii="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7C0A75"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2027</w:t>
            </w:r>
            <w:r w:rsidRPr="00F44781">
              <w:rPr>
                <w:rFonts w:ascii="Times New Roman" w:hAnsi="Times New Roman" w:cs="Times New Roman"/>
                <w:b/>
                <w:bCs/>
                <w:sz w:val="20"/>
                <w:szCs w:val="20"/>
              </w:rPr>
              <w:br/>
              <w:t>(прогноз)</w:t>
            </w:r>
          </w:p>
        </w:tc>
      </w:tr>
      <w:tr w:rsidR="00F44781" w:rsidRPr="00F44781" w14:paraId="69ED0E09" w14:textId="77777777" w:rsidTr="004074E5">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88106"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A879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7F7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50 452.2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73A1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9AB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E76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BFF22"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7 679.6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955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7 956.6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0A3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7 956.6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B120"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7 956.6</w:t>
            </w:r>
          </w:p>
        </w:tc>
      </w:tr>
      <w:tr w:rsidR="00F44781" w:rsidRPr="00F44781" w14:paraId="3C066142" w14:textId="77777777" w:rsidTr="004074E5">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06163"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4DEF2"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9A46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759 818.3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0AD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D61D"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E19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111 368.9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1E0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108 721.0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ABC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109 250.8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7358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109 250.8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7175"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109 250.8</w:t>
            </w:r>
          </w:p>
        </w:tc>
      </w:tr>
      <w:tr w:rsidR="00F44781" w:rsidRPr="00F44781" w14:paraId="5AD277B3" w14:textId="77777777" w:rsidTr="004074E5">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DECF4"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82D8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423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117 119.3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3742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8712"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61CE"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26 704.9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2F260"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5 860.5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4535"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5 870.9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F784"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5 870.9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4670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5 870.9</w:t>
            </w:r>
          </w:p>
        </w:tc>
      </w:tr>
      <w:tr w:rsidR="00F44781" w:rsidRPr="00F44781" w14:paraId="53544279" w14:textId="77777777" w:rsidTr="004074E5">
        <w:trPr>
          <w:trHeight w:val="844"/>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6F248"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98F5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FEFA"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15 416.0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BF1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DD3B"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F98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7 961.0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626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198E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4C3E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A0F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r>
      <w:tr w:rsidR="00F44781" w:rsidRPr="00F44781" w14:paraId="716FDD32" w14:textId="77777777" w:rsidTr="004074E5">
        <w:trPr>
          <w:trHeight w:val="5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6FEA3"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39585"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F52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1 347.5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6096"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E33A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93B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FAB9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D76F"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3A8D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5969"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0.0</w:t>
            </w:r>
          </w:p>
        </w:tc>
      </w:tr>
      <w:tr w:rsidR="00F44781" w:rsidRPr="00F44781" w14:paraId="289DA374" w14:textId="77777777" w:rsidTr="004074E5">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5AF03" w14:textId="77777777" w:rsidR="004074E5" w:rsidRPr="00F44781" w:rsidRDefault="004074E5" w:rsidP="004074E5">
            <w:pPr>
              <w:widowControl w:val="0"/>
              <w:autoSpaceDE w:val="0"/>
              <w:autoSpaceDN w:val="0"/>
              <w:adjustRightInd w:val="0"/>
              <w:spacing w:after="0" w:line="240" w:lineRule="auto"/>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297FD0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D1CD08"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944 153.3</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B3723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309AD1"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B015AC"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154 199.5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3C47D7"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122 261.1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9CF393"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123 078.3</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391A9B"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123 078.3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BE7BBB" w14:textId="77777777" w:rsidR="004074E5" w:rsidRPr="00F44781" w:rsidRDefault="004074E5" w:rsidP="004074E5">
            <w:pPr>
              <w:widowControl w:val="0"/>
              <w:autoSpaceDE w:val="0"/>
              <w:autoSpaceDN w:val="0"/>
              <w:adjustRightInd w:val="0"/>
              <w:spacing w:after="0" w:line="240" w:lineRule="auto"/>
              <w:jc w:val="center"/>
              <w:rPr>
                <w:rFonts w:ascii="Arial" w:hAnsi="Arial" w:cs="Arial"/>
                <w:sz w:val="24"/>
                <w:szCs w:val="24"/>
              </w:rPr>
            </w:pPr>
            <w:r w:rsidRPr="00F44781">
              <w:rPr>
                <w:rFonts w:ascii="Times New Roman" w:hAnsi="Times New Roman" w:cs="Times New Roman"/>
                <w:b/>
                <w:bCs/>
                <w:sz w:val="20"/>
                <w:szCs w:val="20"/>
              </w:rPr>
              <w:t xml:space="preserve">  123 078.3</w:t>
            </w:r>
          </w:p>
        </w:tc>
      </w:tr>
    </w:tbl>
    <w:p w14:paraId="42946FE8" w14:textId="77777777" w:rsidR="00EF3BE1" w:rsidRPr="00F44781" w:rsidRDefault="00EF3BE1" w:rsidP="00E217B4">
      <w:pPr>
        <w:pStyle w:val="ConsPlusTitle"/>
        <w:jc w:val="center"/>
        <w:outlineLvl w:val="1"/>
        <w:rPr>
          <w:rFonts w:ascii="Times New Roman" w:hAnsi="Times New Roman" w:cs="Times New Roman"/>
        </w:rPr>
        <w:sectPr w:rsidR="00EF3BE1" w:rsidRPr="00F44781" w:rsidSect="00CA7139">
          <w:footerReference w:type="first" r:id="rId12"/>
          <w:pgSz w:w="16838" w:h="11905" w:orient="landscape" w:code="9"/>
          <w:pgMar w:top="851" w:right="1134" w:bottom="426" w:left="851" w:header="425" w:footer="397" w:gutter="0"/>
          <w:pgNumType w:start="2"/>
          <w:cols w:space="720"/>
          <w:noEndnote/>
          <w:titlePg/>
          <w:docGrid w:linePitch="299"/>
        </w:sectPr>
      </w:pPr>
    </w:p>
    <w:p w14:paraId="5395FE28" w14:textId="77777777" w:rsidR="00B570ED" w:rsidRPr="00F44781"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F44781">
        <w:rPr>
          <w:rFonts w:ascii="Times New Roman" w:eastAsia="Times New Roman" w:hAnsi="Times New Roman" w:cs="Times New Roman"/>
          <w:b/>
          <w:szCs w:val="20"/>
        </w:rPr>
        <w:lastRenderedPageBreak/>
        <w:t>1. Характеристика текущего состояния</w:t>
      </w:r>
    </w:p>
    <w:p w14:paraId="3C442D6E" w14:textId="77777777" w:rsidR="00B570ED" w:rsidRPr="00F44781"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F44781">
        <w:rPr>
          <w:rFonts w:ascii="Times New Roman" w:eastAsia="Times New Roman" w:hAnsi="Times New Roman" w:cs="Times New Roman"/>
          <w:b/>
          <w:szCs w:val="20"/>
        </w:rPr>
        <w:t>сферы реализации муниципальной программы</w:t>
      </w:r>
    </w:p>
    <w:p w14:paraId="1E8FBA31" w14:textId="77777777" w:rsidR="00B570ED" w:rsidRPr="00F44781"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14:paraId="0AE6AC7E" w14:textId="77777777" w:rsidR="00B570ED" w:rsidRPr="00F44781"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4E740436"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14:paraId="53D26C6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14:paraId="4A965F26"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переход на среднесрочное бюджетное планирование;</w:t>
      </w:r>
    </w:p>
    <w:p w14:paraId="05CD0E93"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контроль целевого использования бюджетных средств;</w:t>
      </w:r>
    </w:p>
    <w:p w14:paraId="26B4C1BF"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14:paraId="7F797388"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14:paraId="71521C9E"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14:paraId="7620CF1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создать механизм эффективного управления единым счетом бюджета;</w:t>
      </w:r>
    </w:p>
    <w:p w14:paraId="63B64CC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14:paraId="63AD100A"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14:paraId="014D38F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14:paraId="0A8FDDDD"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14:paraId="4C3F113F"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14:paraId="2A857870"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Однако до настоящего времени:</w:t>
      </w:r>
    </w:p>
    <w:p w14:paraId="5D6A3B0D"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14:paraId="4F683DCF"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14:paraId="6D18111A"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14:paraId="4F5509A8"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14:paraId="0C604B93" w14:textId="2D04D156"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14:paraId="653FFC33"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14:paraId="62BB1A66"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14:paraId="3EF0AE25"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14:paraId="32559B48"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14:paraId="1932EAD5" w14:textId="0030B309"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14:paraId="5167A068" w14:textId="294A4B83"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14:paraId="0F818402"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муниципальный район - сельские поселения</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76B20C7A"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279596AA"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30C1B26E"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14:paraId="11E6E20E" w14:textId="09E5225B"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617B007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w:t>
      </w:r>
      <w:r w:rsidRPr="00F44781">
        <w:rPr>
          <w:rFonts w:ascii="Times New Roman" w:eastAsia="Times New Roman" w:hAnsi="Times New Roman" w:cs="Times New Roman"/>
          <w:szCs w:val="20"/>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Эффективное управление муниципальными финансами Томского района</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46CE873D"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Объем финансирования муниципальной программы</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Эффективное управление муниципальными финансами Томского района</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F44781">
        <w:rPr>
          <w:rFonts w:ascii="Times New Roman" w:eastAsia="Times New Roman" w:hAnsi="Times New Roman" w:cs="Times New Roman"/>
          <w:szCs w:val="20"/>
        </w:rPr>
        <w:t>ой бюджетной росписи.</w:t>
      </w:r>
    </w:p>
    <w:p w14:paraId="7C27021A" w14:textId="77777777" w:rsidR="00B570ED" w:rsidRPr="00F44781"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F44781">
        <w:rPr>
          <w:rFonts w:ascii="Times New Roman" w:eastAsia="Times New Roman" w:hAnsi="Times New Roman" w:cs="Times New Roman"/>
          <w:b/>
          <w:szCs w:val="20"/>
        </w:rPr>
        <w:t>2. Цель и задачи муниципальной программы,</w:t>
      </w:r>
    </w:p>
    <w:p w14:paraId="7F88A291" w14:textId="77777777" w:rsidR="00B570ED" w:rsidRPr="00F44781"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F44781">
        <w:rPr>
          <w:rFonts w:ascii="Times New Roman" w:eastAsia="Times New Roman" w:hAnsi="Times New Roman" w:cs="Times New Roman"/>
          <w:b/>
          <w:szCs w:val="20"/>
        </w:rPr>
        <w:t>показатели цели и задач муниципальной программы</w:t>
      </w:r>
    </w:p>
    <w:p w14:paraId="37D19015" w14:textId="77777777" w:rsidR="00B570ED" w:rsidRPr="00F44781"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F44781">
        <w:rPr>
          <w:rFonts w:ascii="Times New Roman" w:eastAsia="Times New Roman" w:hAnsi="Times New Roman" w:cs="Times New Roman"/>
          <w:szCs w:val="20"/>
        </w:rPr>
        <w:tab/>
      </w:r>
    </w:p>
    <w:p w14:paraId="7D9155C2" w14:textId="77777777" w:rsidR="00B570ED" w:rsidRPr="00F44781"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14:paraId="4B93F567"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Для достижения цели необходимо решить следующие задачи:</w:t>
      </w:r>
    </w:p>
    <w:p w14:paraId="063A4910"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Задача 1. Совершенствование механизма межбюджетных отношений в Томском районе.</w:t>
      </w:r>
    </w:p>
    <w:p w14:paraId="051199B9"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14:paraId="0F42F672"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14:paraId="16F53BA6"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58FE06AD" w14:textId="77777777" w:rsidR="00F2642E" w:rsidRPr="00F44781" w:rsidRDefault="00F2642E" w:rsidP="00EF5694">
      <w:pPr>
        <w:pStyle w:val="ConsPlusTitle"/>
        <w:jc w:val="center"/>
        <w:outlineLvl w:val="2"/>
        <w:rPr>
          <w:rFonts w:ascii="Times New Roman" w:hAnsi="Times New Roman" w:cs="Times New Roman"/>
        </w:rPr>
      </w:pPr>
    </w:p>
    <w:p w14:paraId="2452FD9B" w14:textId="77777777" w:rsidR="00860206" w:rsidRPr="00F44781" w:rsidRDefault="00860206" w:rsidP="00EF5694">
      <w:pPr>
        <w:pStyle w:val="ConsPlusTitle"/>
        <w:jc w:val="center"/>
        <w:outlineLvl w:val="2"/>
        <w:rPr>
          <w:rFonts w:ascii="Times New Roman" w:hAnsi="Times New Roman" w:cs="Times New Roman"/>
        </w:rPr>
        <w:sectPr w:rsidR="00860206" w:rsidRPr="00F44781" w:rsidSect="00F74975">
          <w:pgSz w:w="11905" w:h="16838" w:code="9"/>
          <w:pgMar w:top="1134" w:right="567" w:bottom="851" w:left="1418" w:header="425" w:footer="397" w:gutter="0"/>
          <w:cols w:space="720"/>
          <w:noEndnote/>
          <w:titlePg/>
          <w:docGrid w:linePitch="299"/>
        </w:sectPr>
      </w:pPr>
    </w:p>
    <w:p w14:paraId="1ED7E639" w14:textId="77777777" w:rsidR="00EF5694" w:rsidRPr="00F44781" w:rsidRDefault="00EF5694" w:rsidP="00EF5694">
      <w:pPr>
        <w:pStyle w:val="ConsPlusTitle"/>
        <w:jc w:val="center"/>
        <w:outlineLvl w:val="2"/>
        <w:rPr>
          <w:rFonts w:ascii="Times New Roman" w:hAnsi="Times New Roman" w:cs="Times New Roman"/>
        </w:rPr>
      </w:pPr>
      <w:r w:rsidRPr="00F44781">
        <w:rPr>
          <w:rFonts w:ascii="Times New Roman" w:hAnsi="Times New Roman" w:cs="Times New Roman"/>
        </w:rPr>
        <w:lastRenderedPageBreak/>
        <w:t>Перечень показателей цели и задач муниципальной программы</w:t>
      </w:r>
    </w:p>
    <w:p w14:paraId="5BA7D40D" w14:textId="77777777" w:rsidR="00EF5694" w:rsidRPr="00F44781" w:rsidRDefault="00EF5694" w:rsidP="00EF5694">
      <w:pPr>
        <w:pStyle w:val="ConsPlusTitle"/>
        <w:jc w:val="center"/>
        <w:rPr>
          <w:rFonts w:ascii="Times New Roman" w:hAnsi="Times New Roman" w:cs="Times New Roman"/>
        </w:rPr>
      </w:pPr>
      <w:r w:rsidRPr="00F44781">
        <w:rPr>
          <w:rFonts w:ascii="Times New Roman" w:hAnsi="Times New Roman" w:cs="Times New Roman"/>
        </w:rPr>
        <w:t>и сведения о порядке сбора информации по показателям</w:t>
      </w:r>
    </w:p>
    <w:p w14:paraId="507ECB2B" w14:textId="77777777" w:rsidR="00EF5694" w:rsidRPr="00F44781" w:rsidRDefault="00EF5694" w:rsidP="00EF5694">
      <w:pPr>
        <w:pStyle w:val="ConsPlusTitle"/>
        <w:jc w:val="center"/>
        <w:rPr>
          <w:rFonts w:ascii="Times New Roman" w:hAnsi="Times New Roman" w:cs="Times New Roman"/>
        </w:rPr>
      </w:pPr>
      <w:r w:rsidRPr="00F44781">
        <w:rPr>
          <w:rFonts w:ascii="Times New Roman" w:hAnsi="Times New Roman" w:cs="Times New Roman"/>
        </w:rPr>
        <w:t>и методике их расчета</w:t>
      </w:r>
    </w:p>
    <w:p w14:paraId="2B44FF4C" w14:textId="77777777" w:rsidR="00E750F8" w:rsidRPr="00F44781" w:rsidRDefault="00E750F8" w:rsidP="00EF5694">
      <w:pPr>
        <w:pStyle w:val="ConsPlusTitle"/>
        <w:jc w:val="center"/>
        <w:rPr>
          <w:rFonts w:ascii="Times New Roman" w:hAnsi="Times New Roman" w:cs="Times New Roman"/>
          <w:lang w:val="en-US"/>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F44781" w:rsidRPr="00F44781" w14:paraId="6AB0A0B0" w14:textId="77777777" w:rsidTr="0086020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D5D0" w14:textId="77777777" w:rsidR="00860206" w:rsidRPr="00F44781"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F44781">
              <w:rPr>
                <w:rFonts w:ascii="Times New Roman" w:eastAsia="Times New Roman" w:hAnsi="Times New Roman" w:cs="Times New Roman"/>
                <w:b/>
                <w:bCs/>
                <w:sz w:val="20"/>
                <w:szCs w:val="20"/>
              </w:rPr>
              <w:t>N</w:t>
            </w:r>
          </w:p>
          <w:p w14:paraId="34D13FD1"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F1B1"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9F90D"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5B31"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B16D4"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AD6A"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492A7"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CDAA"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Ответственный за сбор данных по показателю</w:t>
            </w:r>
          </w:p>
        </w:tc>
      </w:tr>
      <w:tr w:rsidR="00F44781" w:rsidRPr="00F44781" w14:paraId="7CEA642E" w14:textId="77777777" w:rsidTr="0086020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670B"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D913"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6A410"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E4D0"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C1BA"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2BEF5"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944B"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F28A"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8</w:t>
            </w:r>
          </w:p>
        </w:tc>
      </w:tr>
      <w:tr w:rsidR="00F44781" w:rsidRPr="00F44781" w14:paraId="2337C2A6" w14:textId="77777777"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246ED"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b/>
                <w:bCs/>
                <w:sz w:val="20"/>
                <w:szCs w:val="20"/>
              </w:rPr>
              <w:t>Показатели цели муниципальной программы Эффективное управление муниципальными финансами Томского района, обеспечение долгосрочной сбалансированности и устойчивости бюджета</w:t>
            </w:r>
          </w:p>
        </w:tc>
      </w:tr>
      <w:tr w:rsidR="00F44781" w:rsidRPr="00F44781" w14:paraId="3892C7CE" w14:textId="77777777"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317E6"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891DF"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0DE25"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70BE2"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F99CB"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BDF89"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F44781">
              <w:rPr>
                <w:rFonts w:ascii="Times New Roman" w:eastAsia="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B35B5"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Данные рейтинга муниципальных образований Томской области, размещенные на официальном сайте Департам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8174D"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3990095D" w14:textId="77777777"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80AB7"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b/>
                <w:bCs/>
                <w:sz w:val="20"/>
                <w:szCs w:val="20"/>
              </w:rPr>
              <w:t>Показатели задачи 1 муниципальной программы Совершенствование механизма межбюджетных отношений в Томском районе</w:t>
            </w:r>
          </w:p>
        </w:tc>
      </w:tr>
      <w:tr w:rsidR="00F44781" w:rsidRPr="00F44781" w14:paraId="4D2C0B42" w14:textId="77777777"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0A6D"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0E90A"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8FE9F"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CF95F"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782A9"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C5C5E" w14:textId="77777777" w:rsidR="00860206" w:rsidRPr="00F44781"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Дмбу = Рмбу / Рмб x 100%, где:</w:t>
            </w:r>
          </w:p>
          <w:p w14:paraId="14706D39" w14:textId="77777777" w:rsidR="00860206" w:rsidRPr="00F44781"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14:paraId="381AECD6" w14:textId="77777777" w:rsidR="00860206" w:rsidRPr="00F44781"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14:paraId="7BFCB25E" w14:textId="77777777" w:rsidR="00860206" w:rsidRPr="00F44781"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Рмб - ассигнования, выделяемые в виде финансовой помощи местным бюджетам</w:t>
            </w:r>
          </w:p>
          <w:p w14:paraId="2853BE2E"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3B245"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AC674"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24FF3AC7" w14:textId="77777777"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8C8E1"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b/>
                <w:bCs/>
                <w:sz w:val="20"/>
                <w:szCs w:val="20"/>
              </w:rPr>
              <w:t>Показатели задачи 2 муниципальной программы Обеспечение технической и информационной поддержки процесса управления финансами</w:t>
            </w:r>
          </w:p>
        </w:tc>
      </w:tr>
      <w:tr w:rsidR="00000000" w:rsidRPr="00F44781" w14:paraId="1E1AD9B4" w14:textId="77777777"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B25E"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DA455"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5FED0"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D324D"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F8B6A"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43A60"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считается равным 100% при выполнении показателей задач</w:t>
            </w:r>
            <w:r w:rsidRPr="00F44781">
              <w:rPr>
                <w:rFonts w:ascii="Times New Roman" w:eastAsia="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038AF"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B7A2D"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bl>
    <w:p w14:paraId="071EA191"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4"/>
          <w:szCs w:val="24"/>
        </w:rPr>
      </w:pPr>
    </w:p>
    <w:p w14:paraId="3D28DC9E"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rPr>
      </w:pPr>
      <w:r w:rsidRPr="00F44781">
        <w:rPr>
          <w:rFonts w:ascii="Arial" w:eastAsia="Times New Roman" w:hAnsi="Arial" w:cs="Arial"/>
          <w:sz w:val="2"/>
          <w:szCs w:val="2"/>
        </w:rPr>
        <w:br/>
      </w:r>
      <w:r w:rsidRPr="00F44781">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F44781" w:rsidRPr="00F44781" w14:paraId="344DBAB5" w14:textId="77777777" w:rsidTr="004074E5">
        <w:trPr>
          <w:trHeight w:val="270"/>
        </w:trPr>
        <w:tc>
          <w:tcPr>
            <w:tcW w:w="15601" w:type="dxa"/>
            <w:gridSpan w:val="10"/>
            <w:tcMar>
              <w:top w:w="0" w:type="dxa"/>
              <w:left w:w="0" w:type="dxa"/>
              <w:bottom w:w="0" w:type="dxa"/>
              <w:right w:w="0" w:type="dxa"/>
            </w:tcMar>
            <w:vAlign w:val="center"/>
          </w:tcPr>
          <w:p w14:paraId="63A461ED"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rPr>
              <w:lastRenderedPageBreak/>
              <w:t xml:space="preserve">РЕСУРСНОЕ ОБЕСПЕЧЕНИЕ </w:t>
            </w:r>
          </w:p>
        </w:tc>
      </w:tr>
      <w:tr w:rsidR="00F44781" w:rsidRPr="00F44781" w14:paraId="1FD5C4F4" w14:textId="77777777" w:rsidTr="004074E5">
        <w:trPr>
          <w:trHeight w:val="95"/>
        </w:trPr>
        <w:tc>
          <w:tcPr>
            <w:tcW w:w="15601" w:type="dxa"/>
            <w:gridSpan w:val="10"/>
            <w:tcMar>
              <w:top w:w="0" w:type="dxa"/>
              <w:left w:w="0" w:type="dxa"/>
              <w:bottom w:w="0" w:type="dxa"/>
              <w:right w:w="0" w:type="dxa"/>
            </w:tcMar>
            <w:vAlign w:val="center"/>
          </w:tcPr>
          <w:p w14:paraId="25008407"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rPr>
              <w:t>МУНИЦИПАЛЬНОЙ ПРОГРАММЫ</w:t>
            </w:r>
          </w:p>
        </w:tc>
      </w:tr>
      <w:tr w:rsidR="00F44781" w:rsidRPr="00F44781" w14:paraId="5D6B1117" w14:textId="77777777" w:rsidTr="004074E5">
        <w:trPr>
          <w:trHeight w:val="843"/>
        </w:trPr>
        <w:tc>
          <w:tcPr>
            <w:tcW w:w="15601" w:type="dxa"/>
            <w:gridSpan w:val="10"/>
            <w:tcMar>
              <w:top w:w="0" w:type="dxa"/>
              <w:left w:w="0" w:type="dxa"/>
              <w:bottom w:w="0" w:type="dxa"/>
              <w:right w:w="0" w:type="dxa"/>
            </w:tcMar>
            <w:vAlign w:val="center"/>
          </w:tcPr>
          <w:p w14:paraId="66F19842"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rPr>
              <w:t>ЭФФЕКТИВНОЕ УПРАВЛЕНИЕ МУНИЦИПАЛЬНЫМИ ФИНАНСАМИ ТОМСКОГО РАЙОНА</w:t>
            </w:r>
          </w:p>
        </w:tc>
      </w:tr>
      <w:tr w:rsidR="00F44781" w:rsidRPr="00F44781" w14:paraId="2B48DE22" w14:textId="77777777" w:rsidTr="004074E5">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758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86B2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5A9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2F9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6F3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7CBF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Соисполнитель</w:t>
            </w:r>
          </w:p>
        </w:tc>
      </w:tr>
      <w:tr w:rsidR="00F44781" w:rsidRPr="00F44781" w14:paraId="27854A7B" w14:textId="77777777" w:rsidTr="004074E5">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E8D8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933D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7BE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AFFC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2E6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31F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1B8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0B9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A23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8D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r>
      <w:tr w:rsidR="00F44781" w:rsidRPr="00F44781" w14:paraId="39FF73BD" w14:textId="77777777" w:rsidTr="004074E5">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729C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A69A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BB2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9E3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866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1E0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8DC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432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98B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AB5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10</w:t>
            </w:r>
          </w:p>
        </w:tc>
      </w:tr>
      <w:tr w:rsidR="00F44781" w:rsidRPr="00F44781" w14:paraId="08C10A6A" w14:textId="77777777" w:rsidTr="004074E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DD8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B0D1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rPr>
              <w:t>Задача муниципальной программы 1. Совершенствование механизма межбюджетных отношений в Томском районе</w:t>
            </w:r>
          </w:p>
        </w:tc>
      </w:tr>
      <w:tr w:rsidR="00F44781" w:rsidRPr="00F44781" w14:paraId="3A02AE6D" w14:textId="77777777" w:rsidTr="004074E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931B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4269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90B1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D0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926 048.6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088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50 452.2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306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759 818.3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BC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99 014.6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824B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15 416.0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C2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CD3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5A35ED6F" w14:textId="77777777" w:rsidTr="004074E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5ED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556B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D7B6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24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26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1DE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FE29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49E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F18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47C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7EE7CF42" w14:textId="77777777" w:rsidTr="004074E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2AFF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64FA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9C1B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91E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2A1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75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70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32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5F7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0C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79A7ED04" w14:textId="77777777" w:rsidTr="004074E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7180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0B01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1028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E58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151 082.4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9EB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C14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111 368.9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733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23 587.8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34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7 961.0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21C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8D3E9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0172C7A3" w14:textId="77777777" w:rsidTr="004074E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CA67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A1DC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56E9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E7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119 644.0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A0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7 679.6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420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108 721.0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AA1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3 243.4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92B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68F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CFF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696BF1A8" w14:textId="77777777" w:rsidTr="004074E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1671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DDED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B980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3BD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2D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194C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8E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20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40B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162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0C7DF597" w14:textId="77777777" w:rsidTr="004074E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2A63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FE3F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AA14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F8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48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F6C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46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4A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E87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AD255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20C9E86B" w14:textId="77777777" w:rsidTr="004074E5">
        <w:trPr>
          <w:trHeight w:val="471"/>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34ED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35AC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F51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0C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120 461.2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FA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1A3D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720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3 253.8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7BB1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086C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EF6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30E58D7A" w14:textId="77777777" w:rsidTr="004074E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0B6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FCFD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rPr>
              <w:t>Задача муниципальной программы 2. Обеспечение технической и информационной поддержки процесса управления финансами</w:t>
            </w:r>
          </w:p>
        </w:tc>
      </w:tr>
      <w:tr w:rsidR="00F44781" w:rsidRPr="00F44781" w14:paraId="681CAFFA" w14:textId="77777777" w:rsidTr="004074E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14C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CBF0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89E8A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33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18 104.7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E8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8499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38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18 104.7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A3F9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6E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F23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59FAE25B" w14:textId="77777777" w:rsidTr="004074E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7FA1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1156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EBEE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62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B5F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7F9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B020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D9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59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BF88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488ACC70" w14:textId="77777777" w:rsidTr="004074E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AB28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778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5771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778E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79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500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9DB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C8E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2F67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64E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3D071AF0" w14:textId="77777777" w:rsidTr="004074E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1CAA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8BDC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4D22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F2D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558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3CD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2FC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902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CDE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358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299F6715" w14:textId="77777777" w:rsidTr="004074E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14D5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1E35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C6D4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3EB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F17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F7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7AD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AD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6E2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732A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7DE75E20" w14:textId="77777777" w:rsidTr="004074E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25F2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942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447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C1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479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2F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B96A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EF1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6E6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5F57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50CFEC84" w14:textId="77777777" w:rsidTr="004074E5">
        <w:trPr>
          <w:trHeight w:val="35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2E7C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F51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62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03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9D8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F58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6942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EAC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1EC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27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7F89ABF8" w14:textId="77777777" w:rsidTr="004074E5">
        <w:trPr>
          <w:trHeight w:val="40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16B5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04F0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EE7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5D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6D4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2C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FD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C72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B82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D1A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5468F8A0" w14:textId="77777777" w:rsidTr="004074E5">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73B3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52A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B51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8D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944 153.3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E0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50 452.2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55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759 818.3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C16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117 119.3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967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15 416.0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A7F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8AED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Х</w:t>
            </w:r>
          </w:p>
        </w:tc>
      </w:tr>
      <w:tr w:rsidR="00F44781" w:rsidRPr="00F44781" w14:paraId="3BBE38C5" w14:textId="77777777" w:rsidTr="004074E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6EFA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40E1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717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29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8D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7A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F4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2B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566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FA8D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07E7820E" w14:textId="77777777" w:rsidTr="004074E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4BB8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AFB5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9158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B4B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727E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80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079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4B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9B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1131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03079E9A" w14:textId="77777777" w:rsidTr="004074E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4F4E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3328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565B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CEC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154 199.5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C0F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1A6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111 368.9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87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26 704.9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CBD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7 961.0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98CB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788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1D6338D2" w14:textId="77777777" w:rsidTr="004074E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C3F0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ADB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43DF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96A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122 261.1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88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7 679.6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AA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108 721.0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B6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5 860.5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D4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D85F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A3B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6443939E" w14:textId="77777777" w:rsidTr="004074E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79D5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AFBC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9C27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DA9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C16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FD1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29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7F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A8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CB0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F44781" w:rsidRPr="00F44781" w14:paraId="378520D6" w14:textId="77777777" w:rsidTr="004074E5">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30F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7F1A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DC69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786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EDB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AB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55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8D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500C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AAB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r w:rsidR="004074E5" w:rsidRPr="00F44781" w14:paraId="404E8353" w14:textId="77777777" w:rsidTr="004074E5">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983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771F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CF50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68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123 078.3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266B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7 956.6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AF1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109 250.8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F2A0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5 870.9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B57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B5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B7B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r>
    </w:tbl>
    <w:p w14:paraId="1F10D89A" w14:textId="77777777" w:rsidR="00860206" w:rsidRPr="00F44781"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F44781" w:rsidSect="00860206">
          <w:pgSz w:w="16838" w:h="11905" w:orient="landscape" w:code="9"/>
          <w:pgMar w:top="1418" w:right="1134" w:bottom="567" w:left="851" w:header="425" w:footer="397" w:gutter="0"/>
          <w:cols w:space="720"/>
          <w:noEndnote/>
          <w:titlePg/>
          <w:docGrid w:linePitch="299"/>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F44781" w:rsidRPr="00F44781" w14:paraId="093EF9DB" w14:textId="77777777" w:rsidTr="00860206">
        <w:trPr>
          <w:trHeight w:val="270"/>
        </w:trPr>
        <w:tc>
          <w:tcPr>
            <w:tcW w:w="9750" w:type="dxa"/>
            <w:gridSpan w:val="5"/>
            <w:tcMar>
              <w:top w:w="0" w:type="dxa"/>
              <w:left w:w="0" w:type="dxa"/>
              <w:bottom w:w="0" w:type="dxa"/>
              <w:right w:w="0" w:type="dxa"/>
            </w:tcMar>
            <w:vAlign w:val="center"/>
          </w:tcPr>
          <w:p w14:paraId="6452506E" w14:textId="77777777" w:rsidR="00860206" w:rsidRPr="00F44781"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F44781">
              <w:rPr>
                <w:rFonts w:ascii="Times New Roman" w:eastAsia="Times New Roman" w:hAnsi="Times New Roman" w:cs="Times New Roman"/>
                <w:b/>
                <w:bCs/>
              </w:rPr>
              <w:lastRenderedPageBreak/>
              <w:t xml:space="preserve">РЕСУРСНОЕ ОБЕСПЕЧЕНИЕ РЕАЛИЗАЦИИ МУНИЦИПАЛЬНОЙ ПРОГРАММЫ </w:t>
            </w:r>
          </w:p>
          <w:p w14:paraId="44E4668D"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F44781" w:rsidRPr="00F44781" w14:paraId="431D82A2" w14:textId="77777777" w:rsidTr="00860206">
        <w:trPr>
          <w:trHeight w:val="1247"/>
        </w:trPr>
        <w:tc>
          <w:tcPr>
            <w:tcW w:w="9750" w:type="dxa"/>
            <w:gridSpan w:val="5"/>
            <w:tcMar>
              <w:top w:w="0" w:type="dxa"/>
              <w:left w:w="0" w:type="dxa"/>
              <w:bottom w:w="0" w:type="dxa"/>
              <w:right w:w="0" w:type="dxa"/>
            </w:tcMar>
            <w:vAlign w:val="center"/>
          </w:tcPr>
          <w:p w14:paraId="5003F6BD" w14:textId="77777777" w:rsidR="00860206" w:rsidRPr="00F44781"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rPr>
              <w:t>ЭФФЕКТИВНОЕ УПРАВЛЕНИЕ МУНИЦИПАЛЬНЫМИ ФИНАНСАМИ ТОМСКОГО РАЙОНА</w:t>
            </w:r>
          </w:p>
        </w:tc>
      </w:tr>
      <w:tr w:rsidR="00F44781" w:rsidRPr="00F44781" w14:paraId="2181286C" w14:textId="77777777" w:rsidTr="004074E5">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4FC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5CD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0AD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38B8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C9C3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Участники –главные распорядители средств бюджета Томского района</w:t>
            </w:r>
          </w:p>
        </w:tc>
      </w:tr>
      <w:tr w:rsidR="00F44781" w:rsidRPr="00F44781" w14:paraId="51E3579D" w14:textId="77777777" w:rsidTr="004074E5">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6D2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1758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5A3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0B7B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D4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r>
      <w:tr w:rsidR="00F44781" w:rsidRPr="00F44781" w14:paraId="5999E999" w14:textId="77777777" w:rsidTr="004074E5">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4F07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AA5B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D0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882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D307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5</w:t>
            </w:r>
          </w:p>
        </w:tc>
      </w:tr>
      <w:tr w:rsidR="00F44781" w:rsidRPr="00F44781" w14:paraId="59968ED0" w14:textId="77777777" w:rsidTr="004074E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89C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0A3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r>
      <w:tr w:rsidR="00F44781" w:rsidRPr="00F44781" w14:paraId="117C26C0" w14:textId="77777777" w:rsidTr="004074E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94B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4BA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F44781" w:rsidRPr="00F44781" w14:paraId="1478FE0E"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3D5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8DED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B1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94F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858 832.9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BE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858 832.9</w:t>
            </w:r>
          </w:p>
        </w:tc>
      </w:tr>
      <w:tr w:rsidR="00F44781" w:rsidRPr="00F44781" w14:paraId="70D672F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708A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4810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7D6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C9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95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142 781.2</w:t>
            </w:r>
          </w:p>
        </w:tc>
      </w:tr>
      <w:tr w:rsidR="00F44781" w:rsidRPr="00F44781" w14:paraId="5E8187F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4A61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F4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263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6C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131 616.8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EC9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131 616.8</w:t>
            </w:r>
          </w:p>
        </w:tc>
      </w:tr>
      <w:tr w:rsidR="00F44781" w:rsidRPr="00F44781" w14:paraId="4C4E6737"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AF00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6B40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4491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5F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134 956.7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BE1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134 956.7</w:t>
            </w:r>
          </w:p>
        </w:tc>
      </w:tr>
      <w:tr w:rsidR="00F44781" w:rsidRPr="00F44781" w14:paraId="65E4242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A7DB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60CC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42D5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4B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111 964.4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38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111 964.4</w:t>
            </w:r>
          </w:p>
        </w:tc>
      </w:tr>
      <w:tr w:rsidR="00F44781" w:rsidRPr="00F44781" w14:paraId="0217913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12F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E4DA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B0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AE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441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r>
      <w:tr w:rsidR="00F44781" w:rsidRPr="00F44781" w14:paraId="56CEB5CF" w14:textId="77777777" w:rsidTr="004074E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B467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A5E3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CD9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9A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FE4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r>
      <w:tr w:rsidR="00F44781" w:rsidRPr="00F44781" w14:paraId="0EE1F888" w14:textId="77777777" w:rsidTr="004074E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1B23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FF1E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1A2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B4D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6B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r>
      <w:tr w:rsidR="00F44781" w:rsidRPr="00F44781" w14:paraId="2E08D6AD"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2E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6888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FB9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81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AA9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142 781.2</w:t>
            </w:r>
          </w:p>
        </w:tc>
      </w:tr>
      <w:tr w:rsidR="00F44781" w:rsidRPr="00F44781" w14:paraId="22B0F28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06E9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F2BC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A55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E73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B44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142 781.2</w:t>
            </w:r>
          </w:p>
        </w:tc>
      </w:tr>
      <w:tr w:rsidR="00F44781" w:rsidRPr="00F44781" w14:paraId="47C87F8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58F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FFB6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52C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0E5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EE1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6CF7F9A"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0661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14E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199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A6B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16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C1C278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F1B9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1AE1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FAFF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B4C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E6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9778F17"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462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CB13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70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834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1F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F54FA53"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933F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B063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098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89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FD3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1903D5C"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43CF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3781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3ED1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A7A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0D5A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C78660F"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EAAE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D190"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0457532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26A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1A7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650 468.1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7F5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650 468.1</w:t>
            </w:r>
          </w:p>
        </w:tc>
      </w:tr>
      <w:tr w:rsidR="00F44781" w:rsidRPr="00F44781" w14:paraId="2DAF7F2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0052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14E8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E69D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EF39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87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A6F8660"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EB80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7378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962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3B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105 844.2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81B6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105 844.2</w:t>
            </w:r>
          </w:p>
        </w:tc>
      </w:tr>
      <w:tr w:rsidR="00F44781" w:rsidRPr="00F44781" w14:paraId="6FF399F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2C97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6F99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4A1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4AF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108 150.5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007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108 150.5</w:t>
            </w:r>
          </w:p>
        </w:tc>
      </w:tr>
      <w:tr w:rsidR="00F44781" w:rsidRPr="00F44781" w14:paraId="610A039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65F8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BFDA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1B3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73E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108 721.0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A0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108 721.0</w:t>
            </w:r>
          </w:p>
        </w:tc>
      </w:tr>
      <w:tr w:rsidR="00F44781" w:rsidRPr="00F44781" w14:paraId="7B225C2B"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82B7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95BB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28C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CF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3BA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r>
      <w:tr w:rsidR="00F44781" w:rsidRPr="00F44781" w14:paraId="45A839D4"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6CA0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1DB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02B5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FC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F9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r>
      <w:tr w:rsidR="00F44781" w:rsidRPr="00F44781" w14:paraId="0DA7FECF"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F5C9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11B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780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E9E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4FA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r>
      <w:tr w:rsidR="00F44781" w:rsidRPr="00F44781" w14:paraId="1A7F9DFB"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6FAB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lastRenderedPageBreak/>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AB60"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24B74F8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1CD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0A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36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1 432.9</w:t>
            </w:r>
          </w:p>
        </w:tc>
      </w:tr>
      <w:tr w:rsidR="00F44781" w:rsidRPr="00F44781" w14:paraId="363A26A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C5F2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A50A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E99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E2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EA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C5D842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8E50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6FEA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4470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A2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47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1 432.9</w:t>
            </w:r>
          </w:p>
        </w:tc>
      </w:tr>
      <w:tr w:rsidR="00F44781" w:rsidRPr="00F44781" w14:paraId="3C3EB83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32AF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480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2D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9CB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409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0F6E07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E34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AA5F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6E2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535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9E2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974362F"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F201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E300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C0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A1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DE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5B8082F"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F881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473C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A30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38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62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5EDA810"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EBB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5BC4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579A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84DB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183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FD80BA5"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47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6314"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74D5EDC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FBA4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9ADE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26 694.2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2342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26 694.2</w:t>
            </w:r>
          </w:p>
        </w:tc>
      </w:tr>
      <w:tr w:rsidR="00F44781" w:rsidRPr="00F44781" w14:paraId="6E11A0C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3915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C36C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97F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965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A00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6461D8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304B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96A8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7D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8401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CC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6 830.0</w:t>
            </w:r>
          </w:p>
        </w:tc>
      </w:tr>
      <w:tr w:rsidR="00F44781" w:rsidRPr="00F44781" w14:paraId="37654AEA"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75ED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F458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7F4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E66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9C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6 859.4</w:t>
            </w:r>
          </w:p>
        </w:tc>
      </w:tr>
      <w:tr w:rsidR="00F44781" w:rsidRPr="00F44781" w14:paraId="5912C710"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7D16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9CA9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D39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E03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2C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3 243.4</w:t>
            </w:r>
          </w:p>
        </w:tc>
      </w:tr>
      <w:tr w:rsidR="00F44781" w:rsidRPr="00F44781" w14:paraId="78B5B0E1"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B8CC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376B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E49F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72E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420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r>
      <w:tr w:rsidR="00F44781" w:rsidRPr="00F44781" w14:paraId="54EA9C1C"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971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3D77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048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0015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021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r>
      <w:tr w:rsidR="00F44781" w:rsidRPr="00F44781" w14:paraId="5A0DB249"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3B93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51AB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DC7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02EE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434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r>
      <w:tr w:rsidR="00F44781" w:rsidRPr="00F44781" w14:paraId="0CF4A274"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73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2016D"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5. Предоставление дотации на выравнивание бюджетной обеспеченности поселений</w:t>
            </w:r>
          </w:p>
          <w:p w14:paraId="5CED63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EBD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22D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21 953.2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89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21 953.2</w:t>
            </w:r>
          </w:p>
        </w:tc>
      </w:tr>
      <w:tr w:rsidR="00F44781" w:rsidRPr="00F44781" w14:paraId="6228496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8F45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269E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6650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167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D80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5F7122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4186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925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540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76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9 829.1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74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9 829.1</w:t>
            </w:r>
          </w:p>
        </w:tc>
      </w:tr>
      <w:tr w:rsidR="00F44781" w:rsidRPr="00F44781" w14:paraId="16BABBE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115D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2F127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394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B5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12 124.1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7B80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12 124.1</w:t>
            </w:r>
          </w:p>
        </w:tc>
      </w:tr>
      <w:tr w:rsidR="00F44781" w:rsidRPr="00F44781" w14:paraId="3A1CAAF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6857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A570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9A7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DBBA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82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A235A91"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6A0B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14D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DA7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C7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A86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553D5E7"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6479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45D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28F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1F0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C3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48B8D51"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1AD4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2272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0EC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11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14B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E84D923"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938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13CE2"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14:paraId="0E7987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E06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AF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E306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550.0</w:t>
            </w:r>
          </w:p>
        </w:tc>
      </w:tr>
      <w:tr w:rsidR="00F44781" w:rsidRPr="00F44781" w14:paraId="7E78650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AB9C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5EB9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14E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8536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CD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F75DF7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9508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33CD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9A7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99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E2E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550.0</w:t>
            </w:r>
          </w:p>
        </w:tc>
      </w:tr>
      <w:tr w:rsidR="00F44781" w:rsidRPr="00F44781" w14:paraId="0C4AFFFA"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B8BA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B6A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D97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92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004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70EF71E"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ACC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5EF9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B6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7C0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14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616D029"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B06C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FC1B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7063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513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EEC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D2E646E"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CAAF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8433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75B4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501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64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6B421A8"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FBD2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78DC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EFA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88E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77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FEDF2BD"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D51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A461"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14:paraId="77CE1E3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9088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1A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829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509.0</w:t>
            </w:r>
          </w:p>
        </w:tc>
      </w:tr>
      <w:tr w:rsidR="00F44781" w:rsidRPr="00F44781" w14:paraId="2C71CD85"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5F74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B54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63AF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1078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5C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338BE6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63A5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8D8F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8993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3EE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A09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509.0</w:t>
            </w:r>
          </w:p>
        </w:tc>
      </w:tr>
      <w:tr w:rsidR="00F44781" w:rsidRPr="00F44781" w14:paraId="00850178"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E00F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8CCE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91EA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975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471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642218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6105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DB8D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F04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9F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69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48B3502"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C99D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6EBF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CC7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40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F8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6D9E6C1"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D40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01B8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EE6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4E7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41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1612496"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763B6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0B3B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EF5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8BC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213E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8DA050E"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55F6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E9EE"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14:paraId="54C01E6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73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3D9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C4B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715.9</w:t>
            </w:r>
          </w:p>
        </w:tc>
      </w:tr>
      <w:tr w:rsidR="00F44781" w:rsidRPr="00F44781" w14:paraId="634AE887"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0D7D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5CA5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61E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48D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66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3E5E9F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7637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0106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BA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2D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19A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715.9</w:t>
            </w:r>
          </w:p>
        </w:tc>
      </w:tr>
      <w:tr w:rsidR="00F44781" w:rsidRPr="00F44781" w14:paraId="56AFD9E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EC7E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7FB2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DCC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128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82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E70EC3E"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8872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5E18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A86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1DE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61A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DF9A4CA"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3F8A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778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5637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C7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792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92DC87B"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3B3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AE2D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013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848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EC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DA0ADEC"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0B96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4758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E48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08F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66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2C95F36"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CF3A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C1AF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6D8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978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53F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50.0</w:t>
            </w:r>
          </w:p>
        </w:tc>
      </w:tr>
      <w:tr w:rsidR="00F44781" w:rsidRPr="00F44781" w14:paraId="5E7FDF6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65AF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D2A2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BB1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324C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61F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A80862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B421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389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49F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322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360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50.0</w:t>
            </w:r>
          </w:p>
        </w:tc>
      </w:tr>
      <w:tr w:rsidR="00F44781" w:rsidRPr="00F44781" w14:paraId="6E96F0B7"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6D57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80D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98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A64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6F52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B91AA4E"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D94B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0050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DCCB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437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EC5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93BB306"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F37D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4F2F1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7CD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AF9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9D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34567BE"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F9EC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B41E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618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C9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07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21B7FA0"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9DEA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0A05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F4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AD1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B6B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1FD7C54"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BE67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5CFD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CF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19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10 460.0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3A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10 460.0</w:t>
            </w:r>
          </w:p>
        </w:tc>
      </w:tr>
      <w:tr w:rsidR="00F44781" w:rsidRPr="00F44781" w14:paraId="45344868"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7944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F777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527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B21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D0B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FA3EE3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A8E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5F05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1B2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F7C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5 855.7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0E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5 855.7</w:t>
            </w:r>
          </w:p>
        </w:tc>
      </w:tr>
      <w:tr w:rsidR="00F44781" w:rsidRPr="00F44781" w14:paraId="7C1F1C6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6C1E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9491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6AC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CD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4 604.3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46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4 604.3</w:t>
            </w:r>
          </w:p>
        </w:tc>
      </w:tr>
      <w:tr w:rsidR="00F44781" w:rsidRPr="00F44781" w14:paraId="3EDFFFD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12D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C133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902F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62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E2F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3E0E5C4"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7516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A6B8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F49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FFBB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00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B5A11D8"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B76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7647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C49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47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47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0C00D5B"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B6C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9CC8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A7E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18C2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A8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ABA4DFA"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D46A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6D4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53F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26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94C2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713.9</w:t>
            </w:r>
          </w:p>
        </w:tc>
      </w:tr>
      <w:tr w:rsidR="00F44781" w:rsidRPr="00F44781" w14:paraId="6E96367A"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E4E4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EE20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CCC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7207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99B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7496E30"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4C6F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24AF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215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D5A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DE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A866E2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4F01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C901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3FA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FB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D43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713.9</w:t>
            </w:r>
          </w:p>
        </w:tc>
      </w:tr>
      <w:tr w:rsidR="00F44781" w:rsidRPr="00F44781" w14:paraId="1FB2D9F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CF4C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881D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EA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337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97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8BDF7D8"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06EC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5F1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347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40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78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41BB044"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9CCB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F91F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E34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F3B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E2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4A39210" w14:textId="77777777" w:rsidTr="004F292A">
        <w:trPr>
          <w:trHeight w:val="41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6169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C87E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575F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4E0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BB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FA8EA12"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6C7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A013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033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B21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1D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597.0</w:t>
            </w:r>
          </w:p>
        </w:tc>
      </w:tr>
      <w:tr w:rsidR="00F44781" w:rsidRPr="00F44781" w14:paraId="6AE0C13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882D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044D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40D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8C4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804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3CBF6E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127E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5C44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CA6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DA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88E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07FA22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AF91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2E20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5743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753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4A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597.0</w:t>
            </w:r>
          </w:p>
        </w:tc>
      </w:tr>
      <w:tr w:rsidR="00F44781" w:rsidRPr="00F44781" w14:paraId="4671470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C01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B49C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50D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A0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232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20B136B"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EF6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5025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C21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BCD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769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15ED288"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4B40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C622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C0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D1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14A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0A6EFD6"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FAE6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1AC9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C4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0D2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4D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CBF228E"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BA1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EB38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5F6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90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5F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999.8</w:t>
            </w:r>
          </w:p>
        </w:tc>
      </w:tr>
      <w:tr w:rsidR="00F44781" w:rsidRPr="00F44781" w14:paraId="2CF5E638"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DAB8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A435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5C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C58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758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3A0080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DCB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6592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532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DF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CD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3E79C13"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FBFB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BAA6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E4E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DF6D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455A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999.8</w:t>
            </w:r>
          </w:p>
        </w:tc>
      </w:tr>
      <w:tr w:rsidR="00F44781" w:rsidRPr="00F44781" w14:paraId="4E91109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B50A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2090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729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9F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F0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E45C753"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56BA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F015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38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15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C66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7CCD639"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C67E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A33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0C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FA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B0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46EF6E9"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2EBD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EC4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149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94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B3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B005A42"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3372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8340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0CE5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93C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FBA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907.8</w:t>
            </w:r>
          </w:p>
        </w:tc>
      </w:tr>
      <w:tr w:rsidR="00F44781" w:rsidRPr="00F44781" w14:paraId="6D02ABB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38D4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F23C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340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D25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4F5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4D413D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2C05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A4F7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F52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C0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CE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3927D9E"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A789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2513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829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01D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770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907.8</w:t>
            </w:r>
          </w:p>
        </w:tc>
      </w:tr>
      <w:tr w:rsidR="00F44781" w:rsidRPr="00F44781" w14:paraId="473052D8"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9FF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B4C3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1C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B9D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6E6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8CD6191"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6FCF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44B8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351A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C0E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FE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91993D6"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4C76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2781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A4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27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E4A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A984881"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9695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BC87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23A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E7E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A6D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44F01D6" w14:textId="77777777" w:rsidTr="004074E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2634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F35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F44781" w:rsidRPr="00F44781" w14:paraId="6955F9A9"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62F2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D9A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51E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D9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51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50 452.2</w:t>
            </w:r>
          </w:p>
        </w:tc>
      </w:tr>
      <w:tr w:rsidR="00F44781" w:rsidRPr="00F44781" w14:paraId="25D5E43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7BA8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AFF9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B3E8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C87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793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r>
      <w:tr w:rsidR="00F44781" w:rsidRPr="00F44781" w14:paraId="29792E95"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1D22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7DB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942A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F6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4F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r>
      <w:tr w:rsidR="00F44781" w:rsidRPr="00F44781" w14:paraId="4B486885"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CC4C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6A89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901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D1B1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53A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r>
      <w:tr w:rsidR="00F44781" w:rsidRPr="00F44781" w14:paraId="3B5DF41A"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E8B3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F68B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1F77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9F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70D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r>
      <w:tr w:rsidR="00F44781" w:rsidRPr="00F44781" w14:paraId="49F063C5"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A622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49B2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031D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4812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ADD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r>
      <w:tr w:rsidR="00F44781" w:rsidRPr="00F44781" w14:paraId="02854FBE" w14:textId="77777777" w:rsidTr="004074E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0687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4664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DC2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AC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71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r>
      <w:tr w:rsidR="00F44781" w:rsidRPr="00F44781" w14:paraId="692AEE22" w14:textId="77777777" w:rsidTr="004074E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0DDA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3266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481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3C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1A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r>
      <w:tr w:rsidR="00F44781" w:rsidRPr="00F44781" w14:paraId="4D430BFA"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E6E1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074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35B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4C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11 564.6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8B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11 564.6</w:t>
            </w:r>
          </w:p>
        </w:tc>
      </w:tr>
      <w:tr w:rsidR="00F44781" w:rsidRPr="00F44781" w14:paraId="65EA4D7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F513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C355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8D4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662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01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r>
      <w:tr w:rsidR="00F44781" w:rsidRPr="00F44781" w14:paraId="0BEF3D7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BE2F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00CA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4F7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58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6AF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r>
      <w:tr w:rsidR="00F44781" w:rsidRPr="00F44781" w14:paraId="559E74A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4DB2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990A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781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07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06E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77C42A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D501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5F8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4083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C79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7A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839DBE7"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5A50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81B3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9C1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E5F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D53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0DCF825"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5EFE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1599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EC8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5F8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498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52E3488"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8622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A73A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355F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84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A02E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18D49E8"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0C5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1262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5BE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1CB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38 887.6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E29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38 887.6</w:t>
            </w:r>
          </w:p>
        </w:tc>
      </w:tr>
      <w:tr w:rsidR="00F44781" w:rsidRPr="00F44781" w14:paraId="4EFA088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91E7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2F5F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5DF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B6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4B2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3AB122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51CB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ABEB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5B7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85D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912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780A0C0"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48C2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2A00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1BB7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30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472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r>
      <w:tr w:rsidR="00F44781" w:rsidRPr="00F44781" w14:paraId="3AEB510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3A9B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27B4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AD5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76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6B2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r>
      <w:tr w:rsidR="00F44781" w:rsidRPr="00F44781" w14:paraId="4E51BE88"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F911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E179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D06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3EE9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5C5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r>
      <w:tr w:rsidR="00F44781" w:rsidRPr="00F44781" w14:paraId="00CD2781"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753A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1FFC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0B7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CB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EC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r>
      <w:tr w:rsidR="00F44781" w:rsidRPr="00F44781" w14:paraId="580F214D"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12B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06FB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B1E0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6B6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504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r>
      <w:tr w:rsidR="00F44781" w:rsidRPr="00F44781" w14:paraId="537156FC"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632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0F9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5F2C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055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909 285.1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E2B5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909 285.1</w:t>
            </w:r>
          </w:p>
        </w:tc>
      </w:tr>
      <w:tr w:rsidR="00F44781" w:rsidRPr="00F44781" w14:paraId="4E1C0BC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2EC1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39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E223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3B9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148 253.3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9DA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148 253.3</w:t>
            </w:r>
          </w:p>
        </w:tc>
      </w:tr>
      <w:tr w:rsidR="00F44781" w:rsidRPr="00F44781" w14:paraId="44EE476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D475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75B6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9729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E5A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137 709.3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0C7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137 709.3</w:t>
            </w:r>
          </w:p>
        </w:tc>
      </w:tr>
      <w:tr w:rsidR="00F44781" w:rsidRPr="00F44781" w14:paraId="30385FA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6609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515D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4AD4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86F8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142 294.9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AAB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142 294.9</w:t>
            </w:r>
          </w:p>
        </w:tc>
      </w:tr>
      <w:tr w:rsidR="00F44781" w:rsidRPr="00F44781" w14:paraId="106DA21D"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9E9F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1D5A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EBD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094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119 644.0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449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119 644.0</w:t>
            </w:r>
          </w:p>
        </w:tc>
      </w:tr>
      <w:tr w:rsidR="00F44781" w:rsidRPr="00F44781" w14:paraId="73230287"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E5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DD3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30D1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A90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491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r>
      <w:tr w:rsidR="00F44781" w:rsidRPr="00F44781" w14:paraId="7D94ED6D" w14:textId="77777777" w:rsidTr="004074E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4ED7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6511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1799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212A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B1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r>
      <w:tr w:rsidR="00F44781" w:rsidRPr="00F44781" w14:paraId="52F20134" w14:textId="77777777" w:rsidTr="004074E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55E3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D3CE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53AB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B249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6F2E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r>
      <w:tr w:rsidR="00F44781" w:rsidRPr="00F44781" w14:paraId="0CCACDC5" w14:textId="77777777" w:rsidTr="004074E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0E0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9F6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F44781" w:rsidRPr="00F44781" w14:paraId="2B80BFC9" w14:textId="77777777" w:rsidTr="004074E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BD8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EDE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F44781" w:rsidRPr="00F44781" w14:paraId="259CE23A"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A3CF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8DE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9ADA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D3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435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r>
      <w:tr w:rsidR="00F44781" w:rsidRPr="00F44781" w14:paraId="34AFCF6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811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84E2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551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EBB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8D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r>
      <w:tr w:rsidR="00F44781" w:rsidRPr="00F44781" w14:paraId="040F784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A92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7BA4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1FF9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7674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C8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r>
      <w:tr w:rsidR="00F44781" w:rsidRPr="00F44781" w14:paraId="681E1ED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873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04F5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1D0E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8A64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DD7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r>
      <w:tr w:rsidR="00F44781" w:rsidRPr="00F44781" w14:paraId="0273A183"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1DF7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5DAE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A1A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B10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EFFA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r>
      <w:tr w:rsidR="00F44781" w:rsidRPr="00F44781" w14:paraId="7B4ED2D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7D64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B3A09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4A1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A1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BBE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r>
      <w:tr w:rsidR="00F44781" w:rsidRPr="00F44781" w14:paraId="40E99219" w14:textId="77777777" w:rsidTr="004074E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B030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F1E1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6BA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36A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2224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r>
      <w:tr w:rsidR="00F44781" w:rsidRPr="00F44781" w14:paraId="75CE27BA" w14:textId="77777777" w:rsidTr="004074E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6AB8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F9A8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459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2D1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D04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r>
      <w:tr w:rsidR="00F44781" w:rsidRPr="00F44781" w14:paraId="3EE5CE7E"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703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ECD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DF5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A22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112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r>
      <w:tr w:rsidR="00F44781" w:rsidRPr="00F44781" w14:paraId="2EB1A3D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F97C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DD2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2D7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768B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985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r>
      <w:tr w:rsidR="00F44781" w:rsidRPr="00F44781" w14:paraId="39C43859"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71A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D2DE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9E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0A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34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r>
      <w:tr w:rsidR="00F44781" w:rsidRPr="00F44781" w14:paraId="646F3E85"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27F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BA0E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245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34C8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BE9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r>
      <w:tr w:rsidR="00F44781" w:rsidRPr="00F44781" w14:paraId="2277641F"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E56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9D87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34AB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37E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D62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r>
      <w:tr w:rsidR="00F44781" w:rsidRPr="00F44781" w14:paraId="5374C2D6"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8BA8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8888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D22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E8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42B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r>
      <w:tr w:rsidR="00F44781" w:rsidRPr="00F44781" w14:paraId="64C13432"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372F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F5FA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55A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5B3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FC7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r>
      <w:tr w:rsidR="00F44781" w:rsidRPr="00F44781" w14:paraId="0B8FDCAE"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C5F7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666D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0CF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5F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3A0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r>
      <w:tr w:rsidR="00F44781" w:rsidRPr="00F44781" w14:paraId="004AEF6E" w14:textId="77777777" w:rsidTr="004074E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BD6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BE91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2 подпрограммы 2. Обеспечение информационного обмена</w:t>
            </w:r>
          </w:p>
        </w:tc>
      </w:tr>
      <w:tr w:rsidR="00F44781" w:rsidRPr="00F44781" w14:paraId="35412922"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060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4E2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70FF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B8B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928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r>
      <w:tr w:rsidR="00F44781" w:rsidRPr="00F44781" w14:paraId="76D7181E"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3D37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38A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00D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0D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A4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127EDEBA"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342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F972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E08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67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0F1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3E5A37A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343D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E406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C38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D6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DA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178CB38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570A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FD45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107D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53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E25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0B527C6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F8F9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70D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7F80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1DB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1D7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r>
      <w:tr w:rsidR="00F44781" w:rsidRPr="00F44781" w14:paraId="7FCFDF16" w14:textId="77777777" w:rsidTr="004074E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A402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CB4E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4980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E8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65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r>
      <w:tr w:rsidR="00F44781" w:rsidRPr="00F44781" w14:paraId="33359C01" w14:textId="77777777" w:rsidTr="004074E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E408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D9C4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0726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D9B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806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r>
      <w:tr w:rsidR="00F44781" w:rsidRPr="00F44781" w14:paraId="0B3F108A"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E944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AB1E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FD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1FD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B06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r>
      <w:tr w:rsidR="00F44781" w:rsidRPr="00F44781" w14:paraId="70F8DA5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A481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C58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C38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410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8F5C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2F27F573"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DCED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4083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C2C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36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55D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3164F6C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0016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301A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3E5D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734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42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3BAE4D66"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B31F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A12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45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625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26E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r>
      <w:tr w:rsidR="00F44781" w:rsidRPr="00F44781" w14:paraId="789407F1"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C27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5BD0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1D1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1F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AA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r>
      <w:tr w:rsidR="00F44781" w:rsidRPr="00F44781" w14:paraId="6FFF710C" w14:textId="77777777" w:rsidTr="004074E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AA7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5E2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0CC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57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74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r>
      <w:tr w:rsidR="00F44781" w:rsidRPr="00F44781" w14:paraId="10F4206E" w14:textId="77777777" w:rsidTr="004074E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0BC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D2C7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8C9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0B7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9CE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r>
      <w:tr w:rsidR="00F44781" w:rsidRPr="00F44781" w14:paraId="7C35651F"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CF3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2D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DE2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7E3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18 104.7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66F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18 104.7</w:t>
            </w:r>
          </w:p>
        </w:tc>
      </w:tr>
      <w:tr w:rsidR="00F44781" w:rsidRPr="00F44781" w14:paraId="0E07B9C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55C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9063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0520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7E5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AD4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1 902.1</w:t>
            </w:r>
          </w:p>
        </w:tc>
      </w:tr>
      <w:tr w:rsidR="00F44781" w:rsidRPr="00F44781" w14:paraId="26D12D9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DEE4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B6A2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4D2E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CD0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82E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r>
      <w:tr w:rsidR="00F44781" w:rsidRPr="00F44781" w14:paraId="68C3B2E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59D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A379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49B6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B04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3D3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3 117.1</w:t>
            </w:r>
          </w:p>
        </w:tc>
      </w:tr>
      <w:tr w:rsidR="00F44781" w:rsidRPr="00F44781" w14:paraId="35518433"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3D97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B240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841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2A59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6C0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r>
      <w:tr w:rsidR="00F44781" w:rsidRPr="00F44781" w14:paraId="434E50A1"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96EE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117C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9B7B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97E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7E3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r>
      <w:tr w:rsidR="00F44781" w:rsidRPr="00F44781" w14:paraId="72C7B7BB" w14:textId="77777777" w:rsidTr="004074E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808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4ACE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9FD2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07A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ADE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r>
      <w:tr w:rsidR="00F44781" w:rsidRPr="00F44781" w14:paraId="2A7AB208" w14:textId="77777777" w:rsidTr="004074E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0873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FC2E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5499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459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D60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r>
      <w:tr w:rsidR="00F44781" w:rsidRPr="00F44781" w14:paraId="7DBDAD94" w14:textId="77777777" w:rsidTr="004074E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CB88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08BF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5F93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68A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927 389.8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08A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927 389.8</w:t>
            </w:r>
          </w:p>
        </w:tc>
      </w:tr>
      <w:tr w:rsidR="00F44781" w:rsidRPr="00F44781" w14:paraId="50F64124"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9149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524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A45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E6D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150 155.4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C9E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150 155.4</w:t>
            </w:r>
          </w:p>
        </w:tc>
      </w:tr>
      <w:tr w:rsidR="00F44781" w:rsidRPr="00F44781" w14:paraId="6E57F228"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DECD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43AD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132A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1ED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140 326.4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E881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140 326.4</w:t>
            </w:r>
          </w:p>
        </w:tc>
      </w:tr>
      <w:tr w:rsidR="00F44781" w:rsidRPr="00F44781" w14:paraId="4D6FD83C" w14:textId="77777777" w:rsidTr="004074E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1E8E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005C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AC82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CB19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145 412.0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4F31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145 412.0</w:t>
            </w:r>
          </w:p>
        </w:tc>
      </w:tr>
      <w:tr w:rsidR="00F44781" w:rsidRPr="00F44781" w14:paraId="52386912"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745E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142B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8A51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167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122 261.1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989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122 261.1</w:t>
            </w:r>
          </w:p>
        </w:tc>
      </w:tr>
      <w:tr w:rsidR="00F44781" w:rsidRPr="00F44781" w14:paraId="090A73AB" w14:textId="77777777" w:rsidTr="004074E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3AB1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732C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3B03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C29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F7AE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123 078.3</w:t>
            </w:r>
          </w:p>
        </w:tc>
      </w:tr>
      <w:tr w:rsidR="00F44781" w:rsidRPr="00F44781" w14:paraId="4F75EAB8" w14:textId="77777777" w:rsidTr="004074E5">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41DB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5EBD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4C36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971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4EA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123 078.3</w:t>
            </w:r>
          </w:p>
        </w:tc>
      </w:tr>
      <w:tr w:rsidR="00F44781" w:rsidRPr="00F44781" w14:paraId="1A6EBA69" w14:textId="77777777" w:rsidTr="004074E5">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77A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DF1B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F4A4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2751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123 078.3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2E81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123 078.3</w:t>
            </w:r>
          </w:p>
        </w:tc>
      </w:tr>
    </w:tbl>
    <w:p w14:paraId="24F211E2" w14:textId="77777777" w:rsidR="00EF5694" w:rsidRPr="00F44781" w:rsidRDefault="00B570ED" w:rsidP="00201D48">
      <w:pPr>
        <w:pStyle w:val="ConsPlusTitle"/>
        <w:jc w:val="center"/>
        <w:outlineLvl w:val="1"/>
        <w:rPr>
          <w:rFonts w:ascii="Times New Roman" w:hAnsi="Times New Roman" w:cs="Times New Roman"/>
        </w:rPr>
      </w:pPr>
      <w:r w:rsidRPr="00F44781">
        <w:rPr>
          <w:rFonts w:ascii="Times New Roman" w:hAnsi="Times New Roman" w:cs="Times New Roman"/>
          <w:sz w:val="10"/>
          <w:szCs w:val="10"/>
        </w:rPr>
        <w:br/>
      </w:r>
    </w:p>
    <w:p w14:paraId="75A4C65E" w14:textId="77777777" w:rsidR="00201D48" w:rsidRPr="00F44781" w:rsidRDefault="00AE3AFC" w:rsidP="00201D48">
      <w:pPr>
        <w:pStyle w:val="ConsPlusTitle"/>
        <w:jc w:val="center"/>
        <w:outlineLvl w:val="1"/>
        <w:rPr>
          <w:rFonts w:ascii="Times New Roman" w:hAnsi="Times New Roman" w:cs="Times New Roman"/>
        </w:rPr>
      </w:pPr>
      <w:r w:rsidRPr="00F44781">
        <w:rPr>
          <w:rFonts w:ascii="Times New Roman" w:hAnsi="Times New Roman" w:cs="Times New Roman"/>
        </w:rPr>
        <w:t>4.</w:t>
      </w:r>
      <w:r w:rsidR="00201D48" w:rsidRPr="00F44781">
        <w:rPr>
          <w:rFonts w:ascii="Times New Roman" w:hAnsi="Times New Roman" w:cs="Times New Roman"/>
        </w:rPr>
        <w:t>Управление и контроль за реализацией муниципальной</w:t>
      </w:r>
    </w:p>
    <w:p w14:paraId="4D5AF7FD" w14:textId="77777777" w:rsidR="00201D48" w:rsidRPr="00F44781" w:rsidRDefault="00201D48" w:rsidP="00201D48">
      <w:pPr>
        <w:pStyle w:val="ConsPlusTitle"/>
        <w:jc w:val="center"/>
        <w:rPr>
          <w:rFonts w:ascii="Times New Roman" w:hAnsi="Times New Roman" w:cs="Times New Roman"/>
        </w:rPr>
      </w:pPr>
      <w:r w:rsidRPr="00F44781">
        <w:rPr>
          <w:rFonts w:ascii="Times New Roman" w:hAnsi="Times New Roman" w:cs="Times New Roman"/>
        </w:rPr>
        <w:t>программы, в том числе анализ рисков реализации</w:t>
      </w:r>
    </w:p>
    <w:p w14:paraId="35E877DB" w14:textId="77777777" w:rsidR="00201D48" w:rsidRPr="00F44781" w:rsidRDefault="00201D48" w:rsidP="00201D48">
      <w:pPr>
        <w:pStyle w:val="ConsPlusTitle"/>
        <w:jc w:val="center"/>
        <w:rPr>
          <w:rFonts w:ascii="Times New Roman" w:hAnsi="Times New Roman" w:cs="Times New Roman"/>
        </w:rPr>
      </w:pPr>
      <w:r w:rsidRPr="00F44781">
        <w:rPr>
          <w:rFonts w:ascii="Times New Roman" w:hAnsi="Times New Roman" w:cs="Times New Roman"/>
        </w:rPr>
        <w:t>муниципальной программы</w:t>
      </w:r>
    </w:p>
    <w:p w14:paraId="324AE952" w14:textId="77777777" w:rsidR="00201D48" w:rsidRPr="00F44781" w:rsidRDefault="00201D48" w:rsidP="00201D48">
      <w:pPr>
        <w:pStyle w:val="ConsPlusNormal"/>
        <w:jc w:val="both"/>
        <w:rPr>
          <w:rFonts w:ascii="Times New Roman" w:hAnsi="Times New Roman" w:cs="Times New Roman"/>
        </w:rPr>
      </w:pPr>
    </w:p>
    <w:p w14:paraId="7EE5C3AE" w14:textId="77777777" w:rsidR="00B570ED" w:rsidRPr="00F44781"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14:paraId="4F90E2B2"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14:paraId="0455A381"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14:paraId="646E415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14:paraId="74CE5AC8"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14:paraId="2B7DAE3B"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14:paraId="0F91E5C7"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lastRenderedPageBreak/>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14:paraId="6B28BCB0"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Управление финансов Администрации Томского района:</w:t>
      </w:r>
    </w:p>
    <w:p w14:paraId="14DB8B06"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осуществляет управление настоящей Программой;</w:t>
      </w:r>
    </w:p>
    <w:p w14:paraId="45712BFD"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14:paraId="21B15557"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14:paraId="2B23A893"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готовит годовой отчет о реализации Программы по установленной форме.</w:t>
      </w:r>
    </w:p>
    <w:p w14:paraId="1206CB33"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14:paraId="29AE150E"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Основными факторами риска недостижения запланированных Программой результатов являются:</w:t>
      </w:r>
    </w:p>
    <w:p w14:paraId="166A9667"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14:paraId="12189881"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14:paraId="549F5159"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14:paraId="7F009DEB"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невыполнение плана по доходам - риск неисполнения доходной части бюджета Томского района.</w:t>
      </w:r>
    </w:p>
    <w:p w14:paraId="55B7315D"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14:paraId="6FED9353"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14:paraId="0839CF7E"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14:paraId="2CD9BD76"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14:paraId="3846238C"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14:paraId="75CE76DE"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14:paraId="0CB307A8" w14:textId="77777777" w:rsidR="00B570ED" w:rsidRPr="00F44781"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14:paraId="4B3965D0" w14:textId="77777777" w:rsidR="00A855BD" w:rsidRPr="00F44781" w:rsidRDefault="00A855BD" w:rsidP="00186959">
      <w:pPr>
        <w:spacing w:after="0" w:line="240" w:lineRule="auto"/>
        <w:jc w:val="right"/>
        <w:rPr>
          <w:rFonts w:ascii="Times New Roman" w:hAnsi="Times New Roman" w:cs="Times New Roman"/>
          <w:sz w:val="26"/>
          <w:szCs w:val="26"/>
        </w:rPr>
      </w:pPr>
    </w:p>
    <w:p w14:paraId="7403B5B9" w14:textId="77777777" w:rsidR="00B570ED" w:rsidRPr="00F44781" w:rsidRDefault="00B570ED" w:rsidP="00186959">
      <w:pPr>
        <w:spacing w:after="0" w:line="240" w:lineRule="auto"/>
        <w:jc w:val="right"/>
        <w:rPr>
          <w:rFonts w:ascii="Times New Roman" w:hAnsi="Times New Roman" w:cs="Times New Roman"/>
          <w:sz w:val="26"/>
          <w:szCs w:val="26"/>
        </w:rPr>
        <w:sectPr w:rsidR="00B570ED" w:rsidRPr="00F44781" w:rsidSect="00860206">
          <w:pgSz w:w="11905" w:h="16838" w:code="9"/>
          <w:pgMar w:top="1134" w:right="567" w:bottom="851" w:left="1418" w:header="425" w:footer="397" w:gutter="0"/>
          <w:cols w:space="720"/>
          <w:noEndnote/>
          <w:titlePg/>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F44781" w:rsidRPr="00F44781" w14:paraId="63C815CD" w14:textId="77777777" w:rsidTr="004074E5">
        <w:trPr>
          <w:trHeight w:val="287"/>
        </w:trPr>
        <w:tc>
          <w:tcPr>
            <w:tcW w:w="15640" w:type="dxa"/>
            <w:gridSpan w:val="11"/>
            <w:tcMar>
              <w:top w:w="0" w:type="dxa"/>
              <w:left w:w="0" w:type="dxa"/>
              <w:bottom w:w="0" w:type="dxa"/>
              <w:right w:w="0" w:type="dxa"/>
            </w:tcMar>
            <w:vAlign w:val="center"/>
          </w:tcPr>
          <w:p w14:paraId="4D5F8041" w14:textId="77777777" w:rsidR="002960D0" w:rsidRPr="00F44781"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lastRenderedPageBreak/>
              <w:t>ПАСПОРТ</w:t>
            </w:r>
          </w:p>
        </w:tc>
      </w:tr>
      <w:tr w:rsidR="00F44781" w:rsidRPr="00F44781" w14:paraId="30BE815C" w14:textId="77777777" w:rsidTr="004074E5">
        <w:trPr>
          <w:trHeight w:val="384"/>
        </w:trPr>
        <w:tc>
          <w:tcPr>
            <w:tcW w:w="15640" w:type="dxa"/>
            <w:gridSpan w:val="11"/>
            <w:tcMar>
              <w:top w:w="0" w:type="dxa"/>
              <w:left w:w="0" w:type="dxa"/>
              <w:bottom w:w="0" w:type="dxa"/>
              <w:right w:w="0" w:type="dxa"/>
            </w:tcMar>
            <w:vAlign w:val="center"/>
          </w:tcPr>
          <w:p w14:paraId="0DF951A9" w14:textId="77777777" w:rsidR="002960D0" w:rsidRPr="00F44781"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ПОДПРОГРАММЫ 1</w:t>
            </w:r>
          </w:p>
        </w:tc>
      </w:tr>
      <w:tr w:rsidR="00F44781" w:rsidRPr="00F44781" w14:paraId="0ECC9E49" w14:textId="77777777" w:rsidTr="004074E5">
        <w:trPr>
          <w:trHeight w:val="545"/>
        </w:trPr>
        <w:tc>
          <w:tcPr>
            <w:tcW w:w="15640" w:type="dxa"/>
            <w:gridSpan w:val="11"/>
            <w:tcMar>
              <w:top w:w="0" w:type="dxa"/>
              <w:left w:w="0" w:type="dxa"/>
              <w:bottom w:w="0" w:type="dxa"/>
              <w:right w:w="0" w:type="dxa"/>
            </w:tcMar>
            <w:vAlign w:val="center"/>
          </w:tcPr>
          <w:p w14:paraId="17756C68" w14:textId="77777777" w:rsidR="002960D0" w:rsidRPr="00F44781"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br/>
              <w:t>Совершенствование межбюджетных отношений в Томском районе</w:t>
            </w:r>
            <w:r w:rsidRPr="00F44781">
              <w:rPr>
                <w:rFonts w:ascii="Times New Roman" w:hAnsi="Times New Roman" w:cs="Times New Roman"/>
                <w:b/>
                <w:bCs/>
              </w:rPr>
              <w:br/>
            </w:r>
            <w:r w:rsidRPr="00F44781">
              <w:rPr>
                <w:rFonts w:ascii="Times New Roman" w:hAnsi="Times New Roman" w:cs="Times New Roman"/>
                <w:b/>
                <w:bCs/>
              </w:rPr>
              <w:br/>
            </w:r>
          </w:p>
        </w:tc>
      </w:tr>
      <w:tr w:rsidR="00F44781" w:rsidRPr="00F44781" w14:paraId="233E099E"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1B7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70F2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Совершенствование межбюджетных отношений в Томском районе</w:t>
            </w:r>
          </w:p>
        </w:tc>
      </w:tr>
      <w:tr w:rsidR="00F44781" w:rsidRPr="00F44781" w14:paraId="326E5F48"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3A4D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15D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7D355CB0"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162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136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58196500"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1B8F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173E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F44781">
              <w:rPr>
                <w:rFonts w:ascii="Times New Roman" w:eastAsia="Times New Roman" w:hAnsi="Times New Roman" w:cs="Times New Roman"/>
                <w:sz w:val="20"/>
                <w:szCs w:val="20"/>
              </w:rPr>
              <w:br/>
              <w:t xml:space="preserve"> </w:t>
            </w:r>
          </w:p>
        </w:tc>
      </w:tr>
      <w:tr w:rsidR="00F44781" w:rsidRPr="00F44781" w14:paraId="00000D31" w14:textId="77777777" w:rsidTr="004074E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A54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5DE2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4E1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B81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227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A40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3DC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5BE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5C4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w:t>
            </w:r>
            <w:r w:rsidRPr="00F44781">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7BB7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w:t>
            </w:r>
            <w:r w:rsidRPr="00F44781">
              <w:rPr>
                <w:rFonts w:ascii="Times New Roman" w:eastAsia="Times New Roman" w:hAnsi="Times New Roman" w:cs="Times New Roman"/>
                <w:sz w:val="20"/>
                <w:szCs w:val="20"/>
              </w:rPr>
              <w:br/>
              <w:t>(прогноз)</w:t>
            </w:r>
          </w:p>
        </w:tc>
      </w:tr>
      <w:tr w:rsidR="00F44781" w:rsidRPr="00F44781" w14:paraId="0D18DE44" w14:textId="77777777" w:rsidTr="004074E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CA6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5ED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0C7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21D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435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0E2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3BB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AAB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2D4E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F1C2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r>
      <w:tr w:rsidR="00F44781" w:rsidRPr="00F44781" w14:paraId="74ED48B2" w14:textId="77777777" w:rsidTr="004074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8A1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EA5F88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603B971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69208E4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20FFC8E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0FCA66B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62D2269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331F084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488C958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45250A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r>
      <w:tr w:rsidR="00F44781" w:rsidRPr="00F44781" w14:paraId="541CDE68" w14:textId="77777777" w:rsidTr="004074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C4A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E2836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37B91CA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538D920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7928027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0EF2721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061053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3B61DE4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3498268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C0AC46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r>
      <w:tr w:rsidR="00F44781" w:rsidRPr="00F44781" w14:paraId="0A0A101A" w14:textId="77777777" w:rsidTr="004074E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30D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B77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F44781">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F44781" w:rsidRPr="00F44781" w14:paraId="23E4C9F8" w14:textId="77777777" w:rsidTr="004074E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F18792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DBB5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EC7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A43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7A7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1E3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E8D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311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AA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w:t>
            </w:r>
            <w:r w:rsidRPr="00F44781">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031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w:t>
            </w:r>
            <w:r w:rsidRPr="00F44781">
              <w:rPr>
                <w:rFonts w:ascii="Times New Roman" w:eastAsia="Times New Roman" w:hAnsi="Times New Roman" w:cs="Times New Roman"/>
                <w:sz w:val="20"/>
                <w:szCs w:val="20"/>
              </w:rPr>
              <w:br/>
              <w:t>(прогноз)</w:t>
            </w:r>
          </w:p>
        </w:tc>
      </w:tr>
      <w:tr w:rsidR="00F44781" w:rsidRPr="00F44781" w14:paraId="00C08CEC" w14:textId="77777777" w:rsidTr="004074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B24EF4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D76B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F44781" w:rsidRPr="00F44781" w14:paraId="00030DFC" w14:textId="77777777" w:rsidTr="004074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5EAFAF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BEA7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D1B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5F0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30D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98E0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BDC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D64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45F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35A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не &lt;   90.0</w:t>
            </w:r>
          </w:p>
        </w:tc>
      </w:tr>
      <w:tr w:rsidR="00F44781" w:rsidRPr="00F44781" w14:paraId="27E7396A" w14:textId="77777777" w:rsidTr="004074E5">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03C31C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D44E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40E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68A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0E7B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641A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8C4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21 114.6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FC6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21 114.6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8E7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21 114.6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4D6F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21 114.6</w:t>
            </w:r>
          </w:p>
        </w:tc>
      </w:tr>
      <w:tr w:rsidR="00F44781" w:rsidRPr="00F44781" w14:paraId="34DA4DA1" w14:textId="77777777" w:rsidTr="004074E5">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C926B2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49FB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0EBE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D96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3DA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DF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BF47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F22F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645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BE69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r>
      <w:tr w:rsidR="00F44781" w:rsidRPr="00F44781" w14:paraId="15A329EC" w14:textId="77777777" w:rsidTr="004074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5E0EF5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6D0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F44781" w:rsidRPr="00F44781" w14:paraId="35BFC282" w14:textId="77777777" w:rsidTr="004074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8BFDE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959F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560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97F8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EB1C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785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436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9CE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A1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9C1E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19.0</w:t>
            </w:r>
          </w:p>
        </w:tc>
      </w:tr>
      <w:tr w:rsidR="00F44781" w:rsidRPr="00F44781" w14:paraId="527C8097" w14:textId="77777777" w:rsidTr="004074E5">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895D30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DE9F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69A6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F29A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C9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FDC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E48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701F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232A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ECC3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r>
      <w:tr w:rsidR="00F44781" w:rsidRPr="00F44781" w14:paraId="039661FC" w14:textId="77777777" w:rsidTr="004074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065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4F34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нет</w:t>
            </w:r>
          </w:p>
        </w:tc>
      </w:tr>
      <w:tr w:rsidR="00F44781" w:rsidRPr="00F44781" w14:paraId="0F86F678" w14:textId="77777777" w:rsidTr="004074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9BD0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50C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2021 – 2025 годы и прогнозные 2026 и 2027 года</w:t>
            </w:r>
          </w:p>
        </w:tc>
      </w:tr>
      <w:tr w:rsidR="00F44781" w:rsidRPr="00F44781" w14:paraId="0A0A71D0" w14:textId="77777777" w:rsidTr="004074E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AA080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03A5E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FF635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928F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C92DAA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DBC3F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F8A4A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D18C0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F608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2026</w:t>
            </w:r>
            <w:r w:rsidRPr="00F44781">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A8E29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2027</w:t>
            </w:r>
            <w:r w:rsidRPr="00F44781">
              <w:rPr>
                <w:rFonts w:ascii="Times New Roman" w:eastAsia="Times New Roman" w:hAnsi="Times New Roman" w:cs="Times New Roman"/>
                <w:b/>
                <w:bCs/>
                <w:sz w:val="20"/>
                <w:szCs w:val="20"/>
              </w:rPr>
              <w:br/>
              <w:t>(прогноз)</w:t>
            </w:r>
          </w:p>
        </w:tc>
      </w:tr>
      <w:tr w:rsidR="00F44781" w:rsidRPr="00F44781" w14:paraId="53A1E684" w14:textId="77777777" w:rsidTr="004074E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E4B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E59F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B97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50 452.2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CF3E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96D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F52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B79D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7 679.6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0E2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7 956.6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F5D4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7 956.6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9C4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7 956.6</w:t>
            </w:r>
          </w:p>
        </w:tc>
      </w:tr>
      <w:tr w:rsidR="00F44781" w:rsidRPr="00F44781" w14:paraId="6AA33C3B" w14:textId="77777777" w:rsidTr="004074E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5317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68D9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0B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759 818.3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A70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D828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07E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111 368.9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267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108 721.0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9A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109 250.8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DAA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109 250.8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C54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109 250.8</w:t>
            </w:r>
          </w:p>
        </w:tc>
      </w:tr>
      <w:tr w:rsidR="00F44781" w:rsidRPr="00F44781" w14:paraId="16E23CE2" w14:textId="77777777" w:rsidTr="004074E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A99C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906F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C54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99 014.6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6B0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B6F1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A74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23 587.8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5EC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3 243.4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9BCE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3 253.8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1B8A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3 253.8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94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3 253.8</w:t>
            </w:r>
          </w:p>
        </w:tc>
      </w:tr>
      <w:tr w:rsidR="00F44781" w:rsidRPr="00F44781" w14:paraId="46186953" w14:textId="77777777" w:rsidTr="004074E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6751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75FD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2BB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15 416.0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1D8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51B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4827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7 961.0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F6C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131B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47B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01D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r>
      <w:tr w:rsidR="00F44781" w:rsidRPr="00F44781" w14:paraId="45AA1F88" w14:textId="77777777" w:rsidTr="004074E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D754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94D1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EF7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1 347.5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B279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AC90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324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4C0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67C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D492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6E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r>
      <w:tr w:rsidR="00F44781" w:rsidRPr="00F44781" w14:paraId="23231865" w14:textId="77777777" w:rsidTr="004074E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886B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2A4D9F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49ECF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926 048.6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1551B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EDC9D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64A1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151 082.4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89E5DD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119 644.0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8359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120 461.2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078D6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120 461.2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C8EC6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120 461.2</w:t>
            </w:r>
          </w:p>
        </w:tc>
      </w:tr>
    </w:tbl>
    <w:p w14:paraId="146BABC4" w14:textId="77777777" w:rsidR="00744392" w:rsidRPr="00F44781"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F44781" w:rsidSect="00F74975">
          <w:pgSz w:w="16838" w:h="11905" w:orient="landscape" w:code="9"/>
          <w:pgMar w:top="1361" w:right="851" w:bottom="567" w:left="567" w:header="720" w:footer="397" w:gutter="0"/>
          <w:cols w:space="720"/>
          <w:noEndnote/>
          <w:titlePg/>
          <w:docGrid w:linePitch="299"/>
        </w:sectPr>
      </w:pPr>
    </w:p>
    <w:p w14:paraId="01A94637" w14:textId="77777777" w:rsidR="00855579" w:rsidRPr="00F44781"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F44781">
        <w:rPr>
          <w:rFonts w:ascii="Times New Roman" w:eastAsia="Times New Roman" w:hAnsi="Times New Roman" w:cs="Times New Roman"/>
          <w:b/>
          <w:szCs w:val="20"/>
        </w:rPr>
        <w:lastRenderedPageBreak/>
        <w:t>1. Характеристика сферы реализации подпрограммы 1, описание</w:t>
      </w:r>
    </w:p>
    <w:p w14:paraId="55F74E72" w14:textId="77777777" w:rsidR="00855579" w:rsidRPr="00F44781"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F44781">
        <w:rPr>
          <w:rFonts w:ascii="Times New Roman" w:eastAsia="Times New Roman" w:hAnsi="Times New Roman" w:cs="Times New Roman"/>
          <w:b/>
          <w:szCs w:val="20"/>
        </w:rPr>
        <w:t>основных проблем в указанной сфере и прогноз ее развития</w:t>
      </w:r>
    </w:p>
    <w:p w14:paraId="0B895A8A" w14:textId="77777777" w:rsidR="00855579" w:rsidRPr="00F44781"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14:paraId="2F630706" w14:textId="77777777" w:rsidR="00855579" w:rsidRPr="00F44781"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14:paraId="05112F13"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7F47A0B9"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79EDDB94"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14:paraId="350DBF11" w14:textId="2814EDDD"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14:paraId="6B67C438" w14:textId="4A7AF243"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06DF7868" w14:textId="09383F62"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14:paraId="461ADC29" w14:textId="352B18D3"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14:paraId="0F7CFB72"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14:paraId="48C70321"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14:paraId="15CFE41B" w14:textId="24E174AF"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межбюджетных отношениях в Томской области</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636E8E7D"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Совершенствование межбюджетных отношений в Томском районе</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решаются две задачи:</w:t>
      </w:r>
    </w:p>
    <w:p w14:paraId="235D3178"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xml:space="preserve">создание условий для обеспечения равных финансовых возможностей муниципальных образований </w:t>
      </w:r>
      <w:r w:rsidRPr="00F44781">
        <w:rPr>
          <w:rFonts w:ascii="Times New Roman" w:eastAsia="Times New Roman" w:hAnsi="Times New Roman" w:cs="Times New Roman"/>
          <w:szCs w:val="20"/>
        </w:rPr>
        <w:lastRenderedPageBreak/>
        <w:t>по решению вопросов местного значения;</w:t>
      </w:r>
    </w:p>
    <w:p w14:paraId="493F9D30"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обеспечение осуществления в муниципальном образовании</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14:paraId="287E170D" w14:textId="4DE11CB5"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межбюджетных отношениях в Томской области</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с приложениями 1 и 2 Закона Томской области от 14.10.2005 N 191-ОЗ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постановлением Администрации Томского района от 25.02.2022 № 68-П</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постановлением Администрации Томского района от 25.02.2022 № 69-П</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субсидии на уплату налога на имущество, находящееся в муниципальной собственности поселения</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постановлением Администрации Томского района от 29.06.2022 № 260-П</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Лучший муниципальный служащий в Томской области</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постановлением Администрации Томского района от 18.08.2022 г. № 336-П</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реализуется мероприятие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F44781">
        <w:rPr>
          <w:rFonts w:ascii="Times New Roman" w:eastAsia="Times New Roman" w:hAnsi="Times New Roman" w:cs="Times New Roman"/>
          <w:szCs w:val="20"/>
        </w:rPr>
        <w:t xml:space="preserve">, </w:t>
      </w:r>
      <w:r w:rsidR="004D2608" w:rsidRPr="00F44781">
        <w:rPr>
          <w:rFonts w:ascii="Times New Roman" w:hAnsi="Times New Roman" w:cs="Times New Roman"/>
        </w:rPr>
        <w:t>постановлением Администрации Томского района от 27.12.2022 г. № 530-П</w:t>
      </w:r>
      <w:r w:rsidR="00CC741F" w:rsidRPr="00F44781">
        <w:rPr>
          <w:rFonts w:ascii="Times New Roman" w:hAnsi="Times New Roman" w:cs="Times New Roman"/>
        </w:rPr>
        <w:t xml:space="preserve"> «</w:t>
      </w:r>
      <w:r w:rsidR="004D2608" w:rsidRPr="00F44781">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F44781">
        <w:rPr>
          <w:rFonts w:ascii="Times New Roman" w:hAnsi="Times New Roman" w:cs="Times New Roman"/>
        </w:rPr>
        <w:t xml:space="preserve"> «</w:t>
      </w:r>
      <w:r w:rsidR="004D2608" w:rsidRPr="00F44781">
        <w:rPr>
          <w:rFonts w:ascii="Times New Roman" w:hAnsi="Times New Roman" w:cs="Times New Roman"/>
        </w:rPr>
        <w:t>Томский район</w:t>
      </w:r>
      <w:r w:rsidR="00CC741F" w:rsidRPr="00F44781">
        <w:rPr>
          <w:rFonts w:ascii="Times New Roman" w:hAnsi="Times New Roman" w:cs="Times New Roman"/>
        </w:rPr>
        <w:t>»</w:t>
      </w:r>
      <w:r w:rsidR="004D2608" w:rsidRPr="00F44781">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F44781">
        <w:rPr>
          <w:rFonts w:ascii="Times New Roman" w:hAnsi="Times New Roman" w:cs="Times New Roman"/>
        </w:rPr>
        <w:t>»</w:t>
      </w:r>
      <w:r w:rsidR="004D2608" w:rsidRPr="00F44781">
        <w:rPr>
          <w:rFonts w:ascii="Times New Roman" w:hAnsi="Times New Roman" w:cs="Times New Roman"/>
        </w:rPr>
        <w:t>:</w:t>
      </w:r>
    </w:p>
    <w:p w14:paraId="084714AF"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14:paraId="29F13193"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14:paraId="2507B07E"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14:paraId="330A8E51"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14:paraId="37028A46"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Лучший муниципальный служащий в Томской области</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777F78E4"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14:paraId="704DBE62"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рамках второй задачи реализуется основное мероприятие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Обеспечение осуществления в муниципальном образовании</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14:paraId="718DA3AB" w14:textId="6692753A"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lastRenderedPageBreak/>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воинской обязанности и военной службе</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органы местного самоуправления муниципальных районов реализуют полномочия по Закону Томской области от 28.12.2019 N 166-ОЗ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w:t>
      </w:r>
    </w:p>
    <w:p w14:paraId="61CCD0E1"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14:paraId="09762806"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Реализация подпрограммы 1 позволит обеспечить:</w:t>
      </w:r>
    </w:p>
    <w:p w14:paraId="14EA3152"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14:paraId="7772C0AC"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усиление взаимосвязи стратегического и бюджетного планирования;</w:t>
      </w:r>
    </w:p>
    <w:p w14:paraId="085674EF"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повышение качества и объективности планирования бюджетных ассигнований.</w:t>
      </w:r>
    </w:p>
    <w:p w14:paraId="77D09E68" w14:textId="77777777"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14:paraId="1959F4B8" w14:textId="325EB0E9"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Осуществление мероприятия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14:paraId="2B0DF0EA" w14:textId="2809072F" w:rsidR="00855579" w:rsidRPr="00F44781"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Объем финансирования подпрограммы 1 приведен в разделе 3</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Ресурсное обеспечение реализации подпрограммы 1</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14:paraId="50E01214" w14:textId="77777777" w:rsidR="001D5443" w:rsidRPr="00F44781" w:rsidRDefault="001D5443" w:rsidP="00994E8A">
      <w:pPr>
        <w:pStyle w:val="ConsPlusTitle"/>
        <w:jc w:val="center"/>
        <w:outlineLvl w:val="1"/>
        <w:rPr>
          <w:rFonts w:ascii="Times New Roman" w:hAnsi="Times New Roman" w:cs="Times New Roman"/>
        </w:rPr>
        <w:sectPr w:rsidR="001D5443" w:rsidRPr="00F44781" w:rsidSect="001D5443">
          <w:pgSz w:w="11905" w:h="16838" w:code="9"/>
          <w:pgMar w:top="851" w:right="567" w:bottom="567" w:left="1361" w:header="720" w:footer="397" w:gutter="0"/>
          <w:cols w:space="720"/>
          <w:noEndnote/>
          <w:titlePg/>
          <w:docGrid w:linePitch="299"/>
        </w:sectPr>
      </w:pPr>
    </w:p>
    <w:p w14:paraId="3F2277A3" w14:textId="77777777" w:rsidR="00994E8A" w:rsidRPr="00F44781" w:rsidRDefault="00994E8A" w:rsidP="00994E8A">
      <w:pPr>
        <w:pStyle w:val="ConsPlusTitle"/>
        <w:jc w:val="center"/>
        <w:outlineLvl w:val="1"/>
        <w:rPr>
          <w:rFonts w:ascii="Times New Roman" w:hAnsi="Times New Roman" w:cs="Times New Roman"/>
        </w:rPr>
      </w:pPr>
      <w:r w:rsidRPr="00F44781">
        <w:rPr>
          <w:rFonts w:ascii="Times New Roman" w:hAnsi="Times New Roman" w:cs="Times New Roman"/>
        </w:rPr>
        <w:lastRenderedPageBreak/>
        <w:t>2. Перечень показателей цели и задач подпрограммы 1</w:t>
      </w:r>
    </w:p>
    <w:p w14:paraId="2854710C" w14:textId="77777777" w:rsidR="00994E8A" w:rsidRPr="00F44781" w:rsidRDefault="00994E8A" w:rsidP="00994E8A">
      <w:pPr>
        <w:pStyle w:val="ConsPlusTitle"/>
        <w:jc w:val="center"/>
        <w:rPr>
          <w:rFonts w:ascii="Times New Roman" w:hAnsi="Times New Roman" w:cs="Times New Roman"/>
        </w:rPr>
      </w:pPr>
      <w:r w:rsidRPr="00F44781">
        <w:rPr>
          <w:rFonts w:ascii="Times New Roman" w:hAnsi="Times New Roman" w:cs="Times New Roman"/>
        </w:rPr>
        <w:t>и сведения о порядке сбора информации по показателям</w:t>
      </w:r>
    </w:p>
    <w:p w14:paraId="4A81A21D" w14:textId="77777777" w:rsidR="00F2642E" w:rsidRPr="00F44781" w:rsidRDefault="00E217B4" w:rsidP="00E217B4">
      <w:pPr>
        <w:pStyle w:val="ConsPlusTitle"/>
        <w:jc w:val="center"/>
        <w:rPr>
          <w:rFonts w:ascii="Times New Roman" w:hAnsi="Times New Roman" w:cs="Times New Roman"/>
        </w:rPr>
      </w:pPr>
      <w:r w:rsidRPr="00F44781">
        <w:rPr>
          <w:rFonts w:ascii="Times New Roman" w:hAnsi="Times New Roman" w:cs="Times New Roman"/>
        </w:rPr>
        <w:t>и методике их расчета</w:t>
      </w:r>
    </w:p>
    <w:tbl>
      <w:tblPr>
        <w:tblW w:w="15671" w:type="dxa"/>
        <w:tblLayout w:type="fixed"/>
        <w:tblLook w:val="0000" w:firstRow="0" w:lastRow="0" w:firstColumn="0" w:lastColumn="0" w:noHBand="0" w:noVBand="0"/>
      </w:tblPr>
      <w:tblGrid>
        <w:gridCol w:w="595"/>
        <w:gridCol w:w="1985"/>
        <w:gridCol w:w="995"/>
        <w:gridCol w:w="77"/>
        <w:gridCol w:w="1156"/>
        <w:gridCol w:w="1287"/>
        <w:gridCol w:w="1273"/>
        <w:gridCol w:w="157"/>
        <w:gridCol w:w="1275"/>
        <w:gridCol w:w="1385"/>
        <w:gridCol w:w="1299"/>
        <w:gridCol w:w="1108"/>
        <w:gridCol w:w="439"/>
        <w:gridCol w:w="976"/>
        <w:gridCol w:w="741"/>
        <w:gridCol w:w="861"/>
        <w:gridCol w:w="62"/>
      </w:tblGrid>
      <w:tr w:rsidR="00F44781" w:rsidRPr="00F44781" w14:paraId="7A7BEE80" w14:textId="77777777" w:rsidTr="004074E5">
        <w:trPr>
          <w:gridAfter w:val="1"/>
          <w:wAfter w:w="62" w:type="dxa"/>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51AAF"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F44781">
              <w:rPr>
                <w:rFonts w:ascii="Times New Roman" w:eastAsia="Times New Roman" w:hAnsi="Times New Roman" w:cs="Times New Roman"/>
                <w:b/>
                <w:bCs/>
                <w:sz w:val="20"/>
                <w:szCs w:val="20"/>
              </w:rPr>
              <w:t>N</w:t>
            </w:r>
          </w:p>
          <w:p w14:paraId="124D97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пп</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25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503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EB88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Периодичность сбора данных</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AD5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Временные характеристики показателя</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A9B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Алгоритм формирования (формула) расчета показателя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DD59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Метод сбора информации</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003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Ответственный за сбор данных по показателю</w:t>
            </w:r>
          </w:p>
        </w:tc>
      </w:tr>
      <w:tr w:rsidR="00F44781" w:rsidRPr="00F44781" w14:paraId="7396A4B1" w14:textId="77777777" w:rsidTr="004074E5">
        <w:trPr>
          <w:gridAfter w:val="1"/>
          <w:wAfter w:w="62" w:type="dxa"/>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9A6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FCC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5DF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FBAB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4</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17D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5</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FF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6</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4E2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7</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8AC4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8</w:t>
            </w:r>
          </w:p>
        </w:tc>
      </w:tr>
      <w:tr w:rsidR="00F44781" w:rsidRPr="00F44781" w14:paraId="0539CAA1" w14:textId="77777777" w:rsidTr="004074E5">
        <w:trPr>
          <w:gridAfter w:val="1"/>
          <w:wAfter w:w="62" w:type="dxa"/>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9064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27B8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F44781" w:rsidRPr="00F44781" w14:paraId="75114A34"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F3B2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C6D7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D14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DF6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FCAD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5738"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Дмбу = Рмбу / Рмб x 100%, где:</w:t>
            </w:r>
          </w:p>
          <w:p w14:paraId="21A2C807"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Дмбу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14:paraId="7CE06F5C"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Рмбу - ассигнования, выделяемые в виде финансовой помощи местным бюджетам по утвержденным методикам;</w:t>
            </w:r>
          </w:p>
          <w:p w14:paraId="491D0CD0"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Рмб - ассигнования, выделяемые в виде финансовой помощи местным бюджетам</w:t>
            </w:r>
          </w:p>
          <w:p w14:paraId="7A81731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DF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B01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7481EE5D"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A3A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15014"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13C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F44781" w:rsidRPr="00F44781" w14:paraId="61A25F98"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4D6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97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9D4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88E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ABC6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4A48"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БОгар = Di / Dффп, где:</w:t>
            </w:r>
          </w:p>
          <w:p w14:paraId="3BCD9E33"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БОгар - минимально гарантированный уровень бюджетной обеспеченности сельских поселений при распределении дотаций за счет средств областного бюджета;</w:t>
            </w:r>
          </w:p>
          <w:p w14:paraId="5A3ACFAF"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Di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14:paraId="1D3E5F8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Dффп - объем фонда финансовой поддержки поселений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316D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A97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5774A764"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45D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8A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77C5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9F35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335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На начало отчетного периода</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39B2"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 xml:space="preserve">МБТi V = (S2 – S1) х Чi х N х Квф, где: </w:t>
            </w:r>
          </w:p>
          <w:p w14:paraId="5926435F"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p>
          <w:p w14:paraId="2BF367F5"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МБТi V – объем иных межбюджетных трансфертов i-му поселению;</w:t>
            </w:r>
          </w:p>
          <w:p w14:paraId="33E7F0AE"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S1 – размер МРОТ действующий до даты увеличения МРОТ (или действующий в текущем периоде);</w:t>
            </w:r>
          </w:p>
          <w:p w14:paraId="64091269"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S2 – размер МРОТ установленный на 01января  очередного финансового года;</w:t>
            </w:r>
          </w:p>
          <w:p w14:paraId="4B141FC2"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Чi - количество штатных единиц, по которым производится доплата до МРОТ в i-том поселении;</w:t>
            </w:r>
          </w:p>
          <w:p w14:paraId="5E13389B"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lastRenderedPageBreak/>
              <w:t>N – количество месяцев, на которые рассчитывается сумма иных межбюджетных трансфертов;</w:t>
            </w:r>
          </w:p>
          <w:p w14:paraId="226F7810" w14:textId="77777777" w:rsidR="004074E5" w:rsidRPr="00F44781" w:rsidRDefault="004074E5" w:rsidP="004074E5">
            <w:pPr>
              <w:widowControl w:val="0"/>
              <w:autoSpaceDE w:val="0"/>
              <w:autoSpaceDN w:val="0"/>
              <w:adjustRightInd w:val="0"/>
              <w:spacing w:after="0" w:line="240" w:lineRule="auto"/>
              <w:rPr>
                <w:rFonts w:ascii="Times New Roman" w:eastAsia="Times New Roman" w:hAnsi="Times New Roman" w:cs="Times New Roman"/>
                <w:sz w:val="20"/>
                <w:szCs w:val="20"/>
              </w:rPr>
            </w:pPr>
            <w:r w:rsidRPr="00F44781">
              <w:rPr>
                <w:rFonts w:ascii="Times New Roman" w:eastAsia="Times New Roman" w:hAnsi="Times New Roman" w:cs="Times New Roman"/>
                <w:sz w:val="20"/>
                <w:szCs w:val="20"/>
              </w:rPr>
              <w:t>Квф - коэффициент отчислений во внебюджетные фонды.</w:t>
            </w:r>
          </w:p>
          <w:p w14:paraId="295DCAE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495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lastRenderedPageBreak/>
              <w:t>Региональное соглашение</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FD89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7095AF1D"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8A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3</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4D08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2D4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924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Ежегодно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92B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За отчетный период</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96A7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538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Годовая отчетность</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B1EB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34358640"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BCF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15014" w:type="dxa"/>
            <w:gridSpan w:val="1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6B40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F44781" w:rsidRPr="00F44781" w14:paraId="39C0D1FA"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1C1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E8C3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65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C46F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ежеквартально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4AB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за отчетный период</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2D0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BB5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Ведомственная статистика</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CE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09AB0F94" w14:textId="77777777" w:rsidTr="004074E5">
        <w:trPr>
          <w:gridAfter w:val="1"/>
          <w:wAfter w:w="6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37E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F80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E1F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5584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ежеквартально</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8DD4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За отчетный период</w:t>
            </w:r>
          </w:p>
        </w:tc>
        <w:tc>
          <w:tcPr>
            <w:tcW w:w="507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06D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51A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913D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363923D1" w14:textId="77777777" w:rsidTr="004074E5">
        <w:trPr>
          <w:trHeight w:val="288"/>
        </w:trPr>
        <w:tc>
          <w:tcPr>
            <w:tcW w:w="15661" w:type="dxa"/>
            <w:gridSpan w:val="17"/>
            <w:tcMar>
              <w:top w:w="0" w:type="dxa"/>
              <w:left w:w="0" w:type="dxa"/>
              <w:bottom w:w="0" w:type="dxa"/>
              <w:right w:w="0" w:type="dxa"/>
            </w:tcMar>
            <w:vAlign w:val="center"/>
          </w:tcPr>
          <w:p w14:paraId="02815226"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F44781" w:rsidRPr="00F44781" w14:paraId="6745A222" w14:textId="77777777" w:rsidTr="004074E5">
        <w:trPr>
          <w:trHeight w:val="288"/>
        </w:trPr>
        <w:tc>
          <w:tcPr>
            <w:tcW w:w="15661" w:type="dxa"/>
            <w:gridSpan w:val="17"/>
            <w:tcMar>
              <w:top w:w="0" w:type="dxa"/>
              <w:left w:w="0" w:type="dxa"/>
              <w:bottom w:w="0" w:type="dxa"/>
              <w:right w:w="0" w:type="dxa"/>
            </w:tcMar>
            <w:vAlign w:val="center"/>
          </w:tcPr>
          <w:p w14:paraId="491FE29E"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ПОДПРОГРАММЫ 1</w:t>
            </w:r>
          </w:p>
        </w:tc>
      </w:tr>
      <w:tr w:rsidR="00F44781" w:rsidRPr="00F44781" w14:paraId="7C5A2574" w14:textId="77777777" w:rsidTr="004074E5">
        <w:trPr>
          <w:trHeight w:val="288"/>
        </w:trPr>
        <w:tc>
          <w:tcPr>
            <w:tcW w:w="15661" w:type="dxa"/>
            <w:gridSpan w:val="17"/>
            <w:tcMar>
              <w:top w:w="0" w:type="dxa"/>
              <w:left w:w="0" w:type="dxa"/>
              <w:bottom w:w="0" w:type="dxa"/>
              <w:right w:w="0" w:type="dxa"/>
            </w:tcMar>
            <w:vAlign w:val="center"/>
          </w:tcPr>
          <w:p w14:paraId="7569F147"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Совершенствование межбюджетных отношений в Томском районе</w:t>
            </w:r>
            <w:r w:rsidRPr="00F44781">
              <w:rPr>
                <w:rFonts w:ascii="Times New Roman" w:hAnsi="Times New Roman" w:cs="Times New Roman"/>
                <w:b/>
                <w:bCs/>
              </w:rPr>
              <w:br/>
            </w:r>
            <w:r w:rsidRPr="00F44781">
              <w:rPr>
                <w:rFonts w:ascii="Times New Roman" w:hAnsi="Times New Roman" w:cs="Times New Roman"/>
                <w:b/>
                <w:bCs/>
              </w:rPr>
              <w:br/>
            </w:r>
          </w:p>
        </w:tc>
      </w:tr>
      <w:tr w:rsidR="00F44781" w:rsidRPr="00F44781" w14:paraId="70BB5354" w14:textId="77777777" w:rsidTr="004074E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CC4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974D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573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Срок реализации</w:t>
            </w:r>
          </w:p>
        </w:tc>
        <w:tc>
          <w:tcPr>
            <w:tcW w:w="123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132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17D1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В том числе за счет средств:</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9AB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Участник/участники мероприятия</w:t>
            </w:r>
          </w:p>
        </w:tc>
        <w:tc>
          <w:tcPr>
            <w:tcW w:w="264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738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44781" w:rsidRPr="00F44781" w14:paraId="48813032" w14:textId="77777777" w:rsidTr="004074E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8B92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3B58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8DE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3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67C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488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499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областного бюджета (по согласованию)</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E6C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2803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732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внебюджетных источников (по согласованию)</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3CA6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980B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наименование и единица измерения</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443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значения по годам реализации</w:t>
            </w:r>
          </w:p>
        </w:tc>
      </w:tr>
      <w:tr w:rsidR="00F44781" w:rsidRPr="00F44781" w14:paraId="77666214" w14:textId="77777777" w:rsidTr="004074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2CC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E9C2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8AC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3</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164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971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91F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6</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DA28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AB5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808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9</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415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10</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63F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18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12</w:t>
            </w:r>
          </w:p>
        </w:tc>
      </w:tr>
      <w:tr w:rsidR="00F44781" w:rsidRPr="00F44781" w14:paraId="7D85A63D" w14:textId="77777777" w:rsidTr="004074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CD80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82D7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r>
      <w:tr w:rsidR="00F44781" w:rsidRPr="00F44781" w14:paraId="6936AFDC" w14:textId="77777777" w:rsidTr="004074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77B3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15097"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E5C4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F44781" w:rsidRPr="00F44781" w14:paraId="0D01F269"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81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BAD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6CF9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583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875 596.4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28A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62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759 818.3</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38B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99 014.6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AD2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15 416.0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468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1 347.5</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2E78"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Администрации сельских поселений</w:t>
            </w:r>
          </w:p>
          <w:p w14:paraId="593B81B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B43C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Минимально гарантированный уровень расчетной бюджетной обеспеченности сельских поселений,</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r w:rsidRPr="00F44781">
              <w:rPr>
                <w:rFonts w:ascii="Times New Roman" w:eastAsia="Times New Roman" w:hAnsi="Times New Roman" w:cs="Times New Roman"/>
                <w:sz w:val="18"/>
                <w:szCs w:val="18"/>
              </w:rPr>
              <w:br/>
              <w:t>Минимально гарантированный уровень заработной платы,</w:t>
            </w:r>
            <w:r w:rsidRPr="00F44781">
              <w:rPr>
                <w:rFonts w:ascii="Times New Roman" w:eastAsia="Times New Roman" w:hAnsi="Times New Roman" w:cs="Times New Roman"/>
                <w:sz w:val="18"/>
                <w:szCs w:val="18"/>
              </w:rPr>
              <w:br/>
              <w:t>Рубль</w:t>
            </w:r>
            <w:r w:rsidRPr="00F44781">
              <w:rPr>
                <w:rFonts w:ascii="Times New Roman" w:eastAsia="Times New Roman" w:hAnsi="Times New Roman" w:cs="Times New Roman"/>
                <w:sz w:val="18"/>
                <w:szCs w:val="18"/>
              </w:rPr>
              <w:br/>
            </w:r>
            <w:r w:rsidRPr="00F44781">
              <w:rPr>
                <w:rFonts w:ascii="Times New Roman" w:eastAsia="Times New Roman" w:hAnsi="Times New Roman" w:cs="Times New Roman"/>
                <w:sz w:val="18"/>
                <w:szCs w:val="18"/>
              </w:rPr>
              <w:b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5343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Х</w:t>
            </w:r>
          </w:p>
        </w:tc>
      </w:tr>
      <w:tr w:rsidR="00F44781" w:rsidRPr="00F44781" w14:paraId="337781D4"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D6F5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594E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F42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40E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D6B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27C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104 356.9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185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8E60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EAF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F8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810B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027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263AD66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C64A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D45D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7CD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F1E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24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F2F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107 619.1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F7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6001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7F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521.0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FF9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6F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18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18057,0</w:t>
            </w:r>
            <w:r w:rsidRPr="00F44781">
              <w:rPr>
                <w:rFonts w:ascii="Times New Roman" w:eastAsia="Times New Roman" w:hAnsi="Times New Roman" w:cs="Times New Roman"/>
                <w:sz w:val="18"/>
                <w:szCs w:val="18"/>
              </w:rPr>
              <w:br/>
              <w:t xml:space="preserve"> 100,0</w:t>
            </w:r>
            <w:r w:rsidRPr="00F44781">
              <w:rPr>
                <w:rFonts w:ascii="Times New Roman" w:eastAsia="Times New Roman" w:hAnsi="Times New Roman" w:cs="Times New Roman"/>
                <w:sz w:val="18"/>
                <w:szCs w:val="18"/>
              </w:rPr>
              <w:br/>
            </w:r>
          </w:p>
        </w:tc>
      </w:tr>
      <w:tr w:rsidR="00F44781" w:rsidRPr="00F44781" w14:paraId="58F73F4C"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FDCA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FAA3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29DE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0AC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143 744.2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718B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4F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111 368.9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AF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23 587.8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DA8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7 961.0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3ED1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826.5</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78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854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DB1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21114,6</w:t>
            </w:r>
            <w:r w:rsidRPr="00F44781">
              <w:rPr>
                <w:rFonts w:ascii="Times New Roman" w:eastAsia="Times New Roman" w:hAnsi="Times New Roman" w:cs="Times New Roman"/>
                <w:sz w:val="18"/>
                <w:szCs w:val="18"/>
              </w:rPr>
              <w:br/>
              <w:t xml:space="preserve"> 100,0</w:t>
            </w:r>
            <w:r w:rsidRPr="00F44781">
              <w:rPr>
                <w:rFonts w:ascii="Times New Roman" w:eastAsia="Times New Roman" w:hAnsi="Times New Roman" w:cs="Times New Roman"/>
                <w:sz w:val="18"/>
                <w:szCs w:val="18"/>
              </w:rPr>
              <w:br/>
            </w:r>
          </w:p>
        </w:tc>
      </w:tr>
      <w:tr w:rsidR="00F44781" w:rsidRPr="00F44781" w14:paraId="0363CCC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4322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40EE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8C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EA5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111 964.4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7C8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8B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108 721.0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4182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95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4F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B5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7D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B9A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21114,6</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19D2EDBF"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2CB7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C61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024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48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90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EB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2A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85D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73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7EA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0461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D0C7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21114,6</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6605A0EB" w14:textId="77777777" w:rsidTr="004074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76FA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4685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7ED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1F9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430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70D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68B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4AC9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DA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F3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0AC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F47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21114,6</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14BD3FE6" w14:textId="77777777" w:rsidTr="004074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B44F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2942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416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C22A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112 504.6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A1B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749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6CE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5EC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FE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DF4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7F3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73B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t xml:space="preserve"> 21114,6</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49F7ECD7"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91D2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C07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071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0A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ACB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5E7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104 356.9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40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E66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C4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149A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44C7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2F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5E6A71D5"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5C1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EA34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BB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30E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34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85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104 356.9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AC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BAC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D9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C7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D8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9A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6A16ADC2"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DEB5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974B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843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0A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B4B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40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983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4FD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EFF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AD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8EE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416A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4E0113EA"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4CD4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3386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1EE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8AA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A23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CD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DB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3C2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97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ADF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56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30AC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2193FC0C"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5C48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09A8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4E4B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718B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30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11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3A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1E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ED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E1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84B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536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7F2D63CA"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90E3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3DE4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126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AD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4FE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96F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BF4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376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6CFB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92C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AA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F59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42F99087"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A369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D229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4A54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F4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21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22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509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26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4B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8D9A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CC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00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6E1753A6"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A6F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531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58C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40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F0F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6F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DF81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86E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AE2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E9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13D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B96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216B199C"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0B6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lastRenderedPageBreak/>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F5140"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56ECCE2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A59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CD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650 468.1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5CE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AE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650 468.1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C96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475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971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466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DB4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18A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522CAB90"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2461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6F68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93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A7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ED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D7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FA8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03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733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4BB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171C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6B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18CDE069"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E827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ED55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052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A8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EE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FE6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105 844.2</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2A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32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514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30B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7C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6829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5CE6F967"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6DD0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A614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2FE2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C960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5F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B7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108 150.5</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9A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037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CD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C5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21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9CE9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3F84A13D"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AC50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4700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9E2D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0B52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108 721.0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E7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15C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108 721.0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AA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5B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35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25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87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0EF9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38A88075"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A872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F2BB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D222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637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8037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A2A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A44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CB1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38A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C8B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10D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58FB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7A374056"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4DBD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206E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F3F7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325A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4F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437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BF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8728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1CE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9EE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FD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3C8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1B77E4DD"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C2B0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AF10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525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A14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15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C2F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F57D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ACD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C03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102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BC2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CEB3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741B25BF"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A3E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1EBE"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2ABF52B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4FB5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0F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515D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4E4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F0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185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65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F870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238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Минимально  гарантированный уровень заработной платы,</w:t>
            </w:r>
            <w:r w:rsidRPr="00F44781">
              <w:rPr>
                <w:rFonts w:ascii="Times New Roman" w:eastAsia="Times New Roman" w:hAnsi="Times New Roman" w:cs="Times New Roman"/>
                <w:sz w:val="18"/>
                <w:szCs w:val="18"/>
              </w:rPr>
              <w:br/>
              <w:t>Рубль</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17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55E6D3F5"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3FA1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EE96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D71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F3C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848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780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0B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EC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682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DDE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46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7D79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BCF290C"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E53D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43AC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909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3EA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720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E06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EB6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D0B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9DB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C92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E42B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2BA3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18 057.0</w:t>
            </w:r>
          </w:p>
        </w:tc>
      </w:tr>
      <w:tr w:rsidR="00F44781" w:rsidRPr="00F44781" w14:paraId="20F9DE8D"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6937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326F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AFEE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141E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A02E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F06E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A1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A32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15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70E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C0A6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FB9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21 114.6</w:t>
            </w:r>
          </w:p>
        </w:tc>
      </w:tr>
      <w:tr w:rsidR="00F44781" w:rsidRPr="00F44781" w14:paraId="383412A8"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B8E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014D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69C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8E4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CA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C3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D6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9C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220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9379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5C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9CB9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21 114.6</w:t>
            </w:r>
          </w:p>
        </w:tc>
      </w:tr>
      <w:tr w:rsidR="00F44781" w:rsidRPr="00F44781" w14:paraId="6D862968"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C96B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C29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326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B7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ECB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F9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BD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31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9B8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B6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1524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D88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21 114.6</w:t>
            </w:r>
          </w:p>
        </w:tc>
      </w:tr>
      <w:tr w:rsidR="00F44781" w:rsidRPr="00F44781" w14:paraId="50020F43"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F5D9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719F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CE37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1C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A21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24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3B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94E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8607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910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A32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D0F5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21 114.6</w:t>
            </w:r>
          </w:p>
        </w:tc>
      </w:tr>
      <w:tr w:rsidR="00F44781" w:rsidRPr="00F44781" w14:paraId="4F6AAEF6"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05F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DA24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5B4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671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7D5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56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A0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0D4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1D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A2D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6755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21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21 114.6</w:t>
            </w:r>
          </w:p>
        </w:tc>
      </w:tr>
      <w:tr w:rsidR="00F44781" w:rsidRPr="00F44781" w14:paraId="383A471D"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6F6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58C26"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7A3E632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E7E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ED2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40 383.6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01D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A9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06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26 694.2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DC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13 689.4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97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CFA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Администрации сельских поселений</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55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Количество фактов неуплаты налога на имущество, находящееся в муниципальной собственности поселения,</w:t>
            </w:r>
            <w:r w:rsidRPr="00F44781">
              <w:rPr>
                <w:rFonts w:ascii="Times New Roman" w:eastAsia="Times New Roman" w:hAnsi="Times New Roman" w:cs="Times New Roman"/>
                <w:sz w:val="18"/>
                <w:szCs w:val="18"/>
              </w:rPr>
              <w:br/>
              <w:t>Единиц</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65BB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71411C14"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6FB2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CE16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0F4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C8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18D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0EF6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15E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BB2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B2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FC3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6EB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0AC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B628EB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16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B0C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CA8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9FB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4D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871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AB2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031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9F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22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5A3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70D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93260AD"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90B0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990D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8A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66A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13 718.8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116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DDF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42B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50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6 859.4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26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D8C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BC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070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6999D1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3881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9B46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999D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EA0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5C9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4848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BF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17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5C0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703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C7D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9A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3D4CDC0"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7F6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441C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411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231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CA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E8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81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72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8B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E3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EC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83A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8A4AB70"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6130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574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BA8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7F8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E1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45B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993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CE7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365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5E3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AFB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24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996D65A"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1BB4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B947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AD60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5A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35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E1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28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E8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A1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5D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DDA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4100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4D2AAE1"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E1F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E54BC"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 xml:space="preserve">Мероприятие 5. Предоставление дотации на выравнивание бюджетной </w:t>
            </w:r>
            <w:r w:rsidRPr="00F44781">
              <w:rPr>
                <w:rFonts w:ascii="Times New Roman" w:eastAsia="Times New Roman" w:hAnsi="Times New Roman" w:cs="Times New Roman"/>
                <w:sz w:val="18"/>
                <w:szCs w:val="18"/>
              </w:rPr>
              <w:lastRenderedPageBreak/>
              <w:t>обеспеченности поселений</w:t>
            </w:r>
          </w:p>
          <w:p w14:paraId="72159D5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1114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lastRenderedPageBreak/>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BD8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21 953.2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39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5C8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413D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21 953.2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CB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C1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875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928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Минимально гарантированный уровень расчетной бюджетной </w:t>
            </w:r>
            <w:r w:rsidRPr="00F44781">
              <w:rPr>
                <w:rFonts w:ascii="Times New Roman" w:eastAsia="Times New Roman" w:hAnsi="Times New Roman" w:cs="Times New Roman"/>
                <w:sz w:val="18"/>
                <w:szCs w:val="18"/>
              </w:rPr>
              <w:lastRenderedPageBreak/>
              <w:t>обеспеченности сельских поселений при распределении областного фонда финансовой поддержки муниципальных районов,</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181F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lastRenderedPageBreak/>
              <w:t>X</w:t>
            </w:r>
          </w:p>
        </w:tc>
      </w:tr>
      <w:tr w:rsidR="00F44781" w:rsidRPr="00F44781" w14:paraId="055DA74B"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259A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5FBF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FF13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DDE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F3B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730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3E3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6B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A9D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8A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4D8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4D2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0,0</w:t>
            </w:r>
            <w:r w:rsidRPr="00F44781">
              <w:rPr>
                <w:rFonts w:ascii="Times New Roman" w:eastAsia="Times New Roman" w:hAnsi="Times New Roman" w:cs="Times New Roman"/>
                <w:sz w:val="18"/>
                <w:szCs w:val="18"/>
              </w:rPr>
              <w:br/>
            </w:r>
          </w:p>
        </w:tc>
      </w:tr>
      <w:tr w:rsidR="00F44781" w:rsidRPr="00F44781" w14:paraId="03B6988A"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7AA1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5C10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BD1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B4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1A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33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A9E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190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E8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8B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68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0B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6D776FE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96B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FAC6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329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E3B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4AB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89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82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933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FD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CF5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D09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B7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2BEE0FC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C3A0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9C01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AB4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E3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D8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60A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8DC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45E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BCDF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A54A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5A5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B29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466DD23C"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F705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4FAB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15A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7E3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AF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E2A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F4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FA3C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A9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8A2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2D27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7EE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73DC4281"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726B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B31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6D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49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62A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632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7A6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B1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9FE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33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3FB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FCB6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4B5B035B"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03F5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A6C1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310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3AE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057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198C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E33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8AE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6B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822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7C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DB1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не &lt; 90,0</w:t>
            </w:r>
            <w:r w:rsidRPr="00F44781">
              <w:rPr>
                <w:rFonts w:ascii="Times New Roman" w:eastAsia="Times New Roman" w:hAnsi="Times New Roman" w:cs="Times New Roman"/>
                <w:sz w:val="18"/>
                <w:szCs w:val="18"/>
              </w:rPr>
              <w:br/>
            </w:r>
          </w:p>
        </w:tc>
      </w:tr>
      <w:tr w:rsidR="00F44781" w:rsidRPr="00F44781" w14:paraId="7AF0703B"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998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A4686"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14:paraId="3430805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82E3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F9E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A1D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CC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550.0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B0C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2D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70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250.0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EC5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2AA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F79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7ABE2107"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E819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D748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A18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8D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85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DCE2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B1BC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07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80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43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29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BA5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3E02C3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5FFE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8270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D073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79A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651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52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550.0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58E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AFAE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D0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250.0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1B0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5BA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C34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44680C5C"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C887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BA18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FCA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F58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E30C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68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787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36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CB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20E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0F2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BE7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2105CC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F0E8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DE4A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8D12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794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48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ACA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8857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456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C8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11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AE5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4DDD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76CADE7"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3EA9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AF0A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F1C0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C8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30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5D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6A5A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DF5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DBC9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161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63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94C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9E927DB"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8375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07FF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AF64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62AA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F18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97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016D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AE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F0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72E3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B3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D56D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478EF2C"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AEDC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0B07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1EB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503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F9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04E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3A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75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65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45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80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56D9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E79DC55"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5E3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98A1"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14:paraId="43E7563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743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36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E8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72B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509.0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A6C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2BC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C87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171.0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E446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5F6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354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5B28938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6916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5052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19E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F1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D3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BCE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2BA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CA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D75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060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39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4AE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507CAD5"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0757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29E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18B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45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06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23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509.0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34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FD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2A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171.0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51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DBA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8FB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059C1D0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D154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75FE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D3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BDF3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CA4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CD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61B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8C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FC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E184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30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288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103671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1BEA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AE55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96B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EA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14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5624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9465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690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CB5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F4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92B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0AC0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09E3B89"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0D1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1B06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595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B34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44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00A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DAD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4B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A81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58E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A86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55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C395733"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ED3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7CE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AE2C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572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EB7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9F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ADF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CC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4A0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5CD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789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2A53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931CF32"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2EAB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22D6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2BC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FC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B78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A6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3423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71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CC7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4EB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519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F34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B1F7A32"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9A4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DCA8" w14:textId="77777777" w:rsidR="004074E5" w:rsidRPr="00F44781" w:rsidRDefault="004074E5" w:rsidP="004074E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F44781">
              <w:rPr>
                <w:rFonts w:ascii="Times New Roman" w:eastAsia="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14:paraId="2052CF5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A3F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4D0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AB1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8A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715.9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AF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126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BD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2E8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Богашевского сельского поселение</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BA3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7C86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082CABCE"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FB02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56F8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38F9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702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5CC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559A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C41E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925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FCF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53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47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4D8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17F1E8F"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7B21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6DA7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F79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54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8A9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E30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715.9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02A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7019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404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225A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1B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F6E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4158F98F"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4215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0458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7F89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EEE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E4F8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D0E5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BA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E2E2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EBC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3A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3D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316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C2EFFD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AC52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B549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3D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D2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BEE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59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9B4B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73B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F81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4AB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47FF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E8D4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2865869"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9982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FAB5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52B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F05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7A8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AC5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5B7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4111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7AE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862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4E2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CB20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B2D2780"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A91E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B477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960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32C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E5C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0E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ADE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DB7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55D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CD1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CF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D14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DC52553"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10E7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521E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94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10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950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5CA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6FC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E65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D1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0145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8BF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65B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5FEC7D2"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C70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23F2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C7CB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8C3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9C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8D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9ED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F7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9EA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3B80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8385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734B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6108B5D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48D9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9C76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A96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43B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CF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073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FCC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59B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E45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D8BB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67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34B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B5B458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4ACA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081A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B78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452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FE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69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B2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FD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EB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1DDE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DB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153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035CE90A"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648F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B1E0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BBFA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F3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80E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D92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60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8FF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B25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EE5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01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40E1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8A3F1DC"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4DA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0B6E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9EB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33B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BF9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855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68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A36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46A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942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8C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95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556407A"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2761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8284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E8EF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FDC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C4A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2B6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29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135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7A1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19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93A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5A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1F75C80"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455B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660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C3A3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22CB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4A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4E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28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61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7A4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CD3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4FC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C51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69EB883"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5D1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4E75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E61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35A7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17E5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888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B64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2B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11D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2F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FCF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B09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B70694A"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73F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FC9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A8A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2EA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10 460.0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1B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3E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940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10 460.0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DC0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B7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93DB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757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23D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22428BED"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428D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F2B0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69F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5E7B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A1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4412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649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AC2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2F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91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E7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5D6E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8F3B698"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ED07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18A5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8B7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70AA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97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F5C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5020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3B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134E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1EF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02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575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707E5D40"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0D2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132E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9F08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330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4 604.3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88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04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C86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4 604.3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13E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46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AD0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A9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CD04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7C95DCE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C41F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B287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B927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E3B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752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A11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34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D71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5F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488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4C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5AE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335E09C"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78DD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92C6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2C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4B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FD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5C6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752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73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0903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28C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A881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3F6F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41ABB90"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67EB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7F53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1F4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5C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B0A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83D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15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AC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A71D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3A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06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189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3351013"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A35F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5167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C26A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AB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0E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260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4404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93D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C9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3C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0AEB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BDE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97B3F13"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6A71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A5F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170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2B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1 297.9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83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48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713.9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64E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9CF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259.6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1A64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324.5</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8C4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2B0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 ,</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7DF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2299FA62"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FADA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5629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17E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65C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FF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42BC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0FEE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12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F44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D9B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E9D2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444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AA915FB"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73EB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EE14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4597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4F2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36A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7F7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04B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1B70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3B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78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ABD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381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A5C487A"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D194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04DA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DFB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B72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1 297.9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A2D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0B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713.9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E03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7BB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259.6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2F28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324.5</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07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60C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BB35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79B647F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566C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4E72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0E4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63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B82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D8F3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C51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F2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0E6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A004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710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DDD7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30A66EC"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2D25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C8C7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1C1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E2B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70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E6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8E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2C6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6F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03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C0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9AD4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986EC23"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B40A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B329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67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CC22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19A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7C4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C95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55B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32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B4C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9D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989C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7D432C9"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DBC9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846A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E95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7117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6C28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62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D88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B1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052A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AD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440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508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B0CD86D"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45A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E7A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12. Финансовая поддержка инициативного проекта "Парк активного отдыха в мкр.Мирный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24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92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CB37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BA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597.0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55A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C8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05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252.0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FCC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Мирненского сельского поселения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E43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F8F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2474DF2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7860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D3F0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8389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F46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DA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A7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9D4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D35E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938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5A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137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2B0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2ED9894"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1775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C29D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B96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F7DE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426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5BB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C36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C67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0C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EBA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EE3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5C3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E598147"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31D2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1AA7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A6D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745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F9B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D728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597.0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E7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81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6B8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252.0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358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3F9E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364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785EA520"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17D6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48E9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1D3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58E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E6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1A4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16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0C61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00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0B6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A8D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7F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6F394A2"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1ABA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3A07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F5A1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0A11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0BCA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34A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5B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DE7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F2FE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4AE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F45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D4E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AC42408"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DEB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136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DB19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EAE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ACCA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90A1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5DB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ACA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3A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34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96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E872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619BA7B"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7359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F2D2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235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999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914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09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018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82AA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85DA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5AA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800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737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0B38CD0"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CC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312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A3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4C9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1 520.8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ED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1D6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999.8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FD0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B48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69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96B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081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 ,</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00A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1F44E11B"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DDD5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1C5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23BA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2F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56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28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432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FA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F51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6A4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BC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F51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34AF925"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C89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5974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3DD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324E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0D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2E30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56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775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E68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BC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19D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11E0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652E17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4D62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8B4F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577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63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1 520.8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5A01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DA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999.8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A68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698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0C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150.0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D27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441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A32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503FC206"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F707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A327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FB42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F5F2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9E2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E03B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FF8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52C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E1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45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486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3B69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31A7BCE"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348D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EC9E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B22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4D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542D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217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61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39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D358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C7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AD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A9E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DF001FE"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0C379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CBC8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A35E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2C01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6F7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160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1B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5A53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115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042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D65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69E9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BCB2DBB"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94B0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F6E7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E4DF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191B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C7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AE1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71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7FA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0F35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A5E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53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B6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2678D23"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617A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4EC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7AA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68D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C793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67A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907.8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9AF5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5F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D1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5F7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22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Достижение показателя результативности ,</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62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0DBA4817"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E375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D73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5A5A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1C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92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6443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3A90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44F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B17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E8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8D7E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099D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5072404"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C475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8A14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0EDA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E71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5B7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B25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64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3869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56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50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26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92FA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1CE30E8"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D865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6BB9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7C52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656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400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C39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907.8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4B6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3D8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308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B4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02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9B7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767E36FD"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6D89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1294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474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81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5DB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F328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91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B86D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1D78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536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831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EFD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2CA8BB8"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07BF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0E73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3B23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9353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B1FC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C4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D8C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9D6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186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63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891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8A5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BBB7D55"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ED05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B397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D23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34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0FE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5452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B43F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F6D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C014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9C79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B2B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BFD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C511C20"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42B1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65CC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6AC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33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AD6F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5D3E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FA07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8A4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EE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B945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6069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07B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B854524" w14:textId="77777777" w:rsidTr="004074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0EDA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15097" w:type="dxa"/>
            <w:gridSpan w:val="1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635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 xml:space="preserve">ЗАДАЧА 2 подпрограммы 1 Обеспечение осуществления в муниципальном образовании "Томский район" передаваемых Российской Федерацией органам местного </w:t>
            </w:r>
            <w:r w:rsidRPr="00F44781">
              <w:rPr>
                <w:rFonts w:ascii="Times New Roman" w:eastAsia="Times New Roman" w:hAnsi="Times New Roman" w:cs="Times New Roman"/>
                <w:sz w:val="20"/>
                <w:szCs w:val="20"/>
              </w:rPr>
              <w:lastRenderedPageBreak/>
              <w:t>самоуправления полномочий по первичному воинскому учету на территориях, где отсутствуют военные комиссариаты</w:t>
            </w:r>
          </w:p>
        </w:tc>
      </w:tr>
      <w:tr w:rsidR="00F44781" w:rsidRPr="00F44781" w14:paraId="03FEAE47"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60E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lastRenderedPageBreak/>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3ED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706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C34F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FD8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50 452.2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7220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1408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581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479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EADE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FB7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Количество сельских поселений - получателей межбюджетных трансфертов,</w:t>
            </w:r>
            <w:r w:rsidRPr="00F44781">
              <w:rPr>
                <w:rFonts w:ascii="Times New Roman" w:eastAsia="Times New Roman" w:hAnsi="Times New Roman" w:cs="Times New Roman"/>
                <w:sz w:val="18"/>
                <w:szCs w:val="18"/>
              </w:rPr>
              <w:br/>
              <w:t>Единица</w:t>
            </w:r>
            <w:r w:rsidRPr="00F44781">
              <w:rPr>
                <w:rFonts w:ascii="Times New Roman" w:eastAsia="Times New Roman" w:hAnsi="Times New Roman" w:cs="Times New Roman"/>
                <w:sz w:val="18"/>
                <w:szCs w:val="18"/>
              </w:rPr>
              <w:br/>
            </w:r>
            <w:r w:rsidRPr="00F44781">
              <w:rPr>
                <w:rFonts w:ascii="Times New Roman" w:eastAsia="Times New Roman" w:hAnsi="Times New Roman" w:cs="Times New Roman"/>
                <w:sz w:val="18"/>
                <w:szCs w:val="18"/>
              </w:rPr>
              <w:br/>
              <w:t>Количество граждан, состоящих на воинском учете,</w:t>
            </w:r>
            <w:r w:rsidRPr="00F44781">
              <w:rPr>
                <w:rFonts w:ascii="Times New Roman" w:eastAsia="Times New Roman" w:hAnsi="Times New Roman" w:cs="Times New Roman"/>
                <w:sz w:val="18"/>
                <w:szCs w:val="18"/>
              </w:rPr>
              <w:br/>
              <w:t>Человек</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190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Х</w:t>
            </w:r>
          </w:p>
        </w:tc>
      </w:tr>
      <w:tr w:rsidR="00F44781" w:rsidRPr="00F44781" w14:paraId="7B260A09"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08B8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4D4C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3B0A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CF91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D6C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66D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AC0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D0D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61CA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D8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826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281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17399,0</w:t>
            </w:r>
            <w:r w:rsidRPr="00F44781">
              <w:rPr>
                <w:rFonts w:ascii="Times New Roman" w:eastAsia="Times New Roman" w:hAnsi="Times New Roman" w:cs="Times New Roman"/>
                <w:sz w:val="18"/>
                <w:szCs w:val="18"/>
              </w:rPr>
              <w:br/>
            </w:r>
          </w:p>
        </w:tc>
      </w:tr>
      <w:tr w:rsidR="00F44781" w:rsidRPr="00F44781" w14:paraId="7D8665B8"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BF0D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2F51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0775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79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8F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2AA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26B6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3D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2D9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87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2EE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3F8A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4BF5506B"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424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F553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C8C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7D4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CF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B55B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AC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00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917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3CD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6C3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201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416046B4"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AF8B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3F77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930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D396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FCC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38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A85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24A3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C8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CD9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69F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17E8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114CF2A9"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547A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B7AF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E5C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18B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5A6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526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5E4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D3A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C52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E76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F3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C32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38EE402F" w14:textId="77777777" w:rsidTr="004074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5ED0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3D34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368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22D9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C5E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263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763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52D7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F0AE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ED9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BF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FFA3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6A70A295" w14:textId="77777777" w:rsidTr="004074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113C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FB44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491A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05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F04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C000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299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55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C6D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CC8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2C8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F998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76622B65"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1B4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256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9E6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F7C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A5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A3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CB3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03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21C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0B1A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DA3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Количество сельских поселений - получателей межбюджетных трансфертов,</w:t>
            </w:r>
            <w:r w:rsidRPr="00F44781">
              <w:rPr>
                <w:rFonts w:ascii="Times New Roman" w:eastAsia="Times New Roman" w:hAnsi="Times New Roman" w:cs="Times New Roman"/>
                <w:sz w:val="18"/>
                <w:szCs w:val="18"/>
              </w:rPr>
              <w:br/>
              <w:t>Единица</w:t>
            </w:r>
            <w:r w:rsidRPr="00F44781">
              <w:rPr>
                <w:rFonts w:ascii="Times New Roman" w:eastAsia="Times New Roman" w:hAnsi="Times New Roman" w:cs="Times New Roman"/>
                <w:sz w:val="18"/>
                <w:szCs w:val="18"/>
              </w:rPr>
              <w:br/>
            </w:r>
            <w:r w:rsidRPr="00F44781">
              <w:rPr>
                <w:rFonts w:ascii="Times New Roman" w:eastAsia="Times New Roman" w:hAnsi="Times New Roman" w:cs="Times New Roman"/>
                <w:sz w:val="18"/>
                <w:szCs w:val="18"/>
              </w:rPr>
              <w:br/>
              <w:t>Количество граждан, состоящих на воинском учете,</w:t>
            </w:r>
            <w:r w:rsidRPr="00F44781">
              <w:rPr>
                <w:rFonts w:ascii="Times New Roman" w:eastAsia="Times New Roman" w:hAnsi="Times New Roman" w:cs="Times New Roman"/>
                <w:sz w:val="18"/>
                <w:szCs w:val="18"/>
              </w:rPr>
              <w:br/>
              <w:t>Человек</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35C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294D84F2"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7B78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991C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A5A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1AF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F4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568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B53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48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DBA4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A5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4027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6B8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17399,0</w:t>
            </w:r>
            <w:r w:rsidRPr="00F44781">
              <w:rPr>
                <w:rFonts w:ascii="Times New Roman" w:eastAsia="Times New Roman" w:hAnsi="Times New Roman" w:cs="Times New Roman"/>
                <w:sz w:val="18"/>
                <w:szCs w:val="18"/>
              </w:rPr>
              <w:br/>
            </w:r>
          </w:p>
        </w:tc>
      </w:tr>
      <w:tr w:rsidR="00F44781" w:rsidRPr="00F44781" w14:paraId="522E4F8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1FC7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F8F8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1817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062C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A877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BE7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368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5B1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D83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FC0E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808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1712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03827E9B"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D41D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3822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58E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384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F5D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2699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A58F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4E1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453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2F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0CC8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D86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4796A8A2"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FABF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6052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161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317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4766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D3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DD6D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6B3F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F2B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CE4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FA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AF8C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09D11E96"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02D7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DD7B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8A60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51BC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69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F74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D98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ABE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82CE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EB8E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ADC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1EEC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62AB0AD3"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F040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99E5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B37E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A4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329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E68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9AA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E580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2CA5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83B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AC9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F88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0268194B"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B369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A14F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7CC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AAC1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1C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059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787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89E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5B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9A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E23D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FF8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r w:rsidRPr="00F44781">
              <w:rPr>
                <w:rFonts w:ascii="Times New Roman" w:eastAsia="Times New Roman" w:hAnsi="Times New Roman" w:cs="Times New Roman"/>
                <w:sz w:val="18"/>
                <w:szCs w:val="18"/>
              </w:rPr>
              <w:br/>
              <w:t xml:space="preserve"> 0,0</w:t>
            </w:r>
            <w:r w:rsidRPr="00F44781">
              <w:rPr>
                <w:rFonts w:ascii="Times New Roman" w:eastAsia="Times New Roman" w:hAnsi="Times New Roman" w:cs="Times New Roman"/>
                <w:sz w:val="18"/>
                <w:szCs w:val="18"/>
              </w:rPr>
              <w:br/>
            </w:r>
          </w:p>
        </w:tc>
      </w:tr>
      <w:tr w:rsidR="00F44781" w:rsidRPr="00F44781" w14:paraId="61778DC9"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02A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5812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Мероприятие 2. Предоставление бюджетам сельских поселений межбюджетных трансфертов на осуществление первичного воинского </w:t>
            </w:r>
            <w:r w:rsidRPr="00F44781">
              <w:rPr>
                <w:rFonts w:ascii="Times New Roman" w:eastAsia="Times New Roman" w:hAnsi="Times New Roman" w:cs="Times New Roman"/>
                <w:sz w:val="18"/>
                <w:szCs w:val="18"/>
              </w:rPr>
              <w:lastRenderedPageBreak/>
              <w:t>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C19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lastRenderedPageBreak/>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5803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38 887.6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E80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38 887.6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94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674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470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17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97E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916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Количество сельских поселений - получателей межбюджетных трансфертов,</w:t>
            </w:r>
            <w:r w:rsidRPr="00F44781">
              <w:rPr>
                <w:rFonts w:ascii="Times New Roman" w:eastAsia="Times New Roman" w:hAnsi="Times New Roman" w:cs="Times New Roman"/>
                <w:sz w:val="18"/>
                <w:szCs w:val="18"/>
              </w:rPr>
              <w:br/>
              <w:t>Единица</w:t>
            </w:r>
            <w:r w:rsidRPr="00F44781">
              <w:rPr>
                <w:rFonts w:ascii="Times New Roman" w:eastAsia="Times New Roman" w:hAnsi="Times New Roman" w:cs="Times New Roman"/>
                <w:sz w:val="18"/>
                <w:szCs w:val="18"/>
              </w:rPr>
              <w:br/>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C20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1FC9D0A0"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752E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43D8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886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F3E5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6890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3EF6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AA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B0B8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9CA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38AC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E5C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F10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866973F"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54D7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A733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4D9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2A9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E9A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E7CB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44D2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1B47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5933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CE0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A210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65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383D901"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5289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25D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35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2FF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F5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34D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A6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45C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422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874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55FF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608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p>
        </w:tc>
      </w:tr>
      <w:tr w:rsidR="00F44781" w:rsidRPr="00F44781" w14:paraId="6E765975"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903E2"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6CD2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C85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07B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097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7 679.6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079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405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0A1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500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B6D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4D0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7766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p>
        </w:tc>
      </w:tr>
      <w:tr w:rsidR="00F44781" w:rsidRPr="00F44781" w14:paraId="6D9AF32C" w14:textId="77777777" w:rsidTr="004074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2CA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F1C6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0C18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4CE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F07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7F7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0595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FE8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692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AF4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BD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9D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p>
        </w:tc>
      </w:tr>
      <w:tr w:rsidR="00F44781" w:rsidRPr="00F44781" w14:paraId="1680F4BD" w14:textId="77777777" w:rsidTr="004074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FC3C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5F58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8B58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8B71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A5E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544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335A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158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84A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10BD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FE53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311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p>
        </w:tc>
      </w:tr>
      <w:tr w:rsidR="00F44781" w:rsidRPr="00F44781" w14:paraId="044FA678" w14:textId="77777777" w:rsidTr="004074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9A9E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832C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BB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FD59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0DE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A1C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FCC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02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9E2F"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174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3DC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21E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19.0</w:t>
            </w:r>
          </w:p>
        </w:tc>
      </w:tr>
      <w:tr w:rsidR="00F44781" w:rsidRPr="00F44781" w14:paraId="1B0CC82B" w14:textId="77777777" w:rsidTr="004074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F87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7151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14EC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7007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926 048.6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940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50 452.2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6D59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759 818.3</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C83F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99 014.6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F04C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15 416.0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717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1 347.5</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B8C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4E3A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ED9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6512F5A0"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7D2C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E7FE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E7A3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2021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294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7BF2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D0E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104 356.9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06B6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60DB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7F1A8"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E6FE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7E1C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CBE7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060510B7"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5EFA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72B5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75EE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2022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FE49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20CB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E8C5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107 619.1</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BBB8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5170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17FB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521.0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DB2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C61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2BB3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02F7BFD3"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EE6E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C8B5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9C87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2023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C6A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151 082.4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BFD1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8674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111 368.9</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F743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23 587.8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8F9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7 961.0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3686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826.5</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008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8B9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D31A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2CE09EAC" w14:textId="77777777" w:rsidTr="004074E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6AC6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213A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93C8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2024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48DE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119 644.0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4452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7 679.6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E0DD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108 721.0</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6943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05C3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E95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EC2F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A18E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B2E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29B53904" w14:textId="77777777" w:rsidTr="004074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3F35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C30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F24B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2025 год</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FEFE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4051C"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4BB8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AA79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B661B"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8DA0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0FC35"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869E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3851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1F28EB85" w14:textId="77777777" w:rsidTr="004074E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925E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F9B0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C524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2026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C96A7"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C54F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5635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32D4"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ADA6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8F86E"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F8686"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8B87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99BC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1468DE84" w14:textId="77777777" w:rsidTr="004074E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00DD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F66E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C043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2027 год (прогноз)</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B5AD9"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120 461.2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903A3"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7 956.6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D3EAA"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109 250.8</w:t>
            </w:r>
          </w:p>
        </w:tc>
        <w:tc>
          <w:tcPr>
            <w:tcW w:w="14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9A6F1"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3 253.8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66BAD"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DBD10"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AFA42" w14:textId="77777777" w:rsidR="004074E5" w:rsidRPr="00F44781" w:rsidRDefault="004074E5" w:rsidP="004074E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FA1F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B74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bl>
    <w:p w14:paraId="162D23C1" w14:textId="77777777" w:rsidR="00497A35" w:rsidRPr="00F44781" w:rsidRDefault="00497A35">
      <w:r w:rsidRPr="00F44781">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F44781" w:rsidRPr="00F44781" w14:paraId="028AD4DB" w14:textId="77777777" w:rsidTr="004074E5">
        <w:trPr>
          <w:trHeight w:val="287"/>
        </w:trPr>
        <w:tc>
          <w:tcPr>
            <w:tcW w:w="15640" w:type="dxa"/>
            <w:gridSpan w:val="11"/>
            <w:tcMar>
              <w:top w:w="0" w:type="dxa"/>
              <w:left w:w="0" w:type="dxa"/>
              <w:bottom w:w="0" w:type="dxa"/>
              <w:right w:w="0" w:type="dxa"/>
            </w:tcMar>
            <w:vAlign w:val="center"/>
          </w:tcPr>
          <w:p w14:paraId="5CC1669F" w14:textId="77777777" w:rsidR="00E93607" w:rsidRPr="00F44781"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eastAsia="Times New Roman" w:hAnsi="Times New Roman" w:cs="Times New Roman"/>
                <w:bCs/>
                <w:sz w:val="26"/>
                <w:szCs w:val="26"/>
              </w:rPr>
              <w:lastRenderedPageBreak/>
              <w:br w:type="page"/>
            </w:r>
            <w:r w:rsidRPr="00F44781">
              <w:rPr>
                <w:rFonts w:ascii="Times New Roman" w:hAnsi="Times New Roman" w:cs="Times New Roman"/>
                <w:b/>
                <w:bCs/>
              </w:rPr>
              <w:t>ПАСПОРТ</w:t>
            </w:r>
          </w:p>
        </w:tc>
      </w:tr>
      <w:tr w:rsidR="00F44781" w:rsidRPr="00F44781" w14:paraId="65D9EFF1" w14:textId="77777777" w:rsidTr="004074E5">
        <w:trPr>
          <w:trHeight w:val="384"/>
        </w:trPr>
        <w:tc>
          <w:tcPr>
            <w:tcW w:w="15640" w:type="dxa"/>
            <w:gridSpan w:val="11"/>
            <w:tcMar>
              <w:top w:w="0" w:type="dxa"/>
              <w:left w:w="0" w:type="dxa"/>
              <w:bottom w:w="0" w:type="dxa"/>
              <w:right w:w="0" w:type="dxa"/>
            </w:tcMar>
            <w:vAlign w:val="center"/>
          </w:tcPr>
          <w:p w14:paraId="23148909"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ПОДПРОГРАММЫ 2</w:t>
            </w:r>
          </w:p>
        </w:tc>
      </w:tr>
      <w:tr w:rsidR="00F44781" w:rsidRPr="00F44781" w14:paraId="72806912" w14:textId="77777777" w:rsidTr="004074E5">
        <w:trPr>
          <w:trHeight w:val="545"/>
        </w:trPr>
        <w:tc>
          <w:tcPr>
            <w:tcW w:w="15640" w:type="dxa"/>
            <w:gridSpan w:val="11"/>
            <w:tcMar>
              <w:top w:w="0" w:type="dxa"/>
              <w:left w:w="0" w:type="dxa"/>
              <w:bottom w:w="0" w:type="dxa"/>
              <w:right w:w="0" w:type="dxa"/>
            </w:tcMar>
            <w:vAlign w:val="center"/>
          </w:tcPr>
          <w:p w14:paraId="74D6E0F1"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Обеспечение управления муниципальными финансами</w:t>
            </w:r>
            <w:r w:rsidRPr="00F44781">
              <w:rPr>
                <w:rFonts w:ascii="Times New Roman" w:hAnsi="Times New Roman" w:cs="Times New Roman"/>
                <w:b/>
                <w:bCs/>
              </w:rPr>
              <w:br/>
            </w:r>
            <w:r w:rsidRPr="00F44781">
              <w:rPr>
                <w:rFonts w:ascii="Times New Roman" w:hAnsi="Times New Roman" w:cs="Times New Roman"/>
                <w:b/>
                <w:bCs/>
              </w:rPr>
              <w:br/>
            </w:r>
          </w:p>
        </w:tc>
      </w:tr>
      <w:tr w:rsidR="00F44781" w:rsidRPr="00F44781" w14:paraId="07044A2C"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CA8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7C8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Обеспечение управления муниципальными финансами</w:t>
            </w:r>
          </w:p>
        </w:tc>
      </w:tr>
      <w:tr w:rsidR="00F44781" w:rsidRPr="00F44781" w14:paraId="7E790FBC"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288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221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4D0B332A"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A1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A5FD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Управление финансов Администрации Томского района</w:t>
            </w:r>
          </w:p>
        </w:tc>
      </w:tr>
      <w:tr w:rsidR="00F44781" w:rsidRPr="00F44781" w14:paraId="0BC22F80" w14:textId="77777777" w:rsidTr="004074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6A2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1D4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F44781">
              <w:rPr>
                <w:rFonts w:ascii="Times New Roman" w:eastAsia="Times New Roman" w:hAnsi="Times New Roman" w:cs="Times New Roman"/>
                <w:sz w:val="20"/>
                <w:szCs w:val="20"/>
              </w:rPr>
              <w:br/>
              <w:t xml:space="preserve"> </w:t>
            </w:r>
          </w:p>
        </w:tc>
      </w:tr>
      <w:tr w:rsidR="00F44781" w:rsidRPr="00F44781" w14:paraId="564871EF" w14:textId="77777777" w:rsidTr="004074E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062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92EE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301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12E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18C6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11E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61E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36B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02CB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w:t>
            </w:r>
            <w:r w:rsidRPr="00F44781">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08E8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w:t>
            </w:r>
            <w:r w:rsidRPr="00F44781">
              <w:rPr>
                <w:rFonts w:ascii="Times New Roman" w:eastAsia="Times New Roman" w:hAnsi="Times New Roman" w:cs="Times New Roman"/>
                <w:sz w:val="20"/>
                <w:szCs w:val="20"/>
              </w:rPr>
              <w:br/>
              <w:t>(прогноз)</w:t>
            </w:r>
          </w:p>
        </w:tc>
      </w:tr>
      <w:tr w:rsidR="00F44781" w:rsidRPr="00F44781" w14:paraId="787062EA" w14:textId="77777777" w:rsidTr="004074E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D41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356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107E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5EC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7F6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5C2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EFC4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066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FC31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ED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r>
      <w:tr w:rsidR="00F44781" w:rsidRPr="00F44781" w14:paraId="1ED8B2E1" w14:textId="77777777" w:rsidTr="004074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96F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19FEB4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2F1209A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620996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24EAFA5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659364A0"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628839B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1F1B41C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73B650E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44A3B7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r>
      <w:tr w:rsidR="00F44781" w:rsidRPr="00F44781" w14:paraId="0EFD2028" w14:textId="77777777" w:rsidTr="004074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3295E"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366EDDD"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7EC014B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29E7C41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3B5A79E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19035AB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30BB5F5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1F447B8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21446A86"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8B7672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r>
      <w:tr w:rsidR="00F44781" w:rsidRPr="00F44781" w14:paraId="6AF38527" w14:textId="77777777" w:rsidTr="004074E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61F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2CD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1. Обеспечение работающих систем лицензионным сопровождением;</w:t>
            </w:r>
            <w:r w:rsidRPr="00F44781">
              <w:rPr>
                <w:rFonts w:ascii="Times New Roman" w:eastAsia="Times New Roman" w:hAnsi="Times New Roman" w:cs="Times New Roman"/>
                <w:sz w:val="20"/>
                <w:szCs w:val="20"/>
              </w:rPr>
              <w:br/>
              <w:t>2. Обеспечение информационного обмена</w:t>
            </w:r>
          </w:p>
        </w:tc>
      </w:tr>
      <w:tr w:rsidR="00F44781" w:rsidRPr="00F44781" w14:paraId="34E79994" w14:textId="77777777" w:rsidTr="004074E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B4820D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420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0E3C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F53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FB6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11F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F3D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A21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492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2026</w:t>
            </w:r>
            <w:r w:rsidRPr="00F44781">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C7A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2027</w:t>
            </w:r>
            <w:r w:rsidRPr="00F44781">
              <w:rPr>
                <w:rFonts w:ascii="Times New Roman" w:eastAsia="Times New Roman" w:hAnsi="Times New Roman" w:cs="Times New Roman"/>
                <w:sz w:val="20"/>
                <w:szCs w:val="20"/>
              </w:rPr>
              <w:br/>
              <w:t>(прогноз)</w:t>
            </w:r>
          </w:p>
        </w:tc>
      </w:tr>
      <w:tr w:rsidR="00F44781" w:rsidRPr="00F44781" w14:paraId="59BCDF00" w14:textId="77777777" w:rsidTr="004074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3FB8DE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5154"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F44781" w:rsidRPr="00F44781" w14:paraId="5E9C8721" w14:textId="77777777" w:rsidTr="004074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C3FAE3"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CA1EB"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C8AD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251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763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E19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6474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622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A4E5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D66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r>
      <w:tr w:rsidR="00F44781" w:rsidRPr="00F44781" w14:paraId="68903528" w14:textId="77777777" w:rsidTr="004074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5F8DDCC"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A8A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2 Обеспечение информационного обмена</w:t>
            </w:r>
          </w:p>
        </w:tc>
      </w:tr>
      <w:tr w:rsidR="00F44781" w:rsidRPr="00F44781" w14:paraId="5BCCA7B4" w14:textId="77777777" w:rsidTr="004074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F54309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93B17"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D59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A115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0AA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03AF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2626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95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267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DBB7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 xml:space="preserve">  100.0</w:t>
            </w:r>
          </w:p>
        </w:tc>
      </w:tr>
      <w:tr w:rsidR="00F44781" w:rsidRPr="00F44781" w14:paraId="77A5B125" w14:textId="77777777" w:rsidTr="004074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938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CA61"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нет</w:t>
            </w:r>
          </w:p>
        </w:tc>
      </w:tr>
      <w:tr w:rsidR="00F44781" w:rsidRPr="00F44781" w14:paraId="20925F0F" w14:textId="77777777" w:rsidTr="004074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C45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06A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2021 – 2025 годы и прогнозные 2026 и 2027 года</w:t>
            </w:r>
          </w:p>
        </w:tc>
      </w:tr>
      <w:tr w:rsidR="00F44781" w:rsidRPr="00F44781" w14:paraId="4286F083" w14:textId="77777777" w:rsidTr="004074E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5577E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lastRenderedPageBreak/>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E4AA6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6A566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81D2E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85FE1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721F2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21469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9D4C8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8E53D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2026</w:t>
            </w:r>
            <w:r w:rsidRPr="00F44781">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33A67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2027</w:t>
            </w:r>
            <w:r w:rsidRPr="00F44781">
              <w:rPr>
                <w:rFonts w:ascii="Times New Roman" w:eastAsia="Times New Roman" w:hAnsi="Times New Roman" w:cs="Times New Roman"/>
                <w:b/>
                <w:bCs/>
                <w:sz w:val="20"/>
                <w:szCs w:val="20"/>
              </w:rPr>
              <w:br/>
              <w:t>(прогноз)</w:t>
            </w:r>
          </w:p>
        </w:tc>
      </w:tr>
      <w:tr w:rsidR="00F44781" w:rsidRPr="00F44781" w14:paraId="6CA13508" w14:textId="77777777" w:rsidTr="004074E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5A90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270C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1FB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77E4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99B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14D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8210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91F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8AF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3341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r>
      <w:tr w:rsidR="00F44781" w:rsidRPr="00F44781" w14:paraId="42353A1E" w14:textId="77777777" w:rsidTr="004074E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C7155"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4CCC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D4B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D7C4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473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6566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966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F66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D079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B8D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r>
      <w:tr w:rsidR="00F44781" w:rsidRPr="00F44781" w14:paraId="136E13AF" w14:textId="77777777" w:rsidTr="004074E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37049"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75CC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802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18 104.7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8284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BF4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E90E"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902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3E3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CA5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C63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r>
      <w:tr w:rsidR="00F44781" w:rsidRPr="00F44781" w14:paraId="5F12D77A" w14:textId="77777777" w:rsidTr="004074E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5E30A"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3AE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5E3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3C0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7611"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336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FBD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C144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22A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AE0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r>
      <w:tr w:rsidR="00F44781" w:rsidRPr="00F44781" w14:paraId="2F9EA896" w14:textId="77777777" w:rsidTr="004074E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14A58"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08CF"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4A3F8"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58D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A10B"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60FA5"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EEF4"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E173"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FEA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FD19"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0.0</w:t>
            </w:r>
          </w:p>
        </w:tc>
      </w:tr>
      <w:tr w:rsidR="00F44781" w:rsidRPr="00F44781" w14:paraId="69EDADC0" w14:textId="77777777" w:rsidTr="004074E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49BF" w14:textId="77777777" w:rsidR="004074E5" w:rsidRPr="00F44781" w:rsidRDefault="004074E5" w:rsidP="004074E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0381AA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6237E0"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18 104.7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067EB6"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38135C"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4BAB62"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FA84DA"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C7662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A6C087"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34FD7D" w14:textId="77777777" w:rsidR="004074E5" w:rsidRPr="00F44781" w:rsidRDefault="004074E5" w:rsidP="004074E5">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20"/>
                <w:szCs w:val="20"/>
              </w:rPr>
              <w:t xml:space="preserve">  2 617.1</w:t>
            </w:r>
          </w:p>
        </w:tc>
      </w:tr>
    </w:tbl>
    <w:p w14:paraId="5E2F9D01" w14:textId="77777777" w:rsidR="00E93607" w:rsidRPr="00F44781" w:rsidRDefault="00E93607" w:rsidP="00A5562B">
      <w:pPr>
        <w:spacing w:after="0" w:line="240" w:lineRule="auto"/>
        <w:rPr>
          <w:rFonts w:ascii="Times New Roman" w:eastAsia="Times New Roman" w:hAnsi="Times New Roman" w:cs="Times New Roman"/>
          <w:bCs/>
          <w:sz w:val="26"/>
          <w:szCs w:val="26"/>
        </w:rPr>
        <w:sectPr w:rsidR="00E93607" w:rsidRPr="00F44781" w:rsidSect="001D5443">
          <w:pgSz w:w="16838" w:h="11905" w:orient="landscape" w:code="9"/>
          <w:pgMar w:top="1361" w:right="851" w:bottom="567" w:left="567" w:header="720" w:footer="397" w:gutter="0"/>
          <w:cols w:space="720"/>
          <w:noEndnote/>
          <w:titlePg/>
          <w:docGrid w:linePitch="299"/>
        </w:sectPr>
      </w:pPr>
    </w:p>
    <w:p w14:paraId="63A70BAC" w14:textId="77777777" w:rsidR="00A5562B" w:rsidRPr="00F44781"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F44781">
        <w:rPr>
          <w:rFonts w:ascii="Times New Roman" w:eastAsia="Times New Roman" w:hAnsi="Times New Roman" w:cs="Times New Roman"/>
          <w:b/>
          <w:szCs w:val="20"/>
        </w:rPr>
        <w:lastRenderedPageBreak/>
        <w:t>1. Характеристика сферы реализации подпрограммы 2, описание</w:t>
      </w:r>
    </w:p>
    <w:p w14:paraId="1A77BD4C" w14:textId="77777777" w:rsidR="00A5562B" w:rsidRPr="00F44781"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F44781">
        <w:rPr>
          <w:rFonts w:ascii="Times New Roman" w:eastAsia="Times New Roman" w:hAnsi="Times New Roman" w:cs="Times New Roman"/>
          <w:b/>
          <w:szCs w:val="20"/>
        </w:rPr>
        <w:t>основных проблем в указанной сфере и прогноз ее развития</w:t>
      </w:r>
    </w:p>
    <w:p w14:paraId="7EA5D117" w14:textId="77777777" w:rsidR="00A5562B" w:rsidRPr="00F44781"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14:paraId="3A53604F"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14:paraId="2BA28167" w14:textId="7732B5FF"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14:paraId="144B29EE"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14:paraId="22945D50"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14:paraId="30CC9556"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14:paraId="3389E4D3"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внесение изменений в сводную бюджетную роспись в течение финансового года.</w:t>
      </w:r>
    </w:p>
    <w:p w14:paraId="4C1C51A9"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14:paraId="7575A685" w14:textId="2DF1A46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В соответствии с частью 5 статьи 99 Федерального закона от 05.04.2013 N 44-ФЗ</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www.zakupki.gov.ru.</w:t>
      </w:r>
    </w:p>
    <w:p w14:paraId="3D822C42" w14:textId="49FCB7B8"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14:paraId="45E8C834"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w:t>
      </w:r>
      <w:r w:rsidRPr="00F44781">
        <w:rPr>
          <w:rFonts w:ascii="Times New Roman" w:eastAsia="Times New Roman" w:hAnsi="Times New Roman" w:cs="Times New Roman"/>
          <w:szCs w:val="20"/>
        </w:rPr>
        <w:lastRenderedPageBreak/>
        <w:t>формировать отчетность об исполнении соответствующего консолидированного бюджета.</w:t>
      </w:r>
    </w:p>
    <w:p w14:paraId="0E553FC5"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14:paraId="777C29FA"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ПАРУС-Бюджет 8</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14:paraId="71634B9C"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14:paraId="0958A02D"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14:paraId="2805A59B"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в сети Интернет проект</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Бюджет для граждан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14:paraId="7BAEFB2E" w14:textId="77777777"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Томский район</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14:paraId="02E705AE" w14:textId="1A5C486C" w:rsidR="00A5562B" w:rsidRPr="00F44781"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Электронный бюджет</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Электронный бюджет</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Для работы в системе</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Электронный бюджет</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Электронный бюджет</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14:paraId="73D1A253" w14:textId="37E22BC1" w:rsidR="00A5562B"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r w:rsidRPr="00F44781">
        <w:rPr>
          <w:rFonts w:ascii="Times New Roman" w:eastAsia="Times New Roman" w:hAnsi="Times New Roman" w:cs="Times New Roman"/>
          <w:szCs w:val="20"/>
        </w:rPr>
        <w:t>Объем финансирования подпрограммы 2 приведен в разделе 3</w:t>
      </w:r>
      <w:r w:rsidR="00CC741F" w:rsidRPr="00F44781">
        <w:rPr>
          <w:rFonts w:ascii="Times New Roman" w:eastAsia="Times New Roman" w:hAnsi="Times New Roman" w:cs="Times New Roman"/>
          <w:szCs w:val="20"/>
        </w:rPr>
        <w:t xml:space="preserve"> «</w:t>
      </w:r>
      <w:r w:rsidRPr="00F44781">
        <w:rPr>
          <w:rFonts w:ascii="Times New Roman" w:eastAsia="Times New Roman" w:hAnsi="Times New Roman" w:cs="Times New Roman"/>
          <w:szCs w:val="20"/>
        </w:rPr>
        <w:t>Ресурсное обеспечение реализации подпрограммы 2</w:t>
      </w:r>
      <w:r w:rsidR="00CC741F" w:rsidRPr="00F44781">
        <w:rPr>
          <w:rFonts w:ascii="Times New Roman" w:eastAsia="Times New Roman" w:hAnsi="Times New Roman" w:cs="Times New Roman"/>
          <w:szCs w:val="20"/>
        </w:rPr>
        <w:t>»</w:t>
      </w:r>
      <w:r w:rsidRPr="00F44781">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14:paraId="2C034091" w14:textId="77777777" w:rsidR="00F44781" w:rsidRDefault="00F44781" w:rsidP="00A5562B">
      <w:pPr>
        <w:widowControl w:val="0"/>
        <w:autoSpaceDE w:val="0"/>
        <w:autoSpaceDN w:val="0"/>
        <w:spacing w:after="0" w:line="240" w:lineRule="auto"/>
        <w:ind w:firstLine="540"/>
        <w:jc w:val="both"/>
        <w:rPr>
          <w:rFonts w:ascii="Times New Roman" w:eastAsia="Times New Roman" w:hAnsi="Times New Roman" w:cs="Times New Roman"/>
          <w:szCs w:val="20"/>
        </w:rPr>
      </w:pPr>
    </w:p>
    <w:p w14:paraId="4AC97C67" w14:textId="77777777" w:rsidR="00F44781" w:rsidRPr="00F44781" w:rsidRDefault="00F44781" w:rsidP="00A5562B">
      <w:pPr>
        <w:widowControl w:val="0"/>
        <w:autoSpaceDE w:val="0"/>
        <w:autoSpaceDN w:val="0"/>
        <w:spacing w:after="0" w:line="240" w:lineRule="auto"/>
        <w:ind w:firstLine="540"/>
        <w:jc w:val="both"/>
        <w:rPr>
          <w:rFonts w:ascii="Times New Roman" w:hAnsi="Times New Roman" w:cs="Times New Roman"/>
          <w:b/>
          <w:bCs/>
        </w:rPr>
      </w:pPr>
    </w:p>
    <w:p w14:paraId="4C4D3A3F" w14:textId="77777777" w:rsidR="00A5562B" w:rsidRPr="00F44781" w:rsidRDefault="00A5562B" w:rsidP="00A5562B">
      <w:pPr>
        <w:spacing w:after="0" w:line="240" w:lineRule="auto"/>
        <w:rPr>
          <w:rFonts w:ascii="Times New Roman" w:eastAsia="Times New Roman" w:hAnsi="Times New Roman" w:cs="Times New Roman"/>
          <w:bCs/>
          <w:sz w:val="26"/>
          <w:szCs w:val="26"/>
        </w:rPr>
        <w:sectPr w:rsidR="00A5562B" w:rsidRPr="00F44781" w:rsidSect="00A5562B">
          <w:pgSz w:w="11905" w:h="16838" w:code="9"/>
          <w:pgMar w:top="851" w:right="567" w:bottom="567" w:left="1361" w:header="720" w:footer="397" w:gutter="0"/>
          <w:cols w:space="720"/>
          <w:noEndnote/>
          <w:titlePg/>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F44781" w:rsidRPr="00F44781" w14:paraId="2A67D21C" w14:textId="77777777" w:rsidTr="00860206">
        <w:trPr>
          <w:trHeight w:val="869"/>
        </w:trPr>
        <w:tc>
          <w:tcPr>
            <w:tcW w:w="15609" w:type="dxa"/>
            <w:gridSpan w:val="8"/>
            <w:tcMar>
              <w:top w:w="0" w:type="dxa"/>
              <w:left w:w="0" w:type="dxa"/>
              <w:bottom w:w="0" w:type="dxa"/>
              <w:right w:w="0" w:type="dxa"/>
            </w:tcMar>
            <w:vAlign w:val="center"/>
          </w:tcPr>
          <w:p w14:paraId="49C0699D"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F44781">
              <w:rPr>
                <w:rFonts w:ascii="Times New Roman" w:hAnsi="Times New Roman" w:cs="Times New Roman"/>
                <w:b/>
                <w:bCs/>
              </w:rPr>
              <w:lastRenderedPageBreak/>
              <w:t>Перечень показателей цели и задач подпрограммы 2 и сведения о порядке сбора информации по показателям</w:t>
            </w:r>
          </w:p>
          <w:p w14:paraId="75A086FF"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и методике их расчета</w:t>
            </w:r>
          </w:p>
        </w:tc>
      </w:tr>
      <w:tr w:rsidR="00F44781" w:rsidRPr="00F44781" w14:paraId="5A8D5B1B" w14:textId="77777777"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43E2E"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26BE4"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C300"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A12E"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E34CE"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CAD8A"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2D6B"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Ответственный за сбор данных по показателю</w:t>
            </w:r>
          </w:p>
        </w:tc>
      </w:tr>
      <w:tr w:rsidR="00F44781" w:rsidRPr="00F44781" w14:paraId="65157F3D" w14:textId="77777777"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CF0BF"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DCB3"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AF0B"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7280B"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E8F8"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123B2"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46F2"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sz w:val="20"/>
                <w:szCs w:val="20"/>
              </w:rPr>
              <w:t>8</w:t>
            </w:r>
          </w:p>
        </w:tc>
      </w:tr>
      <w:tr w:rsidR="00F44781" w:rsidRPr="00F44781" w14:paraId="35FCB0AB" w14:textId="77777777"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3263"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F44781" w:rsidRPr="00F44781" w14:paraId="2BDB9757" w14:textId="77777777"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26C82"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8FA4"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6D4F"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2460"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44F4"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0275"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16B9"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Управление финансов Администрации Томского района</w:t>
            </w:r>
          </w:p>
        </w:tc>
      </w:tr>
      <w:tr w:rsidR="00F44781" w:rsidRPr="00F44781" w14:paraId="025E0A1E" w14:textId="77777777"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C02C"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F44781" w:rsidRPr="00F44781" w14:paraId="04571D85" w14:textId="77777777"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C1DD"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387E"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1843"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77B1"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B815E"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44781">
              <w:rPr>
                <w:rFonts w:ascii="Times New Roman" w:hAnsi="Times New Roman" w:cs="Times New Roman"/>
                <w:sz w:val="20"/>
                <w:szCs w:val="20"/>
              </w:rPr>
              <w:t>U = A/B*100, где:</w:t>
            </w:r>
          </w:p>
          <w:p w14:paraId="19AEB23E"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44781">
              <w:rPr>
                <w:rFonts w:ascii="Times New Roman" w:hAnsi="Times New Roman" w:cs="Times New Roman"/>
                <w:sz w:val="20"/>
                <w:szCs w:val="20"/>
              </w:rPr>
              <w:t>A –  общее количество систем;</w:t>
            </w:r>
          </w:p>
          <w:p w14:paraId="5DF8A5C0"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B9D8E"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0C28"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Управление финансов Администрации Томского района</w:t>
            </w:r>
          </w:p>
        </w:tc>
      </w:tr>
      <w:tr w:rsidR="00F44781" w:rsidRPr="00F44781" w14:paraId="2BF3A5D0" w14:textId="77777777"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39A1"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b/>
                <w:bCs/>
                <w:sz w:val="20"/>
                <w:szCs w:val="20"/>
              </w:rPr>
              <w:t>Показатели задачи 2 подпрограммы 2 Обеспечение информационного обмена</w:t>
            </w:r>
          </w:p>
        </w:tc>
      </w:tr>
      <w:tr w:rsidR="00F44781" w:rsidRPr="00F44781" w14:paraId="617E88AA" w14:textId="77777777"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CEB9D"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B1B6"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97E7D"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6667D"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6A487"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44781">
              <w:rPr>
                <w:rFonts w:ascii="Times New Roman" w:hAnsi="Times New Roman" w:cs="Times New Roman"/>
                <w:sz w:val="20"/>
                <w:szCs w:val="20"/>
              </w:rPr>
              <w:t>U = A/B*100, где:</w:t>
            </w:r>
          </w:p>
          <w:p w14:paraId="5AB27DB9"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F44781">
              <w:rPr>
                <w:rFonts w:ascii="Times New Roman" w:hAnsi="Times New Roman" w:cs="Times New Roman"/>
                <w:sz w:val="20"/>
                <w:szCs w:val="20"/>
              </w:rPr>
              <w:t>A –  общее количество ГРБС;</w:t>
            </w:r>
          </w:p>
          <w:p w14:paraId="0C8E0245" w14:textId="77777777" w:rsidR="00E93607" w:rsidRPr="00F44781"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F44781">
              <w:rPr>
                <w:rFonts w:ascii="Times New Roman" w:hAnsi="Times New Roman" w:cs="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BF4C"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A339"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sz w:val="20"/>
                <w:szCs w:val="20"/>
              </w:rPr>
              <w:t>Управление финансов Администрации Томского района</w:t>
            </w:r>
          </w:p>
        </w:tc>
      </w:tr>
    </w:tbl>
    <w:p w14:paraId="4E4DBC1F" w14:textId="77777777" w:rsidR="00A5562B" w:rsidRPr="00F44781" w:rsidRDefault="00A5562B" w:rsidP="00A5562B">
      <w:pPr>
        <w:rPr>
          <w:rFonts w:ascii="Times New Roman" w:hAnsi="Times New Roman" w:cs="Times New Roman"/>
        </w:rPr>
      </w:pPr>
      <w:r w:rsidRPr="00F44781">
        <w:rPr>
          <w:rFonts w:ascii="Times New Roman" w:hAnsi="Times New Roman" w:cs="Times New Roman"/>
        </w:rPr>
        <w:br w:type="page"/>
      </w:r>
    </w:p>
    <w:tbl>
      <w:tblPr>
        <w:tblW w:w="15661" w:type="dxa"/>
        <w:tblLayout w:type="fixed"/>
        <w:tblLook w:val="0000" w:firstRow="0" w:lastRow="0" w:firstColumn="0" w:lastColumn="0" w:noHBand="0" w:noVBand="0"/>
      </w:tblPr>
      <w:tblGrid>
        <w:gridCol w:w="567"/>
        <w:gridCol w:w="1984"/>
        <w:gridCol w:w="996"/>
        <w:gridCol w:w="1235"/>
        <w:gridCol w:w="1289"/>
        <w:gridCol w:w="1275"/>
        <w:gridCol w:w="1434"/>
        <w:gridCol w:w="1387"/>
        <w:gridCol w:w="1301"/>
        <w:gridCol w:w="1550"/>
        <w:gridCol w:w="1719"/>
        <w:gridCol w:w="924"/>
      </w:tblGrid>
      <w:tr w:rsidR="00F44781" w:rsidRPr="00F44781" w14:paraId="2C70B23D" w14:textId="77777777" w:rsidTr="00AA7701">
        <w:trPr>
          <w:trHeight w:val="288"/>
        </w:trPr>
        <w:tc>
          <w:tcPr>
            <w:tcW w:w="15661" w:type="dxa"/>
            <w:gridSpan w:val="12"/>
            <w:tcMar>
              <w:top w:w="0" w:type="dxa"/>
              <w:left w:w="0" w:type="dxa"/>
              <w:bottom w:w="0" w:type="dxa"/>
              <w:right w:w="0" w:type="dxa"/>
            </w:tcMar>
            <w:vAlign w:val="center"/>
          </w:tcPr>
          <w:p w14:paraId="1736CD5A"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lastRenderedPageBreak/>
              <w:t>ПЕРЕЧЕНЬ ВЕДОМСТВЕННЫХ ЦЕЛЕВЫХ ПРОГРАММ, ОСНОВНЫХ МЕРОПРИЯТИЙ И РЕСУРСНОЕ ОБЕСПЕЧЕНИЕ РЕАЛИЗАЦИИ</w:t>
            </w:r>
          </w:p>
        </w:tc>
      </w:tr>
      <w:tr w:rsidR="00F44781" w:rsidRPr="00F44781" w14:paraId="1A4AE932" w14:textId="77777777" w:rsidTr="00AA7701">
        <w:trPr>
          <w:trHeight w:val="288"/>
        </w:trPr>
        <w:tc>
          <w:tcPr>
            <w:tcW w:w="15661" w:type="dxa"/>
            <w:gridSpan w:val="12"/>
            <w:tcMar>
              <w:top w:w="0" w:type="dxa"/>
              <w:left w:w="0" w:type="dxa"/>
              <w:bottom w:w="0" w:type="dxa"/>
              <w:right w:w="0" w:type="dxa"/>
            </w:tcMar>
            <w:vAlign w:val="center"/>
          </w:tcPr>
          <w:p w14:paraId="7A729F01" w14:textId="77777777" w:rsidR="00E93607" w:rsidRPr="00F44781"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ПОДПРОГРАММЫ 2</w:t>
            </w:r>
          </w:p>
        </w:tc>
      </w:tr>
      <w:tr w:rsidR="00F44781" w:rsidRPr="00F44781" w14:paraId="39EAAB03" w14:textId="77777777" w:rsidTr="00AA7701">
        <w:trPr>
          <w:trHeight w:val="288"/>
        </w:trPr>
        <w:tc>
          <w:tcPr>
            <w:tcW w:w="15661" w:type="dxa"/>
            <w:gridSpan w:val="12"/>
            <w:tcMar>
              <w:top w:w="0" w:type="dxa"/>
              <w:left w:w="0" w:type="dxa"/>
              <w:bottom w:w="0" w:type="dxa"/>
              <w:right w:w="0" w:type="dxa"/>
            </w:tcMar>
            <w:vAlign w:val="center"/>
          </w:tcPr>
          <w:p w14:paraId="46E0D225" w14:textId="77777777" w:rsidR="00E93607" w:rsidRPr="00F44781"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F44781">
              <w:rPr>
                <w:rFonts w:ascii="Times New Roman" w:hAnsi="Times New Roman" w:cs="Times New Roman"/>
                <w:b/>
                <w:bCs/>
              </w:rPr>
              <w:t>Обеспечение управления муниципальными финансами</w:t>
            </w:r>
            <w:r w:rsidRPr="00F44781">
              <w:rPr>
                <w:rFonts w:ascii="Times New Roman" w:hAnsi="Times New Roman" w:cs="Times New Roman"/>
                <w:b/>
                <w:bCs/>
              </w:rPr>
              <w:br/>
            </w:r>
          </w:p>
        </w:tc>
      </w:tr>
      <w:tr w:rsidR="00F44781" w:rsidRPr="00F44781" w14:paraId="207936A3" w14:textId="77777777" w:rsidTr="00AA7701">
        <w:trPr>
          <w:trHeight w:val="1546"/>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563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18"/>
                <w:szCs w:val="18"/>
              </w:rPr>
              <w:t>№ п/п</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C0A3"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D0C7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6C73"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4352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79D3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197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44781" w:rsidRPr="00F44781" w14:paraId="7A85CEA3" w14:textId="77777777" w:rsidTr="00AA7701">
        <w:trPr>
          <w:trHeight w:val="833"/>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1D278"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43BD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825FA"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5F297"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4D9D"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67A2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A050"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C4A1"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045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7669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4E0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51B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значения по годам реализации</w:t>
            </w:r>
          </w:p>
        </w:tc>
      </w:tr>
      <w:tr w:rsidR="00F44781" w:rsidRPr="00F44781" w14:paraId="37C9CBE2" w14:textId="77777777" w:rsidTr="00AA7701">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52D2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2781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6612D"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CC1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93C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52D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1DCD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34921"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430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BE7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6B73"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3CA6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12</w:t>
            </w:r>
          </w:p>
        </w:tc>
      </w:tr>
      <w:tr w:rsidR="00F44781" w:rsidRPr="00F44781" w14:paraId="1290F0F3" w14:textId="77777777" w:rsidTr="00AA7701">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F627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509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1088"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F44781" w:rsidRPr="00F44781" w14:paraId="3716B4A9" w14:textId="77777777" w:rsidTr="00AA7701">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84EF3"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1</w:t>
            </w:r>
          </w:p>
        </w:tc>
        <w:tc>
          <w:tcPr>
            <w:tcW w:w="1509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B4B7"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F44781" w:rsidRPr="00F44781" w14:paraId="295E7C98" w14:textId="77777777" w:rsidTr="00AA7701">
        <w:trPr>
          <w:trHeight w:val="288"/>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8BA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C60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E451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C2D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A34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28C8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7B9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4A2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316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32B0"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48B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Имеющиеся информационные системы обеспечены лицензионным сопровождением,</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6E9A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Х</w:t>
            </w:r>
          </w:p>
        </w:tc>
      </w:tr>
      <w:tr w:rsidR="00F44781" w:rsidRPr="00F44781" w14:paraId="02B9E957"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E8D4A"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F20F4"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1F03"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27EF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CC5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C97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72D6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709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EB7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D39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C56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61AA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0CB31548"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97291"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CF4DB"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2750"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2F2E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DE67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DC1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149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8B7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169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6C8E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85D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370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1F07E59D"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41E8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51EA7"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5CA2D"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A148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3A79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061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E5F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E1A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3C6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FD8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1FA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D85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6A9701FB"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0879D"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F41C3"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CAB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293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450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B33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C7D7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F67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D064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5A8F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075F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A219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034E1B47"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3E48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21F66"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B738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FC5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E6C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13CF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D371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8036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D5F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6A7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9ACE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DB6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1073F3FE" w14:textId="77777777" w:rsidTr="00AA7701">
        <w:trPr>
          <w:trHeight w:val="516"/>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9201F"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24158"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B60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AA9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503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CEC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8E9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C74C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A19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7BC0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66A2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012D"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3400EF08" w14:textId="77777777" w:rsidTr="00AA7701">
        <w:trPr>
          <w:trHeight w:val="444"/>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4062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DE14F"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824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54F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03F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F77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24B9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1AD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4C58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DB6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BE4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7E09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2629CADD" w14:textId="77777777" w:rsidTr="00AA7701">
        <w:trPr>
          <w:trHeight w:val="288"/>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ED36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1.1.1</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296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0FCE1"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20D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02B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A3D4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386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17 442.0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04C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86E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5327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FF2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Количество сбоев (простоев) в работе систем,</w:t>
            </w:r>
            <w:r w:rsidRPr="00F44781">
              <w:rPr>
                <w:rFonts w:ascii="Times New Roman" w:eastAsia="Times New Roman" w:hAnsi="Times New Roman" w:cs="Times New Roman"/>
                <w:sz w:val="18"/>
                <w:szCs w:val="18"/>
              </w:rPr>
              <w:br/>
              <w:t>Дней</w:t>
            </w:r>
            <w:r w:rsidRPr="00F44781">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BD9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1A0FBEA3"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834F6"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48F71"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C63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99A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77BC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430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88C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1 815.3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0682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36D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92A7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045E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24E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301E17E3"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2B7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E1DB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613D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520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F3D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7CE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A96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340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E4C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6F8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6CF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591F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A877653"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720C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2414D"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FDED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5D7D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55FB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5D3C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B8E5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3 030.3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111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9D65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0443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684F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7E98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523300D7"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34AFB"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0708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AA43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C24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086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907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0D82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2 530.3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24A5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6EC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ADB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29E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3AC3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4C6797E" w14:textId="77777777" w:rsidTr="00AA7701">
        <w:trPr>
          <w:trHeight w:val="257"/>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414C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E7DA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05B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8D0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4B4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387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EEB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2FF6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39C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8BC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E38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AAC1"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476A929" w14:textId="77777777" w:rsidTr="00AA7701">
        <w:trPr>
          <w:trHeight w:val="575"/>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FA646"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A9A8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0C3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1AA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90F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B14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424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6E5E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6F1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8FC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A74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14527"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4031D4B" w14:textId="77777777" w:rsidTr="00AA7701">
        <w:trPr>
          <w:trHeight w:val="544"/>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4420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57AA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C0D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913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EDC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B1D7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5C7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2 511.9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B74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7F7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21A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84D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0EE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49725009" w14:textId="77777777" w:rsidTr="00AA7701">
        <w:trPr>
          <w:trHeight w:val="28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77F4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20"/>
                <w:szCs w:val="20"/>
              </w:rPr>
              <w:t>2</w:t>
            </w:r>
          </w:p>
        </w:tc>
        <w:tc>
          <w:tcPr>
            <w:tcW w:w="1509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3650"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r w:rsidRPr="00F44781">
              <w:rPr>
                <w:rFonts w:ascii="Times New Roman" w:eastAsia="Times New Roman" w:hAnsi="Times New Roman" w:cs="Times New Roman"/>
                <w:sz w:val="20"/>
                <w:szCs w:val="20"/>
              </w:rPr>
              <w:t>ЗАДАЧА 2 подпрограммы 2 Обеспечение информационного обмена</w:t>
            </w:r>
          </w:p>
        </w:tc>
      </w:tr>
      <w:tr w:rsidR="00F44781" w:rsidRPr="00F44781" w14:paraId="10E51489" w14:textId="77777777" w:rsidTr="00AA7701">
        <w:trPr>
          <w:trHeight w:val="288"/>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533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2.1</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5F0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D85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0C6B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3CE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D6D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6B73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8D2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979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73B6"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4E56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Доступность систем управления процессом планирования, осуществления закупок  и сбора бюджетной отчетности,</w:t>
            </w:r>
            <w:r w:rsidRPr="00F44781">
              <w:rPr>
                <w:rFonts w:ascii="Times New Roman" w:eastAsia="Times New Roman" w:hAnsi="Times New Roman" w:cs="Times New Roman"/>
                <w:sz w:val="18"/>
                <w:szCs w:val="18"/>
              </w:rPr>
              <w:br/>
              <w:t>Процент</w:t>
            </w:r>
            <w:r w:rsidRPr="00F44781">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B96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Х</w:t>
            </w:r>
          </w:p>
        </w:tc>
      </w:tr>
      <w:tr w:rsidR="00F44781" w:rsidRPr="00F44781" w14:paraId="537570EA"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19221"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FD079"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70E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F13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6D6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BDB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DC88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178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1F4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C340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916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4590"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28E4EFD0"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9A569"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B9644"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A8D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9F66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A7F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659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B71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17D9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202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C86E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F270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0CE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57456C7B"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0C0DF"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421B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D9F1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8E0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21C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49A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77A0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745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D2B9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E19D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531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9F76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24B9A737"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F95C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0FC9B"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7AAE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90E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C8E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734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426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B67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705B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418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F3C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AB1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02BB3096"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0B2CA"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79FA4"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092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19D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0D4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A9B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EFE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642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143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4DB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F14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EB50"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52AA12E9" w14:textId="77777777" w:rsidTr="00AA7701">
        <w:trPr>
          <w:trHeight w:val="516"/>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399C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F0C0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C99B7"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1FE6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EE0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BEF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D9CF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C639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3F6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A085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EA98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80A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663A7B06" w14:textId="77777777" w:rsidTr="00AA7701">
        <w:trPr>
          <w:trHeight w:val="444"/>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458F9"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62A9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DA0E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807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ED7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AE9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4D82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64A2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8AF0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D9E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B897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5FD7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100.0</w:t>
            </w:r>
          </w:p>
        </w:tc>
      </w:tr>
      <w:tr w:rsidR="00F44781" w:rsidRPr="00F44781" w14:paraId="062F7068" w14:textId="77777777" w:rsidTr="00AA7701">
        <w:trPr>
          <w:trHeight w:val="288"/>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947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2.1.1</w:t>
            </w: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323D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3A4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2B3D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6D0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B64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EBB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662.7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172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21C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39A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358E" w14:textId="5E96CE46"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Количество переры</w:t>
            </w:r>
            <w:r w:rsidR="00F44781" w:rsidRPr="00F44781">
              <w:rPr>
                <w:rFonts w:ascii="Times New Roman" w:eastAsia="Times New Roman" w:hAnsi="Times New Roman" w:cs="Times New Roman"/>
                <w:sz w:val="18"/>
                <w:szCs w:val="18"/>
              </w:rPr>
              <w:t>в</w:t>
            </w:r>
            <w:r w:rsidRPr="00F44781">
              <w:rPr>
                <w:rFonts w:ascii="Times New Roman" w:eastAsia="Times New Roman" w:hAnsi="Times New Roman" w:cs="Times New Roman"/>
                <w:sz w:val="18"/>
                <w:szCs w:val="18"/>
              </w:rPr>
              <w:t>ов в работе,</w:t>
            </w:r>
            <w:r w:rsidRPr="00F44781">
              <w:rPr>
                <w:rFonts w:ascii="Times New Roman" w:eastAsia="Times New Roman" w:hAnsi="Times New Roman" w:cs="Times New Roman"/>
                <w:sz w:val="18"/>
                <w:szCs w:val="18"/>
              </w:rPr>
              <w:br/>
              <w:t>Сутки</w:t>
            </w:r>
            <w:r w:rsidRPr="00F44781">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59A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X</w:t>
            </w:r>
          </w:p>
        </w:tc>
      </w:tr>
      <w:tr w:rsidR="00F44781" w:rsidRPr="00F44781" w14:paraId="500E46C4"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7E83F"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5A802"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168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8BD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62D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8DB5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9CB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883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BCA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83F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D1F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D2F5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13F515E8"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DBA73"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6A12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1F53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83B5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9003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5EF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6B05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396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97F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04C2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74BF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1E1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16F062C"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10D1"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FE9DB"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B5EC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11E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B65F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3A48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82D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797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EDFD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080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3360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D7E3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B86D3A2"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C729"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14F6D"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F92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2AD2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5BA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153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24F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86.8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075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393F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FC4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A99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6696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00660CB9" w14:textId="77777777" w:rsidTr="00AA7701">
        <w:trPr>
          <w:trHeight w:val="257"/>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1DCAB"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B7ED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B52E"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6CA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B67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28F2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9EE4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62AD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BA1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1E61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EE5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BF0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72CD5DC3" w14:textId="77777777" w:rsidTr="00AA7701">
        <w:trPr>
          <w:trHeight w:val="575"/>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2D54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C9D86"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DD4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D684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54F9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523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1724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0DA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61F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BBA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E341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5C2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62D913B5" w14:textId="77777777" w:rsidTr="00AA7701">
        <w:trPr>
          <w:trHeight w:val="544"/>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2EC9D"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C16BB"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D9A7"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AADB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1B5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1055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C20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105.2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4D7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2481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51E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5EF1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1403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sz w:val="18"/>
                <w:szCs w:val="18"/>
              </w:rPr>
              <w:t xml:space="preserve">  0.0</w:t>
            </w:r>
          </w:p>
        </w:tc>
      </w:tr>
      <w:tr w:rsidR="00F44781" w:rsidRPr="00F44781" w14:paraId="2C6B49A3" w14:textId="77777777" w:rsidTr="00AA7701">
        <w:trPr>
          <w:trHeight w:val="288"/>
        </w:trPr>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FA8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8C2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53A6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DC4C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18 104.7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3C85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9593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17CD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18 104.7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DF08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086D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ABD2"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617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0BB0"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145532FE"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4BED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B1D86"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84D1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3042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772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268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B1A6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1 902.1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FA3D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DA6E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8DB6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62FC6"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3969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48C026CC"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F1C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5E971"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94EB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DCB4D"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D165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02CB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FC856"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5680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3C34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68D1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FD4E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8173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69412F6D"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D3D53"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64B21"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D10B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84E7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73EB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CD1C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7E80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3 117.1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C30C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70D0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C29E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13527"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0DAA8"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7491BBCD" w14:textId="77777777" w:rsidTr="00AA7701">
        <w:trPr>
          <w:trHeight w:val="273"/>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564FC"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FB8B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F1669"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B754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713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B3290"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F8C6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962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1DDA9"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17C8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3229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36CCD"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31CC1FE4" w14:textId="77777777" w:rsidTr="00AA7701">
        <w:trPr>
          <w:trHeight w:val="288"/>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EA4AE"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06EC5"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640F4"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68BC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C776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C9F47"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734D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40CD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CF53C"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DEE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D2C05"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EBAAB"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2088A954" w14:textId="77777777" w:rsidTr="00AA7701">
        <w:trPr>
          <w:trHeight w:val="414"/>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04BB6"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575CF"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5673A"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624E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0C6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1BF01"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95412"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AEDA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D46CA"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182B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1277D"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9AE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r w:rsidR="00F44781" w:rsidRPr="00F44781" w14:paraId="0D6BB925" w14:textId="77777777" w:rsidTr="00AA7701">
        <w:trPr>
          <w:trHeight w:val="424"/>
        </w:trPr>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4C193"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19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2F7DF" w14:textId="77777777" w:rsidR="00AA7701" w:rsidRPr="00F44781" w:rsidRDefault="00AA7701" w:rsidP="00AA7701">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C0D2F"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2C8D8"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00194"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94EF3"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6A55B"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2 617.1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26F3F"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29FE5"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r w:rsidRPr="00F44781">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D167E" w14:textId="77777777" w:rsidR="00AA7701" w:rsidRPr="00F44781" w:rsidRDefault="00AA7701" w:rsidP="00AA7701">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4B4D1"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995FC" w14:textId="77777777" w:rsidR="00AA7701" w:rsidRPr="00F44781" w:rsidRDefault="00AA7701" w:rsidP="00AA7701">
            <w:pPr>
              <w:widowControl w:val="0"/>
              <w:autoSpaceDE w:val="0"/>
              <w:autoSpaceDN w:val="0"/>
              <w:adjustRightInd w:val="0"/>
              <w:spacing w:after="0" w:line="240" w:lineRule="auto"/>
              <w:jc w:val="center"/>
              <w:rPr>
                <w:rFonts w:ascii="Arial" w:eastAsia="Times New Roman" w:hAnsi="Arial" w:cs="Arial"/>
                <w:sz w:val="2"/>
                <w:szCs w:val="2"/>
              </w:rPr>
            </w:pPr>
            <w:r w:rsidRPr="00F44781">
              <w:rPr>
                <w:rFonts w:ascii="Times New Roman" w:eastAsia="Times New Roman" w:hAnsi="Times New Roman" w:cs="Times New Roman"/>
                <w:b/>
                <w:bCs/>
                <w:sz w:val="18"/>
                <w:szCs w:val="18"/>
              </w:rPr>
              <w:t>х</w:t>
            </w:r>
          </w:p>
        </w:tc>
      </w:tr>
    </w:tbl>
    <w:p w14:paraId="3E982B42" w14:textId="77777777" w:rsidR="00FF1C5D" w:rsidRPr="00F44781" w:rsidRDefault="00FF1C5D" w:rsidP="007E3CE3">
      <w:pPr>
        <w:spacing w:after="0" w:line="240" w:lineRule="auto"/>
        <w:rPr>
          <w:rFonts w:ascii="Times New Roman" w:hAnsi="Times New Roman" w:cs="Times New Roman"/>
          <w:sz w:val="26"/>
          <w:szCs w:val="26"/>
        </w:rPr>
      </w:pPr>
    </w:p>
    <w:sectPr w:rsidR="00FF1C5D" w:rsidRPr="00F44781" w:rsidSect="00F44781">
      <w:headerReference w:type="default" r:id="rId13"/>
      <w:footerReference w:type="first" r:id="rId14"/>
      <w:pgSz w:w="16838" w:h="11905" w:orient="landscape" w:code="9"/>
      <w:pgMar w:top="1361" w:right="851" w:bottom="567" w:left="567" w:header="720"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86B7" w14:textId="77777777" w:rsidR="0028669B" w:rsidRDefault="0028669B" w:rsidP="006849F5">
      <w:pPr>
        <w:spacing w:after="0" w:line="240" w:lineRule="auto"/>
      </w:pPr>
      <w:r>
        <w:separator/>
      </w:r>
    </w:p>
  </w:endnote>
  <w:endnote w:type="continuationSeparator" w:id="0">
    <w:p w14:paraId="2EEE0A20" w14:textId="77777777" w:rsidR="0028669B" w:rsidRDefault="0028669B"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956C" w14:textId="77777777" w:rsidR="001D5443" w:rsidRDefault="001D5443">
    <w:pPr>
      <w:pStyle w:val="aa"/>
      <w:jc w:val="center"/>
    </w:pPr>
  </w:p>
  <w:p w14:paraId="38EB4A98" w14:textId="77777777" w:rsidR="001D5443" w:rsidRDefault="001D54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0135" w14:textId="77777777" w:rsidR="001D5443" w:rsidRDefault="001D54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66BE" w14:textId="77777777" w:rsidR="001D5443" w:rsidRDefault="001D54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4145" w14:textId="77777777" w:rsidR="0028669B" w:rsidRDefault="0028669B" w:rsidP="006849F5">
      <w:pPr>
        <w:spacing w:after="0" w:line="240" w:lineRule="auto"/>
      </w:pPr>
      <w:r>
        <w:separator/>
      </w:r>
    </w:p>
  </w:footnote>
  <w:footnote w:type="continuationSeparator" w:id="0">
    <w:p w14:paraId="2EA01E6B" w14:textId="77777777" w:rsidR="0028669B" w:rsidRDefault="0028669B" w:rsidP="0068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164876"/>
      <w:docPartObj>
        <w:docPartGallery w:val="Page Numbers (Top of Page)"/>
        <w:docPartUnique/>
      </w:docPartObj>
    </w:sdtPr>
    <w:sdtEndPr>
      <w:rPr>
        <w:rFonts w:ascii="Times New Roman" w:hAnsi="Times New Roman" w:cs="Times New Roman"/>
      </w:rPr>
    </w:sdtEndPr>
    <w:sdtContent>
      <w:p w14:paraId="50E63C1E" w14:textId="77777777" w:rsidR="001D5443" w:rsidRPr="00CA7139" w:rsidRDefault="001D5443">
        <w:pPr>
          <w:pStyle w:val="a8"/>
          <w:jc w:val="center"/>
          <w:rPr>
            <w:rFonts w:ascii="Times New Roman" w:hAnsi="Times New Roman" w:cs="Times New Roman"/>
          </w:rPr>
        </w:pPr>
        <w:r w:rsidRPr="00CA7139">
          <w:rPr>
            <w:rFonts w:ascii="Times New Roman" w:hAnsi="Times New Roman" w:cs="Times New Roman"/>
          </w:rPr>
          <w:fldChar w:fldCharType="begin"/>
        </w:r>
        <w:r w:rsidRPr="00CA7139">
          <w:rPr>
            <w:rFonts w:ascii="Times New Roman" w:hAnsi="Times New Roman" w:cs="Times New Roman"/>
          </w:rPr>
          <w:instrText>PAGE   \* MERGEFORMAT</w:instrText>
        </w:r>
        <w:r w:rsidRPr="00CA7139">
          <w:rPr>
            <w:rFonts w:ascii="Times New Roman" w:hAnsi="Times New Roman" w:cs="Times New Roman"/>
          </w:rPr>
          <w:fldChar w:fldCharType="separate"/>
        </w:r>
        <w:r w:rsidR="0092351D">
          <w:rPr>
            <w:rFonts w:ascii="Times New Roman" w:hAnsi="Times New Roman" w:cs="Times New Roman"/>
            <w:noProof/>
          </w:rPr>
          <w:t>1</w:t>
        </w:r>
        <w:r w:rsidRPr="00CA7139">
          <w:rPr>
            <w:rFonts w:ascii="Times New Roman" w:hAnsi="Times New Roman" w:cs="Times New Roman"/>
          </w:rPr>
          <w:fldChar w:fldCharType="end"/>
        </w:r>
      </w:p>
    </w:sdtContent>
  </w:sdt>
  <w:p w14:paraId="2B9D26FD" w14:textId="77777777" w:rsidR="001D5443" w:rsidRDefault="001D544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095456"/>
      <w:docPartObj>
        <w:docPartGallery w:val="Page Numbers (Top of Page)"/>
        <w:docPartUnique/>
      </w:docPartObj>
    </w:sdtPr>
    <w:sdtEndPr>
      <w:rPr>
        <w:rFonts w:ascii="Times New Roman" w:hAnsi="Times New Roman" w:cs="Times New Roman"/>
      </w:rPr>
    </w:sdtEndPr>
    <w:sdtContent>
      <w:p w14:paraId="16439B40" w14:textId="77777777" w:rsidR="001D5443" w:rsidRPr="00CA7139" w:rsidRDefault="001D5443">
        <w:pPr>
          <w:pStyle w:val="a8"/>
          <w:jc w:val="center"/>
          <w:rPr>
            <w:rFonts w:ascii="Times New Roman" w:hAnsi="Times New Roman" w:cs="Times New Roman"/>
          </w:rPr>
        </w:pPr>
        <w:r w:rsidRPr="00CA7139">
          <w:rPr>
            <w:rFonts w:ascii="Times New Roman" w:hAnsi="Times New Roman" w:cs="Times New Roman"/>
          </w:rPr>
          <w:fldChar w:fldCharType="begin"/>
        </w:r>
        <w:r w:rsidRPr="00CA7139">
          <w:rPr>
            <w:rFonts w:ascii="Times New Roman" w:hAnsi="Times New Roman" w:cs="Times New Roman"/>
          </w:rPr>
          <w:instrText>PAGE   \* MERGEFORMAT</w:instrText>
        </w:r>
        <w:r w:rsidRPr="00CA7139">
          <w:rPr>
            <w:rFonts w:ascii="Times New Roman" w:hAnsi="Times New Roman" w:cs="Times New Roman"/>
          </w:rPr>
          <w:fldChar w:fldCharType="separate"/>
        </w:r>
        <w:r w:rsidR="0092351D">
          <w:rPr>
            <w:rFonts w:ascii="Times New Roman" w:hAnsi="Times New Roman" w:cs="Times New Roman"/>
            <w:noProof/>
          </w:rPr>
          <w:t>2</w:t>
        </w:r>
        <w:r w:rsidRPr="00CA7139">
          <w:rPr>
            <w:rFonts w:ascii="Times New Roman" w:hAnsi="Times New Roman" w:cs="Times New Roman"/>
          </w:rPr>
          <w:fldChar w:fldCharType="end"/>
        </w:r>
      </w:p>
    </w:sdtContent>
  </w:sdt>
  <w:p w14:paraId="3AA79335" w14:textId="77777777" w:rsidR="001D5443" w:rsidRDefault="001D544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BB8F" w14:textId="77777777" w:rsidR="001D5443" w:rsidRDefault="001D5443">
    <w:pPr>
      <w:pStyle w:val="a8"/>
      <w:jc w:val="center"/>
    </w:pPr>
  </w:p>
  <w:p w14:paraId="71E0215B" w14:textId="77777777" w:rsidR="001D5443" w:rsidRDefault="001D544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15:restartNumberingAfterBreak="0">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1525849">
    <w:abstractNumId w:val="5"/>
  </w:num>
  <w:num w:numId="2" w16cid:durableId="1376467719">
    <w:abstractNumId w:val="6"/>
  </w:num>
  <w:num w:numId="3" w16cid:durableId="482544598">
    <w:abstractNumId w:val="1"/>
  </w:num>
  <w:num w:numId="4" w16cid:durableId="287781790">
    <w:abstractNumId w:val="2"/>
  </w:num>
  <w:num w:numId="5" w16cid:durableId="222183122">
    <w:abstractNumId w:val="4"/>
  </w:num>
  <w:num w:numId="6" w16cid:durableId="1122109616">
    <w:abstractNumId w:val="3"/>
  </w:num>
  <w:num w:numId="7" w16cid:durableId="8338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58"/>
    <w:rsid w:val="0000050F"/>
    <w:rsid w:val="00007FD1"/>
    <w:rsid w:val="00010939"/>
    <w:rsid w:val="00012764"/>
    <w:rsid w:val="0001414F"/>
    <w:rsid w:val="000153CD"/>
    <w:rsid w:val="00015B80"/>
    <w:rsid w:val="00017B0B"/>
    <w:rsid w:val="00017D2A"/>
    <w:rsid w:val="00020253"/>
    <w:rsid w:val="00020404"/>
    <w:rsid w:val="00021C26"/>
    <w:rsid w:val="00022BC3"/>
    <w:rsid w:val="00023A25"/>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585B"/>
    <w:rsid w:val="000B36BC"/>
    <w:rsid w:val="000B4C89"/>
    <w:rsid w:val="000B5566"/>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2175D"/>
    <w:rsid w:val="001217CA"/>
    <w:rsid w:val="001218CE"/>
    <w:rsid w:val="001236F2"/>
    <w:rsid w:val="00123D58"/>
    <w:rsid w:val="00130668"/>
    <w:rsid w:val="00132D6A"/>
    <w:rsid w:val="001340F7"/>
    <w:rsid w:val="00134BDD"/>
    <w:rsid w:val="001369AC"/>
    <w:rsid w:val="00150039"/>
    <w:rsid w:val="00150836"/>
    <w:rsid w:val="0015180E"/>
    <w:rsid w:val="00152BA3"/>
    <w:rsid w:val="00153B92"/>
    <w:rsid w:val="00155FA5"/>
    <w:rsid w:val="00157857"/>
    <w:rsid w:val="00157C2D"/>
    <w:rsid w:val="00161569"/>
    <w:rsid w:val="001622F3"/>
    <w:rsid w:val="001632FB"/>
    <w:rsid w:val="00163D2F"/>
    <w:rsid w:val="00165348"/>
    <w:rsid w:val="00165D5E"/>
    <w:rsid w:val="00166285"/>
    <w:rsid w:val="0016745C"/>
    <w:rsid w:val="00171478"/>
    <w:rsid w:val="00171E41"/>
    <w:rsid w:val="00171FC5"/>
    <w:rsid w:val="00172844"/>
    <w:rsid w:val="00172A3F"/>
    <w:rsid w:val="0017420A"/>
    <w:rsid w:val="00175FCB"/>
    <w:rsid w:val="00182A70"/>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69B"/>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422F"/>
    <w:rsid w:val="002F4615"/>
    <w:rsid w:val="002F77B5"/>
    <w:rsid w:val="002F7B68"/>
    <w:rsid w:val="00300C55"/>
    <w:rsid w:val="00301C46"/>
    <w:rsid w:val="00301D97"/>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73D8"/>
    <w:rsid w:val="003B7844"/>
    <w:rsid w:val="003C2C5A"/>
    <w:rsid w:val="003C304F"/>
    <w:rsid w:val="003C3221"/>
    <w:rsid w:val="003C45EA"/>
    <w:rsid w:val="003C7590"/>
    <w:rsid w:val="003D0D87"/>
    <w:rsid w:val="003D1532"/>
    <w:rsid w:val="003D20BC"/>
    <w:rsid w:val="003D23C6"/>
    <w:rsid w:val="003D2D4C"/>
    <w:rsid w:val="003D2D80"/>
    <w:rsid w:val="003D38EE"/>
    <w:rsid w:val="003D4FA8"/>
    <w:rsid w:val="003D7401"/>
    <w:rsid w:val="003E1C26"/>
    <w:rsid w:val="003E4A1F"/>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4145B"/>
    <w:rsid w:val="005432BF"/>
    <w:rsid w:val="00546CEF"/>
    <w:rsid w:val="00551091"/>
    <w:rsid w:val="00552384"/>
    <w:rsid w:val="005529C1"/>
    <w:rsid w:val="005530F5"/>
    <w:rsid w:val="00554544"/>
    <w:rsid w:val="005550C0"/>
    <w:rsid w:val="005552E3"/>
    <w:rsid w:val="005607EA"/>
    <w:rsid w:val="00562FF1"/>
    <w:rsid w:val="00563001"/>
    <w:rsid w:val="005658B2"/>
    <w:rsid w:val="00570B4D"/>
    <w:rsid w:val="005730B9"/>
    <w:rsid w:val="00581032"/>
    <w:rsid w:val="00583F0A"/>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A21"/>
    <w:rsid w:val="005F24B6"/>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B1C7A"/>
    <w:rsid w:val="006B1E6E"/>
    <w:rsid w:val="006B1EDE"/>
    <w:rsid w:val="006B1FF8"/>
    <w:rsid w:val="006B262A"/>
    <w:rsid w:val="006B413E"/>
    <w:rsid w:val="006C2DD3"/>
    <w:rsid w:val="006C3118"/>
    <w:rsid w:val="006C3DB9"/>
    <w:rsid w:val="006C3FCF"/>
    <w:rsid w:val="006C5255"/>
    <w:rsid w:val="006D0A72"/>
    <w:rsid w:val="006D663E"/>
    <w:rsid w:val="006E21C9"/>
    <w:rsid w:val="006E23D4"/>
    <w:rsid w:val="006E26AA"/>
    <w:rsid w:val="006E6D45"/>
    <w:rsid w:val="006E7555"/>
    <w:rsid w:val="006F0DF7"/>
    <w:rsid w:val="006F1B4B"/>
    <w:rsid w:val="006F2467"/>
    <w:rsid w:val="006F3BB2"/>
    <w:rsid w:val="006F3D86"/>
    <w:rsid w:val="006F65E6"/>
    <w:rsid w:val="006F6F6F"/>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C2EC3"/>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31379"/>
    <w:rsid w:val="0083432E"/>
    <w:rsid w:val="0083537D"/>
    <w:rsid w:val="008369B7"/>
    <w:rsid w:val="00837D0A"/>
    <w:rsid w:val="00840759"/>
    <w:rsid w:val="00840D1B"/>
    <w:rsid w:val="00841648"/>
    <w:rsid w:val="00841724"/>
    <w:rsid w:val="008431A0"/>
    <w:rsid w:val="00843FD0"/>
    <w:rsid w:val="00844D74"/>
    <w:rsid w:val="00850124"/>
    <w:rsid w:val="0085119C"/>
    <w:rsid w:val="0085153D"/>
    <w:rsid w:val="008527DC"/>
    <w:rsid w:val="0085303C"/>
    <w:rsid w:val="008543C8"/>
    <w:rsid w:val="008550D9"/>
    <w:rsid w:val="00855579"/>
    <w:rsid w:val="00857512"/>
    <w:rsid w:val="00860206"/>
    <w:rsid w:val="00861BCE"/>
    <w:rsid w:val="00861EFB"/>
    <w:rsid w:val="00864860"/>
    <w:rsid w:val="00866CFB"/>
    <w:rsid w:val="008701B1"/>
    <w:rsid w:val="00870251"/>
    <w:rsid w:val="008735C7"/>
    <w:rsid w:val="00873E8D"/>
    <w:rsid w:val="00877260"/>
    <w:rsid w:val="008773DD"/>
    <w:rsid w:val="008803A2"/>
    <w:rsid w:val="00881202"/>
    <w:rsid w:val="00885674"/>
    <w:rsid w:val="00890D2A"/>
    <w:rsid w:val="00891E31"/>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1D"/>
    <w:rsid w:val="00923553"/>
    <w:rsid w:val="009258E0"/>
    <w:rsid w:val="0092598F"/>
    <w:rsid w:val="00926574"/>
    <w:rsid w:val="00927724"/>
    <w:rsid w:val="0093023E"/>
    <w:rsid w:val="009328BA"/>
    <w:rsid w:val="00933FFE"/>
    <w:rsid w:val="00934B80"/>
    <w:rsid w:val="00937B61"/>
    <w:rsid w:val="00940649"/>
    <w:rsid w:val="0094124A"/>
    <w:rsid w:val="00941E3E"/>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7701"/>
    <w:rsid w:val="00AB0A6B"/>
    <w:rsid w:val="00AB5684"/>
    <w:rsid w:val="00AB58EB"/>
    <w:rsid w:val="00AB61E8"/>
    <w:rsid w:val="00AC0276"/>
    <w:rsid w:val="00AC05DF"/>
    <w:rsid w:val="00AC1C68"/>
    <w:rsid w:val="00AC3829"/>
    <w:rsid w:val="00AC5076"/>
    <w:rsid w:val="00AC7EFD"/>
    <w:rsid w:val="00AD1212"/>
    <w:rsid w:val="00AD21EC"/>
    <w:rsid w:val="00AD24A9"/>
    <w:rsid w:val="00AD2D8C"/>
    <w:rsid w:val="00AD47C1"/>
    <w:rsid w:val="00AD4B43"/>
    <w:rsid w:val="00AD6A10"/>
    <w:rsid w:val="00AE379F"/>
    <w:rsid w:val="00AE3AFC"/>
    <w:rsid w:val="00AF0AC7"/>
    <w:rsid w:val="00AF0BA0"/>
    <w:rsid w:val="00AF16BA"/>
    <w:rsid w:val="00AF1B66"/>
    <w:rsid w:val="00AF2A44"/>
    <w:rsid w:val="00B029E0"/>
    <w:rsid w:val="00B04BCF"/>
    <w:rsid w:val="00B061E4"/>
    <w:rsid w:val="00B07310"/>
    <w:rsid w:val="00B07FA0"/>
    <w:rsid w:val="00B100C4"/>
    <w:rsid w:val="00B1048E"/>
    <w:rsid w:val="00B1355D"/>
    <w:rsid w:val="00B13F1F"/>
    <w:rsid w:val="00B16E5D"/>
    <w:rsid w:val="00B21A91"/>
    <w:rsid w:val="00B24F53"/>
    <w:rsid w:val="00B26462"/>
    <w:rsid w:val="00B26E18"/>
    <w:rsid w:val="00B2710D"/>
    <w:rsid w:val="00B27112"/>
    <w:rsid w:val="00B27CC8"/>
    <w:rsid w:val="00B27F10"/>
    <w:rsid w:val="00B30797"/>
    <w:rsid w:val="00B30C1C"/>
    <w:rsid w:val="00B3182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517A"/>
    <w:rsid w:val="00B85DC5"/>
    <w:rsid w:val="00B86E58"/>
    <w:rsid w:val="00B87167"/>
    <w:rsid w:val="00B87B1F"/>
    <w:rsid w:val="00B87DCF"/>
    <w:rsid w:val="00B977AB"/>
    <w:rsid w:val="00BA4161"/>
    <w:rsid w:val="00BA4E0F"/>
    <w:rsid w:val="00BA4E25"/>
    <w:rsid w:val="00BA5206"/>
    <w:rsid w:val="00BA6683"/>
    <w:rsid w:val="00BA7CBA"/>
    <w:rsid w:val="00BB1302"/>
    <w:rsid w:val="00BB34A7"/>
    <w:rsid w:val="00BB4904"/>
    <w:rsid w:val="00BC1249"/>
    <w:rsid w:val="00BC28EB"/>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75DC"/>
    <w:rsid w:val="00C47938"/>
    <w:rsid w:val="00C52CF2"/>
    <w:rsid w:val="00C54363"/>
    <w:rsid w:val="00C60764"/>
    <w:rsid w:val="00C60948"/>
    <w:rsid w:val="00C61262"/>
    <w:rsid w:val="00C6292B"/>
    <w:rsid w:val="00C634C1"/>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4BE8"/>
    <w:rsid w:val="00D2566D"/>
    <w:rsid w:val="00D25E52"/>
    <w:rsid w:val="00D30E20"/>
    <w:rsid w:val="00D313AB"/>
    <w:rsid w:val="00D319B2"/>
    <w:rsid w:val="00D322A9"/>
    <w:rsid w:val="00D32F51"/>
    <w:rsid w:val="00D33D48"/>
    <w:rsid w:val="00D36D7C"/>
    <w:rsid w:val="00D379A4"/>
    <w:rsid w:val="00D403D9"/>
    <w:rsid w:val="00D44AA1"/>
    <w:rsid w:val="00D44ED1"/>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7EB1"/>
    <w:rsid w:val="00D86D56"/>
    <w:rsid w:val="00D8739D"/>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6967"/>
    <w:rsid w:val="00E37C01"/>
    <w:rsid w:val="00E40C30"/>
    <w:rsid w:val="00E40D17"/>
    <w:rsid w:val="00E4369A"/>
    <w:rsid w:val="00E437B2"/>
    <w:rsid w:val="00E44CCB"/>
    <w:rsid w:val="00E4534A"/>
    <w:rsid w:val="00E45473"/>
    <w:rsid w:val="00E45C50"/>
    <w:rsid w:val="00E46D4C"/>
    <w:rsid w:val="00E5162C"/>
    <w:rsid w:val="00E5168B"/>
    <w:rsid w:val="00E547D6"/>
    <w:rsid w:val="00E572BB"/>
    <w:rsid w:val="00E5743A"/>
    <w:rsid w:val="00E57DAB"/>
    <w:rsid w:val="00E60A04"/>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44781"/>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F022E"/>
    <w:rsid w:val="00FF0333"/>
    <w:rsid w:val="00FF1C5D"/>
    <w:rsid w:val="00FF28A0"/>
    <w:rsid w:val="00FF2EBD"/>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D5CC"/>
  <w15:docId w15:val="{738AA321-AFDE-472C-B3CA-13963C67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1FDC-B729-4ED3-B204-D80A0E39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12911</Words>
  <Characters>73595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Косач Алёна</cp:lastModifiedBy>
  <cp:revision>2</cp:revision>
  <cp:lastPrinted>2023-05-25T02:37:00Z</cp:lastPrinted>
  <dcterms:created xsi:type="dcterms:W3CDTF">2023-10-24T07:07:00Z</dcterms:created>
  <dcterms:modified xsi:type="dcterms:W3CDTF">2023-10-24T07:07:00Z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