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D0" w:rsidRPr="00F56A67" w:rsidRDefault="002627D0" w:rsidP="002627D0">
      <w:pPr>
        <w:pStyle w:val="ConsPlusNormal"/>
        <w:jc w:val="right"/>
        <w:outlineLvl w:val="0"/>
        <w:rPr>
          <w:rFonts w:ascii="Times New Roman" w:hAnsi="Times New Roman" w:cs="Times New Roman"/>
          <w:sz w:val="24"/>
          <w:szCs w:val="24"/>
        </w:rPr>
      </w:pPr>
      <w:r w:rsidRPr="00F56A67">
        <w:rPr>
          <w:rFonts w:ascii="Times New Roman" w:hAnsi="Times New Roman" w:cs="Times New Roman"/>
          <w:sz w:val="24"/>
          <w:szCs w:val="24"/>
        </w:rPr>
        <w:t>Приложение</w:t>
      </w:r>
    </w:p>
    <w:p w:rsidR="002627D0" w:rsidRPr="00F56A67" w:rsidRDefault="002627D0" w:rsidP="002627D0">
      <w:pPr>
        <w:pStyle w:val="ConsPlusNormal"/>
        <w:jc w:val="right"/>
        <w:rPr>
          <w:rFonts w:ascii="Times New Roman" w:hAnsi="Times New Roman" w:cs="Times New Roman"/>
          <w:sz w:val="24"/>
          <w:szCs w:val="24"/>
        </w:rPr>
      </w:pPr>
      <w:r w:rsidRPr="00F56A67">
        <w:rPr>
          <w:rFonts w:ascii="Times New Roman" w:hAnsi="Times New Roman" w:cs="Times New Roman"/>
          <w:sz w:val="24"/>
          <w:szCs w:val="24"/>
        </w:rPr>
        <w:t>к решению</w:t>
      </w:r>
    </w:p>
    <w:p w:rsidR="002627D0" w:rsidRPr="00F56A67" w:rsidRDefault="002627D0" w:rsidP="002627D0">
      <w:pPr>
        <w:pStyle w:val="ConsPlusNormal"/>
        <w:jc w:val="right"/>
        <w:rPr>
          <w:rFonts w:ascii="Times New Roman" w:hAnsi="Times New Roman" w:cs="Times New Roman"/>
          <w:sz w:val="24"/>
          <w:szCs w:val="24"/>
        </w:rPr>
      </w:pPr>
      <w:r w:rsidRPr="00F56A67">
        <w:rPr>
          <w:rFonts w:ascii="Times New Roman" w:hAnsi="Times New Roman" w:cs="Times New Roman"/>
          <w:sz w:val="24"/>
          <w:szCs w:val="24"/>
        </w:rPr>
        <w:t>Думы Томского района</w:t>
      </w:r>
    </w:p>
    <w:p w:rsidR="002627D0" w:rsidRPr="00F56A67" w:rsidRDefault="00E66337" w:rsidP="002627D0">
      <w:pPr>
        <w:pStyle w:val="ConsPlusNormal"/>
        <w:jc w:val="right"/>
        <w:rPr>
          <w:rFonts w:ascii="Times New Roman" w:hAnsi="Times New Roman" w:cs="Times New Roman"/>
          <w:sz w:val="24"/>
          <w:szCs w:val="24"/>
        </w:rPr>
      </w:pPr>
      <w:r>
        <w:rPr>
          <w:rFonts w:ascii="Times New Roman" w:hAnsi="Times New Roman" w:cs="Times New Roman"/>
          <w:sz w:val="24"/>
          <w:szCs w:val="24"/>
        </w:rPr>
        <w:t>от 23 декабря 2021 № 99</w:t>
      </w:r>
    </w:p>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Pr>
        <w:pStyle w:val="ConsPlusTitle"/>
        <w:jc w:val="center"/>
        <w:rPr>
          <w:rFonts w:ascii="Times New Roman" w:hAnsi="Times New Roman" w:cs="Times New Roman"/>
          <w:sz w:val="24"/>
          <w:szCs w:val="24"/>
        </w:rPr>
      </w:pPr>
      <w:bookmarkStart w:id="0" w:name="P30"/>
      <w:bookmarkEnd w:id="0"/>
      <w:r w:rsidRPr="00F56A67">
        <w:rPr>
          <w:rFonts w:ascii="Times New Roman" w:hAnsi="Times New Roman" w:cs="Times New Roman"/>
          <w:sz w:val="24"/>
          <w:szCs w:val="24"/>
        </w:rPr>
        <w:t>СТРАТЕГИЯ</w:t>
      </w:r>
    </w:p>
    <w:p w:rsidR="002627D0" w:rsidRPr="00F56A67" w:rsidRDefault="002627D0" w:rsidP="002627D0">
      <w:pPr>
        <w:pStyle w:val="ConsPlusTitle"/>
        <w:jc w:val="center"/>
        <w:rPr>
          <w:rFonts w:ascii="Times New Roman" w:hAnsi="Times New Roman" w:cs="Times New Roman"/>
          <w:sz w:val="24"/>
          <w:szCs w:val="24"/>
        </w:rPr>
      </w:pPr>
      <w:r w:rsidRPr="00F56A67">
        <w:rPr>
          <w:rFonts w:ascii="Times New Roman" w:hAnsi="Times New Roman" w:cs="Times New Roman"/>
          <w:sz w:val="24"/>
          <w:szCs w:val="24"/>
        </w:rPr>
        <w:t>СОЦИАЛЬНО-ЭКОНОМИЧЕСКОГО РАЗВИТИЯ МО «ТОМСКИЙ РАЙОН»</w:t>
      </w:r>
    </w:p>
    <w:p w:rsidR="002627D0" w:rsidRPr="00F56A67" w:rsidRDefault="002627D0" w:rsidP="002627D0">
      <w:pPr>
        <w:pStyle w:val="ConsPlusTitle"/>
        <w:jc w:val="center"/>
        <w:rPr>
          <w:rFonts w:ascii="Times New Roman" w:hAnsi="Times New Roman" w:cs="Times New Roman"/>
          <w:sz w:val="24"/>
          <w:szCs w:val="24"/>
        </w:rPr>
      </w:pPr>
      <w:r w:rsidRPr="00F56A67">
        <w:rPr>
          <w:rFonts w:ascii="Times New Roman" w:hAnsi="Times New Roman" w:cs="Times New Roman"/>
          <w:sz w:val="24"/>
          <w:szCs w:val="24"/>
        </w:rPr>
        <w:t>ДО 2030 ГОДА</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Pr>
        <w:suppressAutoHyphens/>
        <w:spacing w:after="0" w:line="240" w:lineRule="auto"/>
        <w:jc w:val="center"/>
        <w:rPr>
          <w:rFonts w:ascii="Times New Roman" w:eastAsia="Times New Roman" w:hAnsi="Times New Roman" w:cs="Times New Roman"/>
          <w:b/>
          <w:sz w:val="28"/>
          <w:szCs w:val="28"/>
          <w:lang w:eastAsia="ar-SA"/>
        </w:rPr>
      </w:pPr>
      <w:r w:rsidRPr="00F56A67">
        <w:rPr>
          <w:rFonts w:ascii="Times New Roman" w:eastAsia="Times New Roman" w:hAnsi="Times New Roman" w:cs="Times New Roman"/>
          <w:b/>
          <w:sz w:val="28"/>
          <w:szCs w:val="28"/>
          <w:lang w:eastAsia="ar-SA"/>
        </w:rPr>
        <w:lastRenderedPageBreak/>
        <w:t>СОДЕРЖАНИЕ</w:t>
      </w:r>
    </w:p>
    <w:tbl>
      <w:tblPr>
        <w:tblW w:w="9648" w:type="dxa"/>
        <w:tblLayout w:type="fixed"/>
        <w:tblLook w:val="0000"/>
      </w:tblPr>
      <w:tblGrid>
        <w:gridCol w:w="8568"/>
        <w:gridCol w:w="1080"/>
      </w:tblGrid>
      <w:tr w:rsidR="002627D0" w:rsidRPr="00F56A67" w:rsidTr="002627D0">
        <w:tc>
          <w:tcPr>
            <w:tcW w:w="8568" w:type="dxa"/>
            <w:shd w:val="clear" w:color="auto" w:fill="auto"/>
          </w:tcPr>
          <w:p w:rsidR="002627D0" w:rsidRPr="00F56A67" w:rsidRDefault="002627D0" w:rsidP="002627D0">
            <w:pPr>
              <w:suppressAutoHyphens/>
              <w:snapToGrid w:val="0"/>
              <w:spacing w:after="0" w:line="240" w:lineRule="auto"/>
              <w:rPr>
                <w:rFonts w:ascii="Times New Roman" w:eastAsia="Times New Roman" w:hAnsi="Times New Roman" w:cs="Times New Roman"/>
                <w:sz w:val="24"/>
                <w:szCs w:val="24"/>
                <w:lang w:eastAsia="ar-SA"/>
              </w:rPr>
            </w:pPr>
          </w:p>
        </w:tc>
        <w:tc>
          <w:tcPr>
            <w:tcW w:w="1080" w:type="dxa"/>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 стр.</w:t>
            </w:r>
          </w:p>
        </w:tc>
      </w:tr>
      <w:tr w:rsidR="002627D0" w:rsidRPr="00F56A67" w:rsidTr="002627D0">
        <w:tc>
          <w:tcPr>
            <w:tcW w:w="8568" w:type="dxa"/>
            <w:shd w:val="clear" w:color="auto" w:fill="auto"/>
          </w:tcPr>
          <w:p w:rsidR="002627D0" w:rsidRPr="00F56A67" w:rsidRDefault="002627D0" w:rsidP="002627D0">
            <w:pPr>
              <w:suppressAutoHyphens/>
              <w:snapToGrid w:val="0"/>
              <w:spacing w:after="0" w:line="240" w:lineRule="auto"/>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Введение</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3</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rPr>
              <w:t>ОЦЕНКА ДОСТИГНУТЫХ ЦЕЛЕЙ И ЗАДАЧ СОЦИАЛЬНО-ЭКОНОМИЧЕСКОГО РАЗВИТИЯ МУНИЦИПАЛЬНОГО ОБРАЗОВАНИЯ «ТОМСКИЙ РАЙОН»</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4</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ОЦЕНКА ТЕКУЩЕГО УРОВНЯ КОНКУРЕНТОСПОСОБНОСТИ МУНИЦИПАЛЬНОГО ОБРАЗОВАНИЯ «ТОМСКИЙ РАЙОН»</w:t>
            </w:r>
          </w:p>
        </w:tc>
        <w:tc>
          <w:tcPr>
            <w:tcW w:w="1080" w:type="dxa"/>
            <w:vAlign w:val="center"/>
          </w:tcPr>
          <w:p w:rsidR="002627D0" w:rsidRPr="00F56A67" w:rsidRDefault="007E55DD" w:rsidP="007E55DD">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СТРАТЕГИЧЕСКАЯ ЦЕЛЬ, ЦЕЛИ, ЗАДАЧИ СОЦИАЛЬНО-ЭКОНОМИЧЕСКОГО РАЗВИТИЯ МУНИЦИПАЛЬНОГО ОБРАЗОВАНИЯ «ТОМСКИЙ РАЙОН»</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30</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ОПРЕДЕЛЕНИЕ РАЗВИТИЯ ОТРАСЛЕЙ (СФЕР) ЭКОНОМИКИ И ИНФРАСТРУКТУРЫ МУНИЦИПАЛЬНОГО ОБРАЗОВАНИЯ «ТОМСКИЙ РАЙОН»</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31</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ТЕРРИТОРИАЛЬНОЕ РАЗВИТИЕ МУНИЦИПАЛЬНОГО ОБРАЗОВАНИЯ «ТОМСКИЙ РАЙОН»</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4</w:t>
            </w:r>
            <w:r w:rsidR="00633502">
              <w:rPr>
                <w:rFonts w:ascii="Times New Roman" w:eastAsia="Times New Roman" w:hAnsi="Times New Roman" w:cs="Times New Roman"/>
                <w:sz w:val="24"/>
                <w:szCs w:val="24"/>
                <w:lang w:eastAsia="ar-SA"/>
              </w:rPr>
              <w:t>5</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ОЖИДАЕМЫЕ РЕЗУЛЬТАТЫ РЕАЛИЗАЦИИ СТРАТЕГИИ</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69</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СЦЕНАРИИ СОЦИАЛЬНО-ЭКОНОМИЧЕСКОГО РАЗВИТИЯ МУНИЦИПАЛЬНОГО ОБРАЗОВАНИЯ «ТОМСКИЙ РАЙОН»</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70</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СРОКИ И ЭТАПЫ РЕАЛИЗАЦИИ СТРАТЕГИИ</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7</w:t>
            </w:r>
            <w:r w:rsidR="00633502">
              <w:rPr>
                <w:rFonts w:ascii="Times New Roman" w:eastAsia="Times New Roman" w:hAnsi="Times New Roman" w:cs="Times New Roman"/>
                <w:sz w:val="24"/>
                <w:szCs w:val="24"/>
                <w:lang w:eastAsia="ar-SA"/>
              </w:rPr>
              <w:t>4</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 xml:space="preserve">ОЦЕНКА ФИНАНСОВЫХ РЕСУРСОВ, НЕОБХОДИМЫХ ДЛЯ РЕАЛИЗАЦИИ СТРАТЕГИИ  </w:t>
            </w:r>
          </w:p>
        </w:tc>
        <w:tc>
          <w:tcPr>
            <w:tcW w:w="1080" w:type="dxa"/>
            <w:vAlign w:val="center"/>
          </w:tcPr>
          <w:p w:rsidR="002627D0" w:rsidRPr="00F56A67" w:rsidRDefault="00633502" w:rsidP="007E55DD">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7E55DD">
              <w:rPr>
                <w:rFonts w:ascii="Times New Roman" w:eastAsia="Times New Roman" w:hAnsi="Times New Roman" w:cs="Times New Roman"/>
                <w:sz w:val="24"/>
                <w:szCs w:val="24"/>
                <w:lang w:eastAsia="ar-SA"/>
              </w:rPr>
              <w:t>5</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ИНФОРМАЦИЯ О МУНИЦИПАЛЬНЫХ ПРОГРАММАХ МУНИЦИПАЛЬНОГО ОБРАЗОВАНИЯ «ТОМСКИЙ РАЙОН», УТВЕРЖДАЕМЫХ В ЦЕЛЯХ РЕАЛИЗАЦИИ СТРАТЕГИИ</w:t>
            </w:r>
          </w:p>
        </w:tc>
        <w:tc>
          <w:tcPr>
            <w:tcW w:w="1080" w:type="dxa"/>
            <w:vAlign w:val="center"/>
          </w:tcPr>
          <w:p w:rsidR="002627D0" w:rsidRPr="00F56A67" w:rsidRDefault="00633502" w:rsidP="007E55DD">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7E55DD">
              <w:rPr>
                <w:rFonts w:ascii="Times New Roman" w:eastAsia="Times New Roman" w:hAnsi="Times New Roman" w:cs="Times New Roman"/>
                <w:sz w:val="24"/>
                <w:szCs w:val="24"/>
                <w:lang w:eastAsia="ar-SA"/>
              </w:rPr>
              <w:t>6</w:t>
            </w:r>
          </w:p>
        </w:tc>
      </w:tr>
      <w:tr w:rsidR="002627D0" w:rsidRPr="00F56A67" w:rsidTr="002627D0">
        <w:tc>
          <w:tcPr>
            <w:tcW w:w="8568" w:type="dxa"/>
            <w:shd w:val="clear" w:color="auto" w:fill="auto"/>
          </w:tcPr>
          <w:p w:rsidR="002627D0" w:rsidRPr="00F56A67" w:rsidRDefault="002627D0" w:rsidP="002627D0">
            <w:pPr>
              <w:numPr>
                <w:ilvl w:val="0"/>
                <w:numId w:val="1"/>
              </w:numPr>
              <w:tabs>
                <w:tab w:val="clear" w:pos="1353"/>
                <w:tab w:val="num" w:pos="0"/>
                <w:tab w:val="num" w:pos="709"/>
              </w:tabs>
              <w:suppressAutoHyphens/>
              <w:snapToGrid w:val="0"/>
              <w:spacing w:after="0" w:line="240" w:lineRule="auto"/>
              <w:ind w:left="0" w:firstLine="0"/>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СИСТЕМА УПРАВЛЕНИЯ И МОНИТОРИНГА РЕАЛИЗАЦИИ СТРАТЕГИИ</w:t>
            </w:r>
          </w:p>
        </w:tc>
        <w:tc>
          <w:tcPr>
            <w:tcW w:w="1080" w:type="dxa"/>
            <w:vAlign w:val="center"/>
          </w:tcPr>
          <w:p w:rsidR="002627D0" w:rsidRPr="00F56A67" w:rsidRDefault="007E55DD" w:rsidP="002627D0">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77</w:t>
            </w:r>
          </w:p>
        </w:tc>
      </w:tr>
      <w:tr w:rsidR="002627D0" w:rsidRPr="00F56A67" w:rsidTr="002627D0">
        <w:tc>
          <w:tcPr>
            <w:tcW w:w="8568" w:type="dxa"/>
            <w:shd w:val="clear" w:color="auto" w:fill="auto"/>
          </w:tcPr>
          <w:p w:rsidR="002627D0" w:rsidRPr="00F56A67" w:rsidRDefault="002627D0" w:rsidP="002627D0">
            <w:pPr>
              <w:tabs>
                <w:tab w:val="left" w:pos="720"/>
              </w:tabs>
              <w:suppressAutoHyphens/>
              <w:snapToGrid w:val="0"/>
              <w:spacing w:after="0" w:line="240" w:lineRule="auto"/>
              <w:jc w:val="both"/>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ПРИЛОЖЕНИЯ</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p>
        </w:tc>
      </w:tr>
      <w:tr w:rsidR="002627D0" w:rsidRPr="00F56A67" w:rsidTr="002627D0">
        <w:tc>
          <w:tcPr>
            <w:tcW w:w="8568" w:type="dxa"/>
            <w:shd w:val="clear" w:color="auto" w:fill="auto"/>
          </w:tcPr>
          <w:p w:rsidR="002627D0" w:rsidRPr="00F56A67" w:rsidRDefault="002627D0" w:rsidP="002627D0">
            <w:pPr>
              <w:tabs>
                <w:tab w:val="left" w:pos="993"/>
              </w:tabs>
              <w:suppressAutoHyphens/>
              <w:snapToGrid w:val="0"/>
              <w:spacing w:after="0" w:line="240" w:lineRule="auto"/>
              <w:ind w:left="459"/>
              <w:jc w:val="both"/>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Приложение 1. Целевые индикаторы и ожидаемые результаты социально-экономического развития МО «Томский район»</w:t>
            </w:r>
          </w:p>
        </w:tc>
        <w:tc>
          <w:tcPr>
            <w:tcW w:w="1080" w:type="dxa"/>
            <w:vAlign w:val="center"/>
          </w:tcPr>
          <w:p w:rsidR="002627D0" w:rsidRPr="00F56A67" w:rsidRDefault="00633502" w:rsidP="002627D0">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79</w:t>
            </w:r>
          </w:p>
        </w:tc>
      </w:tr>
      <w:tr w:rsidR="002627D0" w:rsidRPr="00F56A67" w:rsidTr="002627D0">
        <w:tc>
          <w:tcPr>
            <w:tcW w:w="8568" w:type="dxa"/>
            <w:shd w:val="clear" w:color="auto" w:fill="auto"/>
          </w:tcPr>
          <w:p w:rsidR="002627D0" w:rsidRPr="00F56A67" w:rsidRDefault="002627D0" w:rsidP="002627D0">
            <w:pPr>
              <w:tabs>
                <w:tab w:val="left" w:pos="993"/>
              </w:tabs>
              <w:suppressAutoHyphens/>
              <w:snapToGrid w:val="0"/>
              <w:spacing w:after="0" w:line="240" w:lineRule="auto"/>
              <w:ind w:left="459"/>
              <w:jc w:val="both"/>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Приложение 2. Динамика основных показателей социально-экономического развития муниципального образования «Томский район» по сценариям</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8</w:t>
            </w:r>
            <w:r w:rsidR="00633502">
              <w:rPr>
                <w:rFonts w:ascii="Times New Roman" w:eastAsia="Times New Roman" w:hAnsi="Times New Roman" w:cs="Times New Roman"/>
                <w:sz w:val="24"/>
                <w:szCs w:val="24"/>
                <w:lang w:eastAsia="ar-SA"/>
              </w:rPr>
              <w:t>5</w:t>
            </w:r>
          </w:p>
        </w:tc>
      </w:tr>
      <w:tr w:rsidR="002627D0" w:rsidRPr="00F56A67" w:rsidTr="002627D0">
        <w:tc>
          <w:tcPr>
            <w:tcW w:w="8568" w:type="dxa"/>
            <w:shd w:val="clear" w:color="auto" w:fill="auto"/>
          </w:tcPr>
          <w:p w:rsidR="002627D0" w:rsidRPr="00F56A67" w:rsidRDefault="002627D0" w:rsidP="002627D0">
            <w:pPr>
              <w:tabs>
                <w:tab w:val="left" w:pos="993"/>
              </w:tabs>
              <w:suppressAutoHyphens/>
              <w:snapToGrid w:val="0"/>
              <w:spacing w:after="0" w:line="240" w:lineRule="auto"/>
              <w:ind w:left="459"/>
              <w:jc w:val="both"/>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Приложение 3. Перечень перспективных инвестиционных проектов, разработанных в целях реализации Стратегии социально-экономического развития МО «Томский район» до 2030 года</w:t>
            </w:r>
          </w:p>
        </w:tc>
        <w:tc>
          <w:tcPr>
            <w:tcW w:w="1080" w:type="dxa"/>
            <w:vAlign w:val="center"/>
          </w:tcPr>
          <w:p w:rsidR="002627D0" w:rsidRPr="00F56A67" w:rsidRDefault="002627D0" w:rsidP="002627D0">
            <w:pPr>
              <w:suppressAutoHyphens/>
              <w:snapToGrid w:val="0"/>
              <w:spacing w:after="0" w:line="240" w:lineRule="auto"/>
              <w:jc w:val="center"/>
              <w:rPr>
                <w:rFonts w:ascii="Times New Roman" w:eastAsia="Times New Roman" w:hAnsi="Times New Roman" w:cs="Times New Roman"/>
                <w:sz w:val="24"/>
                <w:szCs w:val="24"/>
                <w:lang w:eastAsia="ar-SA"/>
              </w:rPr>
            </w:pPr>
            <w:r w:rsidRPr="00F56A67">
              <w:rPr>
                <w:rFonts w:ascii="Times New Roman" w:eastAsia="Times New Roman" w:hAnsi="Times New Roman" w:cs="Times New Roman"/>
                <w:sz w:val="24"/>
                <w:szCs w:val="24"/>
                <w:lang w:eastAsia="ar-SA"/>
              </w:rPr>
              <w:t>9</w:t>
            </w:r>
            <w:r w:rsidR="00633502">
              <w:rPr>
                <w:rFonts w:ascii="Times New Roman" w:eastAsia="Times New Roman" w:hAnsi="Times New Roman" w:cs="Times New Roman"/>
                <w:sz w:val="24"/>
                <w:szCs w:val="24"/>
                <w:lang w:eastAsia="ar-SA"/>
              </w:rPr>
              <w:t>1</w:t>
            </w:r>
          </w:p>
        </w:tc>
      </w:tr>
    </w:tbl>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 w:rsidR="002627D0" w:rsidRPr="00F56A67" w:rsidRDefault="002627D0" w:rsidP="002627D0">
      <w:pPr>
        <w:pStyle w:val="ConsPlusNormal"/>
        <w:jc w:val="center"/>
        <w:outlineLvl w:val="1"/>
        <w:rPr>
          <w:rFonts w:ascii="Times New Roman" w:hAnsi="Times New Roman" w:cs="Times New Roman"/>
          <w:sz w:val="24"/>
          <w:szCs w:val="24"/>
        </w:rPr>
      </w:pPr>
      <w:r w:rsidRPr="00F56A67">
        <w:rPr>
          <w:rFonts w:ascii="Times New Roman" w:hAnsi="Times New Roman" w:cs="Times New Roman"/>
          <w:sz w:val="24"/>
          <w:szCs w:val="24"/>
        </w:rPr>
        <w:lastRenderedPageBreak/>
        <w:t>ВВЕДЕНИЕ</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Стратегия социально-экономического развития муниципального образования «Томский район» до 2030 года (далее - Стратегия) представляет собой комплексную систему целевых ориентиров социально-экономического развития Томского района и определяет стратегическую цель, цели и задачи социально-экономического развития, основные показатели их достижения на долгосрочную перспективу.</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Настоящим документом актуализируются положения Стратегии социально-экономического развития муниципального образования «Томский район» до 2025 года, утвержденной решением Думы Томского района от 24 декабря 2015 года № 27.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Целью актуализации Стратегии является обновление, дополнение и корректировка приоритетов и задач для достижения целей социально-экономического развития Томского района и повышение вклада в достижение национальных целей развития Российской Федерации до 2030 года в изменчивых макроэкономических условиях.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Стратегия актуализирована с учетом национальных стратегических целей и задач, зафиксированных в следующих нормативных правовых актах:</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Указ Президента Российской Федерации от 21 июля 2020 года № 474 «О национальных целях развития Российской Федерации на период до 2030 года»;</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и соответствующие ему национальные проекты, а также с учетом методических рекомендаций по разработке стратегий социально-экономического развития муниципальных образований Томской области, утвержденных</w:t>
      </w:r>
      <w:r w:rsidRPr="00F56A67">
        <w:t xml:space="preserve"> </w:t>
      </w:r>
      <w:r w:rsidRPr="00F56A67">
        <w:rPr>
          <w:rFonts w:ascii="Times New Roman" w:hAnsi="Times New Roman" w:cs="Times New Roman"/>
          <w:sz w:val="24"/>
          <w:szCs w:val="24"/>
        </w:rPr>
        <w:t>распоряжением Губернатора Томской области от 04.06.2015 № 361-ра и согласована с исполнительными органами государственной власти Томской</w:t>
      </w:r>
      <w:proofErr w:type="gramEnd"/>
      <w:r w:rsidRPr="00F56A67">
        <w:rPr>
          <w:rFonts w:ascii="Times New Roman" w:hAnsi="Times New Roman" w:cs="Times New Roman"/>
          <w:sz w:val="24"/>
          <w:szCs w:val="24"/>
        </w:rPr>
        <w:t xml:space="preserve"> области и структурными подразделениями Администрации Томской области.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Стратегия также учитывает положения Стратегии социально-экономического развития Томской области до 2030 года, утвержденной постановлением Законодательной Думы Томской области от 26.03.2015 № 2580 (актуализированной в соответствии с Постановлением Законодательной Думы Томской области от 01.07.2021 № 2988), а также реализацию Концепции создания в Томской области инновационного центра «ИНО-Томск».</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Стратегия соответствует требованиям Федерального закона от 28 июня 2014 года </w:t>
      </w:r>
      <w:r w:rsidRPr="00F56A67">
        <w:rPr>
          <w:rFonts w:ascii="Times New Roman" w:hAnsi="Times New Roman" w:cs="Times New Roman"/>
          <w:sz w:val="24"/>
          <w:szCs w:val="24"/>
        </w:rPr>
        <w:br/>
        <w:t xml:space="preserve">№ 172-ФЗ «О стратегическом планировании в Российской Федерации» и постановления Администрации Томского района от 29.05.2015 № 163 «Об утверждении Положения о системе документов стратегического планирования муниципального образования «Томский район».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Стратегия содержит оценку результатов реализации Стратегии, проводимую в рамках реализации Плана мероприятий по реализации Стратегии, утвержденного постановлением Администрации Томского района от 20.02.2016 № 42.</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Стратегия является основой для разработки Плана мероприятий по реализации Стратегии, муниципальных программ Томского района в соответствии с постановлением Администрации Томского района от 29.05.2015 № 163 «Об утверждении Положения о системе документов стратегического планирования муниципального образования «Томский район». В случае выявления существенных расхождений основных положений Стратегии и схемы территориального планирования муниципального образования </w:t>
      </w:r>
      <w:proofErr w:type="gramStart"/>
      <w:r w:rsidRPr="00F56A67">
        <w:rPr>
          <w:rFonts w:ascii="Times New Roman" w:hAnsi="Times New Roman" w:cs="Times New Roman"/>
          <w:sz w:val="24"/>
          <w:szCs w:val="24"/>
        </w:rPr>
        <w:t>последнюю</w:t>
      </w:r>
      <w:proofErr w:type="gramEnd"/>
      <w:r w:rsidRPr="00F56A67">
        <w:rPr>
          <w:rFonts w:ascii="Times New Roman" w:hAnsi="Times New Roman" w:cs="Times New Roman"/>
          <w:sz w:val="24"/>
          <w:szCs w:val="24"/>
        </w:rPr>
        <w:t xml:space="preserve"> рекомендуется приводить в соответствие с основными положениями Стратегии.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Стратегия основана на реалистичном анализе сформировавшихся условий и имеющихся ресурсов развития района. Содержательной основой документа являются данные, подготовленные структурными подразделениями Администрации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lastRenderedPageBreak/>
        <w:t>Актуализированная Стратегия будет направлена на повышение качества жизни населения, развитие инфраструктуры жизнеобеспечения района, увеличение доходной части бюджета, более эффективного использования муниципального имущества и земель, повышение инвестиционной привлекательности района, максимальное использование потенциала роста на территориях, обладающих конкурентными преимуществами и на обеспечение доступности базовых услуг на территориях, не обладающих данными преимуществами, на поиск новых возможностей и инструментов развития Томской области в условиях</w:t>
      </w:r>
      <w:proofErr w:type="gramEnd"/>
      <w:r w:rsidRPr="00F56A67">
        <w:rPr>
          <w:rFonts w:ascii="Times New Roman" w:hAnsi="Times New Roman" w:cs="Times New Roman"/>
          <w:sz w:val="24"/>
          <w:szCs w:val="24"/>
        </w:rPr>
        <w:t xml:space="preserve"> изменившейся федеральной, региональной повестки при непосредственном участии Томского района.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Стратегия будет реализована в ситуации вариативности и изменчивости макроэкономических условий, цифровой трансформации всех секторов экономики, роста значимости факторов устойчивого развития общества и введения новых принципов управления. </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jc w:val="center"/>
        <w:outlineLvl w:val="1"/>
        <w:rPr>
          <w:rFonts w:ascii="Times New Roman" w:hAnsi="Times New Roman" w:cs="Times New Roman"/>
          <w:sz w:val="24"/>
          <w:szCs w:val="24"/>
        </w:rPr>
      </w:pPr>
      <w:r w:rsidRPr="00F56A67">
        <w:rPr>
          <w:rFonts w:ascii="Times New Roman" w:hAnsi="Times New Roman" w:cs="Times New Roman"/>
          <w:sz w:val="24"/>
          <w:szCs w:val="24"/>
        </w:rPr>
        <w:t xml:space="preserve">1. ОЦЕНКА ДОСТИГНУТЫХ ЦЕЛЕЙ И ЗАДАЧ </w:t>
      </w:r>
      <w:proofErr w:type="gramStart"/>
      <w:r w:rsidRPr="00F56A67">
        <w:rPr>
          <w:rFonts w:ascii="Times New Roman" w:hAnsi="Times New Roman" w:cs="Times New Roman"/>
          <w:sz w:val="24"/>
          <w:szCs w:val="24"/>
        </w:rPr>
        <w:t>СОЦИАЛЬНО-ЭКОНОМИЧЕСКОГО</w:t>
      </w:r>
      <w:proofErr w:type="gramEnd"/>
    </w:p>
    <w:p w:rsidR="002627D0" w:rsidRPr="00F56A67" w:rsidRDefault="002627D0" w:rsidP="002627D0">
      <w:pPr>
        <w:pStyle w:val="ConsPlusNormal"/>
        <w:jc w:val="center"/>
        <w:rPr>
          <w:rFonts w:ascii="Times New Roman" w:hAnsi="Times New Roman" w:cs="Times New Roman"/>
          <w:sz w:val="24"/>
          <w:szCs w:val="24"/>
        </w:rPr>
      </w:pPr>
      <w:r w:rsidRPr="00F56A67">
        <w:rPr>
          <w:rFonts w:ascii="Times New Roman" w:hAnsi="Times New Roman" w:cs="Times New Roman"/>
          <w:sz w:val="24"/>
          <w:szCs w:val="24"/>
        </w:rPr>
        <w:t>РАЗВИТИЯ МУНИЦИПАЛЬНОГО ОБРАЗОВАНИЯ «ТОМСКИЙ РАЙОН»</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Стратегия социально-экономического развития муниципального образования «Томский район» до 2025 года, утвержденная Решением Думы Томского района от 24.12.2015 № 27 (далее - Стратегия-2015), была призвана обеспечить рост благосостояния, повышение уровня и качества жизни населения района посредством развития налоговой базы района, секторов промышленности, строительства и сельского хозяйства, а также привлечения дополнительных инвестиционных ресурсов</w:t>
      </w:r>
      <w:r>
        <w:rPr>
          <w:rFonts w:ascii="Times New Roman" w:hAnsi="Times New Roman" w:cs="Times New Roman"/>
          <w:sz w:val="24"/>
          <w:szCs w:val="24"/>
        </w:rPr>
        <w:t>, создания</w:t>
      </w:r>
      <w:r w:rsidRPr="00F56A67">
        <w:rPr>
          <w:rFonts w:ascii="Times New Roman" w:hAnsi="Times New Roman" w:cs="Times New Roman"/>
          <w:sz w:val="24"/>
          <w:szCs w:val="24"/>
        </w:rPr>
        <w:t xml:space="preserve"> новых раб</w:t>
      </w:r>
      <w:r>
        <w:rPr>
          <w:rFonts w:ascii="Times New Roman" w:hAnsi="Times New Roman" w:cs="Times New Roman"/>
          <w:sz w:val="24"/>
          <w:szCs w:val="24"/>
        </w:rPr>
        <w:t>очих мест и расширения</w:t>
      </w:r>
      <w:r w:rsidRPr="00F56A67">
        <w:rPr>
          <w:rFonts w:ascii="Times New Roman" w:hAnsi="Times New Roman" w:cs="Times New Roman"/>
          <w:sz w:val="24"/>
          <w:szCs w:val="24"/>
        </w:rPr>
        <w:t xml:space="preserve"> рынков сбыта. </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Стратегия-2015 предусматривала поэтапную реализацию. На первых двух этапах (</w:t>
      </w:r>
      <w:r w:rsidRPr="00F56A67">
        <w:rPr>
          <w:rFonts w:ascii="Times New Roman" w:hAnsi="Times New Roman" w:cs="Times New Roman"/>
          <w:sz w:val="24"/>
          <w:szCs w:val="24"/>
          <w:lang w:val="en-US"/>
        </w:rPr>
        <w:t>I</w:t>
      </w:r>
      <w:r w:rsidRPr="00F56A67">
        <w:rPr>
          <w:rFonts w:ascii="Times New Roman" w:hAnsi="Times New Roman" w:cs="Times New Roman"/>
          <w:sz w:val="24"/>
          <w:szCs w:val="24"/>
        </w:rPr>
        <w:t xml:space="preserve"> - 2016 - 2018 годы; </w:t>
      </w:r>
      <w:r w:rsidRPr="00F56A67">
        <w:rPr>
          <w:rFonts w:ascii="Times New Roman" w:hAnsi="Times New Roman" w:cs="Times New Roman"/>
          <w:sz w:val="24"/>
          <w:szCs w:val="24"/>
          <w:lang w:val="en-US"/>
        </w:rPr>
        <w:t>II</w:t>
      </w:r>
      <w:r w:rsidRPr="00F56A67">
        <w:rPr>
          <w:rFonts w:ascii="Times New Roman" w:hAnsi="Times New Roman" w:cs="Times New Roman"/>
          <w:sz w:val="24"/>
          <w:szCs w:val="24"/>
        </w:rPr>
        <w:t xml:space="preserve"> - 2019 - 2021 годы) предполагалось обеспечить условия для инвестиций и ускорения роста экономики. В связи с актуализацией Стратегии в 2021 году, отчет по второму этапу (2019-2021 годы) Плана мероприятий по реализации Стратегии (далее – План мероприятий) проводился за 2019-2020 годы.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 2022 года планировался переход к инновационному (интенсивному) сценарию развития, нацеленному на реализацию главной задачи Томского района по обеспечению устойчивого социально-экономического развития.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Стратегической целью социально-экономического развития Томского района является</w:t>
      </w:r>
      <w:r w:rsidRPr="00F56A67">
        <w:t xml:space="preserve"> </w:t>
      </w:r>
      <w:r w:rsidRPr="00F56A67">
        <w:rPr>
          <w:rFonts w:ascii="Times New Roman" w:hAnsi="Times New Roman" w:cs="Times New Roman"/>
          <w:sz w:val="24"/>
          <w:szCs w:val="24"/>
        </w:rPr>
        <w:t>обеспечение в Томском районе достойного уровня и качества жизни населения, основанные на развитой инфраструктуре для обеспечения жизнедеятельности населения, удовлетворения важнейших жизненных потребностей, обеспечения социальными услугами, соответствующими принятым стандартам.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Стратегии-2015 обозначены следующие долгосрочные цели развития муниципального образования: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Цель 1. Усиление экономического потенциала Томского района, основанного на инновационной и конкурентоспособной экономике;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Цель 2. Рациональное использование природного капитала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Цель 3. Повышение уровня и качества жизни населения на всей территории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Цель 4. Сбалансированное территориальное развитие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Цель 5. Совершенствование системы муниципального управления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Анализ ключевых достижений и сохранившихся проблем в рамках стратегических целей с момента принятия Стратегии-2015 до принятия решения о необходимости ее актуализации показал следующее.</w:t>
      </w:r>
    </w:p>
    <w:p w:rsidR="002627D0" w:rsidRPr="00F56A67" w:rsidRDefault="002627D0" w:rsidP="002627D0">
      <w:pPr>
        <w:pStyle w:val="ConsPlusNormal"/>
        <w:ind w:firstLine="540"/>
        <w:jc w:val="center"/>
        <w:rPr>
          <w:rFonts w:ascii="Times New Roman" w:hAnsi="Times New Roman" w:cs="Times New Roman"/>
          <w:b/>
          <w:sz w:val="24"/>
          <w:szCs w:val="24"/>
        </w:rPr>
      </w:pPr>
    </w:p>
    <w:p w:rsidR="002627D0" w:rsidRPr="00F56A67" w:rsidRDefault="002627D0" w:rsidP="002627D0">
      <w:pPr>
        <w:pStyle w:val="ConsPlusNormal"/>
        <w:ind w:firstLine="540"/>
        <w:jc w:val="center"/>
        <w:rPr>
          <w:rFonts w:ascii="Times New Roman" w:hAnsi="Times New Roman" w:cs="Times New Roman"/>
          <w:b/>
          <w:sz w:val="24"/>
          <w:szCs w:val="24"/>
        </w:rPr>
      </w:pPr>
    </w:p>
    <w:p w:rsidR="002627D0" w:rsidRPr="00F56A67" w:rsidRDefault="002627D0" w:rsidP="002627D0">
      <w:pPr>
        <w:pStyle w:val="ConsPlusNormal"/>
        <w:ind w:firstLine="540"/>
        <w:jc w:val="center"/>
        <w:rPr>
          <w:rFonts w:ascii="Times New Roman" w:hAnsi="Times New Roman" w:cs="Times New Roman"/>
          <w:b/>
          <w:sz w:val="24"/>
          <w:szCs w:val="24"/>
        </w:rPr>
      </w:pPr>
      <w:r w:rsidRPr="00F56A67">
        <w:rPr>
          <w:rFonts w:ascii="Times New Roman" w:hAnsi="Times New Roman" w:cs="Times New Roman"/>
          <w:b/>
          <w:sz w:val="24"/>
          <w:szCs w:val="24"/>
        </w:rPr>
        <w:lastRenderedPageBreak/>
        <w:t>Цель 1. Усиление экономического потенциала Томского района, основанного на инновационной и конкурентоспособной экономике</w:t>
      </w:r>
    </w:p>
    <w:p w:rsidR="002627D0" w:rsidRPr="00F56A67" w:rsidRDefault="002627D0" w:rsidP="002627D0">
      <w:pPr>
        <w:pStyle w:val="ConsPlusNormal"/>
        <w:ind w:firstLine="540"/>
        <w:jc w:val="center"/>
        <w:rPr>
          <w:rFonts w:ascii="Times New Roman" w:hAnsi="Times New Roman" w:cs="Times New Roman"/>
          <w:b/>
          <w:sz w:val="24"/>
          <w:szCs w:val="24"/>
        </w:rPr>
      </w:pPr>
    </w:p>
    <w:p w:rsidR="002627D0" w:rsidRPr="00F56A67" w:rsidRDefault="002627D0" w:rsidP="002627D0">
      <w:pPr>
        <w:spacing w:after="0" w:line="240" w:lineRule="auto"/>
        <w:ind w:firstLine="709"/>
        <w:jc w:val="both"/>
        <w:rPr>
          <w:rFonts w:ascii="Times New Roman" w:eastAsia="Calibri" w:hAnsi="Times New Roman" w:cs="Times New Roman"/>
          <w:sz w:val="20"/>
          <w:szCs w:val="20"/>
        </w:rPr>
      </w:pPr>
      <w:r w:rsidRPr="00F56A67">
        <w:rPr>
          <w:rFonts w:ascii="Times New Roman" w:eastAsia="Calibri" w:hAnsi="Times New Roman" w:cs="Times New Roman"/>
          <w:bCs/>
          <w:sz w:val="24"/>
          <w:szCs w:val="24"/>
        </w:rPr>
        <w:t>Данная цель осуществлялась посредством р</w:t>
      </w:r>
      <w:r w:rsidRPr="00F56A67">
        <w:rPr>
          <w:rFonts w:ascii="Times New Roman" w:eastAsia="Calibri" w:hAnsi="Times New Roman" w:cs="Times New Roman"/>
          <w:sz w:val="24"/>
          <w:szCs w:val="24"/>
        </w:rPr>
        <w:t>еализации комплекса мероприятий в рамках полномочий органов власти и</w:t>
      </w:r>
      <w:r w:rsidRPr="00F56A67">
        <w:rPr>
          <w:rFonts w:ascii="Times New Roman" w:eastAsia="Calibri" w:hAnsi="Times New Roman" w:cs="Times New Roman"/>
          <w:bCs/>
          <w:sz w:val="24"/>
          <w:szCs w:val="24"/>
        </w:rPr>
        <w:t xml:space="preserve"> муниципальных программ, направленных на создание условий для развития передовых производств, улучшения инвестиционного климата и ведения предпринимательской деятельности, а также укрепления </w:t>
      </w:r>
      <w:r w:rsidRPr="00F56A67">
        <w:rPr>
          <w:rFonts w:ascii="Times New Roman" w:eastAsia="Calibri" w:hAnsi="Times New Roman" w:cs="Times New Roman"/>
          <w:bCs/>
          <w:color w:val="000000"/>
          <w:sz w:val="24"/>
          <w:szCs w:val="24"/>
        </w:rPr>
        <w:t>конкурентоспособности Томского района.</w:t>
      </w:r>
    </w:p>
    <w:p w:rsidR="002627D0" w:rsidRPr="00F56A67" w:rsidRDefault="002627D0" w:rsidP="002627D0">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56A67">
        <w:rPr>
          <w:rFonts w:ascii="Times New Roman" w:eastAsia="Calibri" w:hAnsi="Times New Roman" w:cs="Times New Roman"/>
          <w:bCs/>
          <w:color w:val="000000"/>
          <w:sz w:val="24"/>
          <w:szCs w:val="24"/>
        </w:rPr>
        <w:t>Основными инструментами решения поставленной цели стали муниципальные программы:</w:t>
      </w:r>
    </w:p>
    <w:p w:rsidR="002627D0" w:rsidRPr="00F56A67" w:rsidRDefault="002627D0" w:rsidP="002627D0">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56A67">
        <w:rPr>
          <w:rFonts w:ascii="Times New Roman" w:eastAsia="Calibri" w:hAnsi="Times New Roman" w:cs="Times New Roman"/>
          <w:bCs/>
          <w:color w:val="000000"/>
          <w:sz w:val="24"/>
          <w:szCs w:val="24"/>
        </w:rPr>
        <w:t>- «</w:t>
      </w:r>
      <w:hyperlink r:id="rId8" w:history="1">
        <w:r w:rsidRPr="00F56A67">
          <w:rPr>
            <w:rFonts w:ascii="Times New Roman" w:eastAsia="Calibri" w:hAnsi="Times New Roman" w:cs="Times New Roman"/>
            <w:bCs/>
            <w:color w:val="000000"/>
            <w:sz w:val="24"/>
            <w:szCs w:val="24"/>
          </w:rPr>
          <w:t>Развитие сельскохозяйственного производства</w:t>
        </w:r>
      </w:hyperlink>
      <w:r w:rsidRPr="00F56A67">
        <w:rPr>
          <w:rFonts w:ascii="Times New Roman" w:eastAsia="Calibri" w:hAnsi="Times New Roman" w:cs="Times New Roman"/>
          <w:bCs/>
          <w:color w:val="000000"/>
          <w:sz w:val="24"/>
          <w:szCs w:val="24"/>
        </w:rPr>
        <w:t xml:space="preserve"> Томского района на 2016 - 2020 годы»;</w:t>
      </w:r>
    </w:p>
    <w:p w:rsidR="002627D0" w:rsidRPr="00F56A67" w:rsidRDefault="002627D0" w:rsidP="002627D0">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56A67">
        <w:rPr>
          <w:rFonts w:ascii="Times New Roman" w:eastAsia="Calibri" w:hAnsi="Times New Roman" w:cs="Times New Roman"/>
          <w:bCs/>
          <w:color w:val="000000"/>
          <w:sz w:val="24"/>
          <w:szCs w:val="24"/>
        </w:rPr>
        <w:t>- «</w:t>
      </w:r>
      <w:hyperlink r:id="rId9" w:history="1">
        <w:r w:rsidRPr="00F56A67">
          <w:rPr>
            <w:rFonts w:ascii="Times New Roman" w:eastAsia="Calibri" w:hAnsi="Times New Roman" w:cs="Times New Roman"/>
            <w:bCs/>
            <w:color w:val="000000"/>
            <w:sz w:val="24"/>
            <w:szCs w:val="24"/>
          </w:rPr>
          <w:t>Развитие малого и среднего</w:t>
        </w:r>
      </w:hyperlink>
      <w:r w:rsidRPr="00F56A67">
        <w:rPr>
          <w:rFonts w:ascii="Times New Roman" w:eastAsia="Calibri" w:hAnsi="Times New Roman" w:cs="Times New Roman"/>
          <w:bCs/>
          <w:color w:val="000000"/>
          <w:sz w:val="24"/>
          <w:szCs w:val="24"/>
        </w:rPr>
        <w:t xml:space="preserve"> предпринимательства в Томском районе на 2016 - 2020 годы»;</w:t>
      </w:r>
    </w:p>
    <w:p w:rsidR="002627D0" w:rsidRPr="00F56A67" w:rsidRDefault="002627D0" w:rsidP="002627D0">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56A67">
        <w:rPr>
          <w:rFonts w:ascii="Times New Roman" w:eastAsia="Calibri" w:hAnsi="Times New Roman" w:cs="Times New Roman"/>
          <w:bCs/>
          <w:color w:val="000000"/>
          <w:sz w:val="24"/>
          <w:szCs w:val="24"/>
        </w:rPr>
        <w:t>- «</w:t>
      </w:r>
      <w:hyperlink r:id="rId10" w:history="1">
        <w:r w:rsidRPr="00F56A67">
          <w:rPr>
            <w:rFonts w:ascii="Times New Roman" w:eastAsia="Calibri" w:hAnsi="Times New Roman" w:cs="Times New Roman"/>
            <w:bCs/>
            <w:color w:val="000000"/>
            <w:sz w:val="24"/>
            <w:szCs w:val="24"/>
          </w:rPr>
          <w:t>Улучшение условий и охраны</w:t>
        </w:r>
      </w:hyperlink>
      <w:r w:rsidRPr="00F56A67">
        <w:rPr>
          <w:rFonts w:ascii="Times New Roman" w:eastAsia="Calibri" w:hAnsi="Times New Roman" w:cs="Times New Roman"/>
          <w:bCs/>
          <w:color w:val="000000"/>
          <w:sz w:val="24"/>
          <w:szCs w:val="24"/>
        </w:rPr>
        <w:t xml:space="preserve"> труда в Томском районе на 2016 - 2020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Индекс промышленного производства в 2020 году составил 96,4%. Низкие темпы развития промышленности были связаны, в первую очередь, с неблагоприятной экономической ситуацией, характерной для всей российской экономики в период распространения </w:t>
      </w:r>
      <w:r w:rsidRPr="00F56A67">
        <w:rPr>
          <w:rFonts w:ascii="Times New Roman" w:hAnsi="Times New Roman" w:cs="Times New Roman"/>
          <w:sz w:val="24"/>
          <w:szCs w:val="24"/>
          <w:lang w:val="en-US"/>
        </w:rPr>
        <w:t>COVID</w:t>
      </w:r>
      <w:r w:rsidRPr="00F56A67">
        <w:rPr>
          <w:rFonts w:ascii="Times New Roman" w:hAnsi="Times New Roman" w:cs="Times New Roman"/>
          <w:sz w:val="24"/>
          <w:szCs w:val="24"/>
        </w:rPr>
        <w:t xml:space="preserve">-19.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на 97,0% обусловлен результатами деятельности обрабатывающих производств района. По данному показателю Томский район находится в группе лидеров, занимая третье место в рейтинге районов и городов Томской области.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Фактическое исполнение показателя обрабатывающих производств за 2020 год относительно планового значения (29</w:t>
      </w:r>
      <w:r>
        <w:rPr>
          <w:rFonts w:ascii="Times New Roman" w:hAnsi="Times New Roman" w:cs="Times New Roman"/>
          <w:sz w:val="24"/>
          <w:szCs w:val="24"/>
        </w:rPr>
        <w:t xml:space="preserve"> </w:t>
      </w:r>
      <w:r w:rsidRPr="00F56A67">
        <w:rPr>
          <w:rFonts w:ascii="Times New Roman" w:hAnsi="Times New Roman" w:cs="Times New Roman"/>
          <w:sz w:val="24"/>
          <w:szCs w:val="24"/>
        </w:rPr>
        <w:t xml:space="preserve">297,0 млн. рублей) составило 38,1% (11 156,0 млн. рублей), что вызвано снижением объема производства АО «СИБАГРО» за счет проведения санации. В сравнении с 2015 годом значение показателя сократилось на 23,0%. </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Томский район, входящий в состав промышленного пояса Томской агломерации, претендует на роль наиболее динамичных территориальных драйверов промышленного роста Томской области, заметным в масштабе Сибири, что обусловлено наличием на территории фармацевтического завода компании ООО «Артлайф» – мирового ли</w:t>
      </w:r>
      <w:r>
        <w:rPr>
          <w:rFonts w:ascii="Times New Roman" w:hAnsi="Times New Roman" w:cs="Times New Roman"/>
          <w:sz w:val="24"/>
          <w:szCs w:val="24"/>
        </w:rPr>
        <w:t xml:space="preserve">дера фармацевтической отрасти, </w:t>
      </w:r>
      <w:r w:rsidRPr="00F56A67">
        <w:rPr>
          <w:rFonts w:ascii="Times New Roman" w:hAnsi="Times New Roman" w:cs="Times New Roman"/>
          <w:sz w:val="24"/>
          <w:szCs w:val="24"/>
        </w:rPr>
        <w:t>развитием горно-обогатительного комбината ОАО «Туганский горно-обогатительный комбинат «Ильменит</w:t>
      </w:r>
      <w:r>
        <w:rPr>
          <w:rFonts w:ascii="Times New Roman" w:hAnsi="Times New Roman" w:cs="Times New Roman"/>
          <w:sz w:val="24"/>
          <w:szCs w:val="24"/>
        </w:rPr>
        <w:t>»</w:t>
      </w:r>
      <w:r w:rsidRPr="00F56A67">
        <w:rPr>
          <w:rFonts w:ascii="Times New Roman" w:hAnsi="Times New Roman" w:cs="Times New Roman"/>
          <w:sz w:val="24"/>
          <w:szCs w:val="24"/>
        </w:rPr>
        <w:t xml:space="preserve"> - одного из крупнейших в России, АО «СИБАГРО» - крупнейшего сельхозтоваропроизводителя в Сибири и Урале, АО</w:t>
      </w:r>
      <w:proofErr w:type="gramEnd"/>
      <w:r w:rsidRPr="00F56A67">
        <w:rPr>
          <w:rFonts w:ascii="Times New Roman" w:hAnsi="Times New Roman" w:cs="Times New Roman"/>
          <w:sz w:val="24"/>
          <w:szCs w:val="24"/>
        </w:rPr>
        <w:t xml:space="preserve"> «НПФ «Микран» – ведущего производителя радиоэлектроники России, успешно конкурирующего с зарубежными компаниями, ООО «Биолит» - производителя функциональных оздоровительных средств и космецевтики на основе растительного и органоминерального (лечебная грязь, торф) сырья.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Одним из основных направлений развития экономической и налоговой базы района является сельское хозяйство, охота и предоставление услуг в этих областях. Объем сельскохозяйственного производства в Томском районе увеличился на 0,6% к плановому значению на 2020 год (18</w:t>
      </w:r>
      <w:r>
        <w:rPr>
          <w:rFonts w:ascii="Times New Roman" w:hAnsi="Times New Roman" w:cs="Times New Roman"/>
          <w:sz w:val="24"/>
          <w:szCs w:val="24"/>
        </w:rPr>
        <w:t xml:space="preserve"> </w:t>
      </w:r>
      <w:r w:rsidRPr="00F56A67">
        <w:rPr>
          <w:rFonts w:ascii="Times New Roman" w:hAnsi="Times New Roman" w:cs="Times New Roman"/>
          <w:sz w:val="24"/>
          <w:szCs w:val="24"/>
        </w:rPr>
        <w:t>550,0 млн. рублей), а также на 58,9% к уровню 2015 года</w:t>
      </w:r>
      <w:r>
        <w:rPr>
          <w:rFonts w:ascii="Times New Roman" w:hAnsi="Times New Roman" w:cs="Times New Roman"/>
          <w:sz w:val="24"/>
          <w:szCs w:val="24"/>
        </w:rPr>
        <w:t xml:space="preserve"> и составил 18 </w:t>
      </w:r>
      <w:r w:rsidRPr="00F56A67">
        <w:rPr>
          <w:rFonts w:ascii="Times New Roman" w:hAnsi="Times New Roman" w:cs="Times New Roman"/>
          <w:sz w:val="24"/>
          <w:szCs w:val="24"/>
        </w:rPr>
        <w:t xml:space="preserve">667,3 млн. рублей.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Наибольший удельный вес в объеме сельскохозяйственной продукции на протяжении последних лет занимают сельскохозяйственные организации - более 80%. Ежегодно около 80% сельхозпредприятий Томского района заканчивают год с прибылью.</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eastAsia="Times New Roman" w:hAnsi="Times New Roman" w:cs="Times New Roman"/>
          <w:sz w:val="24"/>
          <w:szCs w:val="24"/>
          <w:lang w:eastAsia="ru-RU"/>
        </w:rPr>
        <w:t xml:space="preserve">Показатели животноводства демонстрируют рост к уровню 2015 года (10 602,9 млн. рублей) на 48,9%. В рейтинге районов Томской области по производству основных продуктов животноводства в сельскохозяйственных организациях (мясо в живом </w:t>
      </w:r>
      <w:proofErr w:type="gramStart"/>
      <w:r w:rsidRPr="00F56A67">
        <w:rPr>
          <w:rFonts w:ascii="Times New Roman" w:eastAsia="Times New Roman" w:hAnsi="Times New Roman" w:cs="Times New Roman"/>
          <w:sz w:val="24"/>
          <w:szCs w:val="24"/>
          <w:lang w:eastAsia="ru-RU"/>
        </w:rPr>
        <w:t xml:space="preserve">весе) </w:t>
      </w:r>
      <w:proofErr w:type="gramEnd"/>
      <w:r w:rsidRPr="00F56A67">
        <w:rPr>
          <w:rFonts w:ascii="Times New Roman" w:eastAsia="Times New Roman" w:hAnsi="Times New Roman" w:cs="Times New Roman"/>
          <w:sz w:val="24"/>
          <w:szCs w:val="24"/>
          <w:lang w:eastAsia="ru-RU"/>
        </w:rPr>
        <w:t>Томский район занимает 1 место, в том числе по производству мяса на душу населения.</w:t>
      </w:r>
      <w:r w:rsidRPr="00F56A67">
        <w:rPr>
          <w:rFonts w:ascii="Times New Roman" w:eastAsia="Calibri" w:hAnsi="Times New Roman" w:cs="Times New Roman"/>
          <w:sz w:val="24"/>
          <w:szCs w:val="24"/>
        </w:rPr>
        <w:t xml:space="preserve"> </w:t>
      </w:r>
      <w:r w:rsidRPr="00F56A67">
        <w:rPr>
          <w:rFonts w:ascii="Times New Roman" w:hAnsi="Times New Roman" w:cs="Times New Roman"/>
          <w:sz w:val="24"/>
          <w:szCs w:val="24"/>
        </w:rPr>
        <w:t xml:space="preserve">В структуре производства мяса основную часть составляет мясо птицы - 59,9%. Второе </w:t>
      </w:r>
      <w:r w:rsidRPr="00F56A67">
        <w:rPr>
          <w:rFonts w:ascii="Times New Roman" w:hAnsi="Times New Roman" w:cs="Times New Roman"/>
          <w:sz w:val="24"/>
          <w:szCs w:val="24"/>
        </w:rPr>
        <w:lastRenderedPageBreak/>
        <w:t>место занимает свинина, доля которой в общем объеме производства мяса составила 38,6%, доля говядины - 1,5%. По производству молока Томский район также занимает первое место среди всех районов Томской области. Благодаря притоку инвестиций и развитию материально-технической базы обеспечивается развитие высокотехнологичных произво</w:t>
      </w:r>
      <w:proofErr w:type="gramStart"/>
      <w:r w:rsidRPr="00F56A67">
        <w:rPr>
          <w:rFonts w:ascii="Times New Roman" w:hAnsi="Times New Roman" w:cs="Times New Roman"/>
          <w:sz w:val="24"/>
          <w:szCs w:val="24"/>
        </w:rPr>
        <w:t>дств в с</w:t>
      </w:r>
      <w:proofErr w:type="gramEnd"/>
      <w:r w:rsidRPr="00F56A67">
        <w:rPr>
          <w:rFonts w:ascii="Times New Roman" w:hAnsi="Times New Roman" w:cs="Times New Roman"/>
          <w:sz w:val="24"/>
          <w:szCs w:val="24"/>
        </w:rPr>
        <w:t xml:space="preserve">ельском хозяйстве. </w:t>
      </w:r>
    </w:p>
    <w:p w:rsidR="002627D0" w:rsidRPr="00F56A67" w:rsidRDefault="002627D0" w:rsidP="002627D0">
      <w:pPr>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Вместе с этим, количество сельскохозяйственных животных в малых формах хозяйствования – 6 348 голов к уровню планового значения составило 98,4%, к уровню 2015 года – 98,6%. Снижение связано с удорожанием стоимости кормов, отсутствием кормовой базы, пастбищ, нежеланием молодого поколения заниматься животноводством.   </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Сельскохозяйственные организации Томского района остаются основными производителями зерна (95,6% валового производства зерна в целом по району) и технических культур (100%).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Посевная площадь сельскохозяйственных культур в Томском районе в 2020 году составила 57,1 тысяч га, что на 20,0% больше, чем в 2015 году.</w:t>
      </w:r>
      <w:r w:rsidRPr="00F56A67">
        <w:t xml:space="preserve"> </w:t>
      </w:r>
      <w:r w:rsidRPr="00F56A67">
        <w:rPr>
          <w:rFonts w:ascii="Times New Roman" w:hAnsi="Times New Roman" w:cs="Times New Roman"/>
          <w:sz w:val="24"/>
          <w:szCs w:val="24"/>
        </w:rPr>
        <w:t>Сельхозтоваропроизводителями района было приобретено более 60 единиц сельскохозяйственной техники и оборудования на сумму свыше 178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За период реализации государственных программ Томской области по поддержке фермерских х</w:t>
      </w:r>
      <w:r>
        <w:rPr>
          <w:rFonts w:ascii="Times New Roman" w:hAnsi="Times New Roman" w:cs="Times New Roman"/>
          <w:sz w:val="24"/>
          <w:szCs w:val="24"/>
        </w:rPr>
        <w:t>озяйств с 2012 года по 2020 год</w:t>
      </w:r>
      <w:r w:rsidRPr="00F56A67">
        <w:rPr>
          <w:rFonts w:ascii="Times New Roman" w:hAnsi="Times New Roman" w:cs="Times New Roman"/>
          <w:sz w:val="24"/>
          <w:szCs w:val="24"/>
        </w:rPr>
        <w:t xml:space="preserve"> участниками стали 30 начинающих фермеров, 13 семейных животноводческих ферм, 4 получателя гранта «Агростартап» Томского района, в которых по итогам реализации проектов поголовье КРС составит 4500 голов, в том числе 2000 коров.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Одной из форм поддержки крестьянских (фермерских) и личных подсобных хозяйств являются ярмарки выходного дня в г. Томске. Малые формы хозяйствования активно участвуют в торгово-ярмарочных мероприятиях, проводимых на территории областного центра («Праздник картошки», «Широкая масленица», «Золотая осень» и другие).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Благоприятная ситуация наблюдалась в привлечении дополнительных инвестиционных ресурсов. Объем инвестиций в основной капитал за счет всех источников финансирования увеличился в 3,9 раза от уровня запланированного значения на 2020 год (1 814,6 млн. рублей), а также в 4,9 раза относительно фактического исполнения 2015 года и составил 7 157,4 млн. рублей.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рейтинге муниципальных образований Томской области Томский район в 2020 году занял 4 место по объему инвестиционных вложений.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районе реализуются инвестиционные проекты, предусматривающие создание порядка 2 тыс. рабочих мест, в сфере сельского хозяйства, жилищного строительства, промышленного производства, туризма, розничной торговли, которые позволят обеспечить привлечение дополнительных налоговых поступлений в бюджет Томского района и Томской области.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Развитие жилищного строительства сопровождается обеспечением инженерной, транспортной и социальной инфраструктурой территории строящихся жилых комплексов. Обновляется также имеющаяся инфраструктура.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Осуществляются проекты в малом предпринимательстве с использованием средств государственной и муниципальной поддержки (в сфере сельского хозяйства, предоставлении различных видов услуг, промышленном производстве).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За период 2016-2020 годов на территории Томского района были реализованы следующие инвестиционные проекты: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в сфере сельского хозяйства:</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реконструкция Рыбаловского молочного комплекса на 800 голов КРС в Рыбаловском сельском поселении (ООО «СПК Межениновский»);</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реконструкция и строительство Кудринской молочной фермы на 240 голов в Зоркальцевском сельском поселении (СПК (колхоз) «Нелюбино»);</w:t>
      </w:r>
    </w:p>
    <w:p w:rsidR="002627D0" w:rsidRPr="00F56A67" w:rsidRDefault="002627D0" w:rsidP="002627D0">
      <w:pPr>
        <w:pStyle w:val="a6"/>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lastRenderedPageBreak/>
        <w:t xml:space="preserve">санация свинокомплекса </w:t>
      </w:r>
      <w:proofErr w:type="gramStart"/>
      <w:r w:rsidRPr="00F56A67">
        <w:rPr>
          <w:rFonts w:ascii="Times New Roman" w:eastAsia="Calibri" w:hAnsi="Times New Roman" w:cs="Times New Roman"/>
          <w:sz w:val="24"/>
          <w:szCs w:val="24"/>
          <w:lang w:eastAsia="ru-RU"/>
        </w:rPr>
        <w:t>Томский</w:t>
      </w:r>
      <w:proofErr w:type="gramEnd"/>
      <w:r w:rsidRPr="00F56A67">
        <w:rPr>
          <w:rFonts w:ascii="Times New Roman" w:eastAsia="Calibri" w:hAnsi="Times New Roman" w:cs="Times New Roman"/>
          <w:sz w:val="24"/>
          <w:szCs w:val="24"/>
          <w:lang w:eastAsia="ru-RU"/>
        </w:rPr>
        <w:t xml:space="preserve"> в Копыловском сельском поселении (АО «Сибирская Аграрная Группа»); </w:t>
      </w:r>
    </w:p>
    <w:p w:rsidR="002627D0" w:rsidRPr="00F56A67" w:rsidRDefault="002627D0" w:rsidP="002627D0">
      <w:pPr>
        <w:pStyle w:val="a6"/>
        <w:numPr>
          <w:ilvl w:val="0"/>
          <w:numId w:val="2"/>
        </w:numPr>
        <w:tabs>
          <w:tab w:val="left" w:pos="993"/>
        </w:tabs>
        <w:spacing w:after="0" w:line="240" w:lineRule="auto"/>
        <w:ind w:left="0"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строительство завода по переработке рапса в Копыловском сельском поселении (ООО «Сибирская Олива»); </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запуск рыбоводной линии в Копыловском сельском поселении (ООО «Томский научно-производственный рыбоводный комплекс»);</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строительство комбикормового завода на площадке птицефабрики «Томская» производительностью 7000 тонн/год в с. Малиновка Малиновского сельского поселения (АО «СИБАГРО»);</w:t>
      </w:r>
      <w:proofErr w:type="gramEnd"/>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«Санация-2: модернизация и расширение действующего производства Свинокомплекса «Томский» в Копыловском сельском поселении (АО «СИБАГРО»);</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развитие животноводческой фермы на 50 молочных коров в д. Овражное Богашевского сельского поселения (КФХ Семенов В.А.);</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строительство животноводческой фермы на 100 коров в п. </w:t>
      </w:r>
      <w:proofErr w:type="gramStart"/>
      <w:r w:rsidRPr="00F56A67">
        <w:rPr>
          <w:rFonts w:ascii="Times New Roman" w:hAnsi="Times New Roman" w:cs="Times New Roman"/>
          <w:sz w:val="24"/>
          <w:szCs w:val="24"/>
        </w:rPr>
        <w:t>Заречный</w:t>
      </w:r>
      <w:proofErr w:type="gramEnd"/>
      <w:r w:rsidRPr="00F56A67">
        <w:rPr>
          <w:rFonts w:ascii="Times New Roman" w:hAnsi="Times New Roman" w:cs="Times New Roman"/>
          <w:sz w:val="24"/>
          <w:szCs w:val="24"/>
        </w:rPr>
        <w:t xml:space="preserve"> Малиновского сельского поселения (КФХ Саянов В.В.);</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строительство животноводческого комплекса мясного направления </w:t>
      </w:r>
      <w:proofErr w:type="gramStart"/>
      <w:r w:rsidRPr="00F56A67">
        <w:rPr>
          <w:rFonts w:ascii="Times New Roman" w:hAnsi="Times New Roman" w:cs="Times New Roman"/>
          <w:sz w:val="24"/>
          <w:szCs w:val="24"/>
        </w:rPr>
        <w:t>в</w:t>
      </w:r>
      <w:proofErr w:type="gramEnd"/>
      <w:r w:rsidRPr="00F56A67">
        <w:rPr>
          <w:rFonts w:ascii="Times New Roman" w:hAnsi="Times New Roman" w:cs="Times New Roman"/>
          <w:sz w:val="24"/>
          <w:szCs w:val="24"/>
        </w:rPr>
        <w:t xml:space="preserve"> </w:t>
      </w:r>
      <w:proofErr w:type="gramStart"/>
      <w:r w:rsidRPr="00F56A67">
        <w:rPr>
          <w:rFonts w:ascii="Times New Roman" w:hAnsi="Times New Roman" w:cs="Times New Roman"/>
          <w:sz w:val="24"/>
          <w:szCs w:val="24"/>
        </w:rPr>
        <w:t>с</w:t>
      </w:r>
      <w:proofErr w:type="gramEnd"/>
      <w:r w:rsidRPr="00F56A67">
        <w:rPr>
          <w:rFonts w:ascii="Times New Roman" w:hAnsi="Times New Roman" w:cs="Times New Roman"/>
          <w:sz w:val="24"/>
          <w:szCs w:val="24"/>
        </w:rPr>
        <w:t>. Вершинино Спасского сельского поселения до 100 голов (КФХ Колпаков М.П.);</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строительство ЛЭП и ПС 110 кВ с капитальным ремонтом (модернизацией) существующих площадей тепличного комбината и увеличением производственных мощностей в п. Трубачево Мирненского сельского поселения (ООО «Трубачево»);</w:t>
      </w:r>
    </w:p>
    <w:p w:rsidR="002627D0" w:rsidRPr="00F56A67" w:rsidRDefault="002627D0" w:rsidP="002627D0">
      <w:pPr>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в сфере промышленности:</w:t>
      </w:r>
    </w:p>
    <w:p w:rsidR="002627D0" w:rsidRPr="00F56A67" w:rsidRDefault="002627D0" w:rsidP="002627D0">
      <w:pPr>
        <w:pStyle w:val="a6"/>
        <w:numPr>
          <w:ilvl w:val="0"/>
          <w:numId w:val="2"/>
        </w:numPr>
        <w:tabs>
          <w:tab w:val="left" w:pos="993"/>
        </w:tabs>
        <w:spacing w:after="0" w:line="240" w:lineRule="auto"/>
        <w:ind w:left="0"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организация производства импортозамещающего ворсового трикотажного полотна </w:t>
      </w:r>
      <w:proofErr w:type="gramStart"/>
      <w:r w:rsidRPr="00F56A67">
        <w:rPr>
          <w:rFonts w:ascii="Times New Roman" w:eastAsia="Calibri" w:hAnsi="Times New Roman" w:cs="Times New Roman"/>
          <w:sz w:val="24"/>
          <w:szCs w:val="24"/>
        </w:rPr>
        <w:t>в</w:t>
      </w:r>
      <w:proofErr w:type="gramEnd"/>
      <w:r w:rsidRPr="00F56A67">
        <w:rPr>
          <w:rFonts w:ascii="Times New Roman" w:eastAsia="Calibri" w:hAnsi="Times New Roman" w:cs="Times New Roman"/>
          <w:sz w:val="24"/>
          <w:szCs w:val="24"/>
        </w:rPr>
        <w:t xml:space="preserve"> </w:t>
      </w:r>
      <w:proofErr w:type="gramStart"/>
      <w:r w:rsidRPr="00F56A67">
        <w:rPr>
          <w:rFonts w:ascii="Times New Roman" w:eastAsia="Calibri" w:hAnsi="Times New Roman" w:cs="Times New Roman"/>
          <w:sz w:val="24"/>
          <w:szCs w:val="24"/>
        </w:rPr>
        <w:t>с</w:t>
      </w:r>
      <w:proofErr w:type="gramEnd"/>
      <w:r w:rsidRPr="00F56A67">
        <w:rPr>
          <w:rFonts w:ascii="Times New Roman" w:eastAsia="Calibri" w:hAnsi="Times New Roman" w:cs="Times New Roman"/>
          <w:sz w:val="24"/>
          <w:szCs w:val="24"/>
        </w:rPr>
        <w:t>. Моряковский Затон Моряковского сельского поселения (ООО Швейная фабрика «Царина»);</w:t>
      </w:r>
    </w:p>
    <w:p w:rsidR="002627D0" w:rsidRPr="00F56A67" w:rsidRDefault="002627D0" w:rsidP="002627D0">
      <w:pPr>
        <w:pStyle w:val="a6"/>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ar-SA"/>
        </w:rPr>
      </w:pPr>
      <w:r w:rsidRPr="00F56A67">
        <w:rPr>
          <w:rFonts w:ascii="Times New Roman" w:eastAsia="Calibri" w:hAnsi="Times New Roman" w:cs="Times New Roman"/>
          <w:sz w:val="24"/>
          <w:szCs w:val="24"/>
          <w:lang w:eastAsia="ar-SA"/>
        </w:rPr>
        <w:t>высокотехнологичный производственный комплекс по производству желатиновых капсул в Калтайском сельском поселении (ООО «Артлайф»);</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eastAsia="Calibri" w:hAnsi="Times New Roman" w:cs="Times New Roman"/>
          <w:sz w:val="24"/>
          <w:szCs w:val="24"/>
          <w:lang w:eastAsia="ar-SA"/>
        </w:rPr>
        <w:t xml:space="preserve">- в сфере транспорта: </w:t>
      </w:r>
      <w:r w:rsidRPr="00F56A67">
        <w:rPr>
          <w:rFonts w:ascii="Times New Roman" w:hAnsi="Times New Roman" w:cs="Times New Roman"/>
          <w:sz w:val="24"/>
          <w:szCs w:val="24"/>
        </w:rPr>
        <w:t xml:space="preserve">строительство подъезда к терминалу аэропорта «Богашево» на участке </w:t>
      </w:r>
      <w:proofErr w:type="gramStart"/>
      <w:r w:rsidRPr="00F56A67">
        <w:rPr>
          <w:rFonts w:ascii="Times New Roman" w:hAnsi="Times New Roman" w:cs="Times New Roman"/>
          <w:sz w:val="24"/>
          <w:szCs w:val="24"/>
        </w:rPr>
        <w:t>км</w:t>
      </w:r>
      <w:proofErr w:type="gramEnd"/>
      <w:r w:rsidRPr="00F56A67">
        <w:rPr>
          <w:rFonts w:ascii="Times New Roman" w:hAnsi="Times New Roman" w:cs="Times New Roman"/>
          <w:sz w:val="24"/>
          <w:szCs w:val="24"/>
        </w:rPr>
        <w:t xml:space="preserve"> 19-км 20,185 автомобильной дороги Томск-Аэропорт в Мирненском сельском поселении (ОГКУ «Томскавтодор»);</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в сфере малого предпринимательства:</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производство деревянных изделий в Воронинском сельском поселении (ООО «Бест Бордер»);</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создание производства пластмассовых изделий в Зональненском сельском поселении (ООО «Полимерэкспресс»);</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производство напитков и БАД бренда Doctor V </w:t>
      </w:r>
      <w:proofErr w:type="gramStart"/>
      <w:r w:rsidRPr="00F56A67">
        <w:rPr>
          <w:rFonts w:ascii="Times New Roman" w:hAnsi="Times New Roman" w:cs="Times New Roman"/>
          <w:sz w:val="24"/>
          <w:szCs w:val="24"/>
        </w:rPr>
        <w:t>в</w:t>
      </w:r>
      <w:proofErr w:type="gramEnd"/>
      <w:r w:rsidRPr="00F56A67">
        <w:rPr>
          <w:rFonts w:ascii="Times New Roman" w:hAnsi="Times New Roman" w:cs="Times New Roman"/>
          <w:sz w:val="24"/>
          <w:szCs w:val="24"/>
        </w:rPr>
        <w:t xml:space="preserve"> </w:t>
      </w:r>
      <w:proofErr w:type="gramStart"/>
      <w:r w:rsidRPr="00F56A67">
        <w:rPr>
          <w:rFonts w:ascii="Times New Roman" w:hAnsi="Times New Roman" w:cs="Times New Roman"/>
          <w:sz w:val="24"/>
          <w:szCs w:val="24"/>
        </w:rPr>
        <w:t>с</w:t>
      </w:r>
      <w:proofErr w:type="gramEnd"/>
      <w:r w:rsidRPr="00F56A67">
        <w:rPr>
          <w:rFonts w:ascii="Times New Roman" w:hAnsi="Times New Roman" w:cs="Times New Roman"/>
          <w:sz w:val="24"/>
          <w:szCs w:val="24"/>
        </w:rPr>
        <w:t>. Семилужки Воронинского сельского поселения (ООО «Солагифт»);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в сфере культуры и туризма:</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 xml:space="preserve">развитие Семилуженского культурно-исторического комплекса, который включает в себя Семилуженский казачий острог, Дорожный павильон Цесаревича, а также экологическую тропу вокруг озера Родниковое в с. Семилужки Воронинского сельского поселения; </w:t>
      </w:r>
      <w:proofErr w:type="gramEnd"/>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Парк СССР в Рыбаловском сельском поселении (Администрация Рыбаловского сельского поселения); </w:t>
      </w:r>
    </w:p>
    <w:p w:rsidR="002627D0" w:rsidRPr="00F56A67" w:rsidRDefault="002627D0" w:rsidP="002627D0">
      <w:pPr>
        <w:pStyle w:val="ConsPlusNormal"/>
        <w:numPr>
          <w:ilvl w:val="0"/>
          <w:numId w:val="2"/>
        </w:numPr>
        <w:tabs>
          <w:tab w:val="left" w:pos="993"/>
        </w:tabs>
        <w:ind w:left="0"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создание круглогодичного тематического природно – развлекательного парка «Околица» в Зоркальцевском сельском поселении (ОГАУ «Центр делового сотрудничества и отдыха «Томь», ДНТ «Авангард»).</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2021 году </w:t>
      </w:r>
      <w:proofErr w:type="gramStart"/>
      <w:r w:rsidRPr="00F56A67">
        <w:rPr>
          <w:rFonts w:ascii="Times New Roman" w:hAnsi="Times New Roman" w:cs="Times New Roman"/>
          <w:sz w:val="24"/>
          <w:szCs w:val="24"/>
        </w:rPr>
        <w:t>построены</w:t>
      </w:r>
      <w:proofErr w:type="gramEnd"/>
      <w:r w:rsidRPr="00F56A67">
        <w:rPr>
          <w:rFonts w:ascii="Times New Roman" w:hAnsi="Times New Roman" w:cs="Times New Roman"/>
          <w:sz w:val="24"/>
          <w:szCs w:val="24"/>
        </w:rPr>
        <w:t>:</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здание сервисной станции для обслуживания крупногабаритной техники для заготовки древесины в окр. с. Зоркальцево Зоркальцевского сельского поселения (ООО «Понссе»);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посадочная площадка для малой авиации имени В.П. Чкалова вблизи д. Березкино </w:t>
      </w:r>
      <w:r w:rsidRPr="00F56A67">
        <w:rPr>
          <w:rFonts w:ascii="Times New Roman" w:hAnsi="Times New Roman" w:cs="Times New Roman"/>
          <w:sz w:val="24"/>
          <w:szCs w:val="24"/>
        </w:rPr>
        <w:lastRenderedPageBreak/>
        <w:t>Зоркальцевского сельского поселения, оборудованная классическим терминалом с залом ожидания, стойкой регистрации, административными помещениями, VIP-залом и кафе. Новый объект принадлежит компании ООО «СибАэроКрафт»;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двухуровневая развязка на 76-м км железной дороги Тайга-Томск с «проколом» под ж</w:t>
      </w:r>
      <w:proofErr w:type="gramStart"/>
      <w:r w:rsidRPr="00F56A67">
        <w:rPr>
          <w:rFonts w:ascii="Times New Roman" w:hAnsi="Times New Roman" w:cs="Times New Roman"/>
          <w:sz w:val="24"/>
          <w:szCs w:val="24"/>
        </w:rPr>
        <w:t>.д</w:t>
      </w:r>
      <w:proofErr w:type="gramEnd"/>
      <w:r w:rsidRPr="00F56A67">
        <w:rPr>
          <w:rFonts w:ascii="Times New Roman" w:hAnsi="Times New Roman" w:cs="Times New Roman"/>
          <w:sz w:val="24"/>
          <w:szCs w:val="24"/>
        </w:rPr>
        <w:t xml:space="preserve"> полотном (тоннельное пересечение в районе пл. Южная – ул. Мокрушина).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Предприятия Томского района принимают участие в инновационно-промышленном кластере возобновляемых природных ресурсов Томской области, который осуществляет деятельность по направлениям: «заготовка и глубокая переработка дикорастущего сырья», «рыбохозяйственный комплекс», «охотничье хозяйство», «лесное хозяйство».</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Приоритетными направлениями инвестиционной деятельности в Томском районе являются промышленные рынки, кластеры глубокой переработки ресурсов, в том числе экспортно ориентированные, сектор туризма и услуг, строительный комплекс.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связи с распространением новой коронавирусной инфекции особого внимания требовало сохранение условий работы малого и среднего предпринимательства.</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Количество субъектов малого и среднего предпринимательства на 01.01.2021 с</w:t>
      </w:r>
      <w:r>
        <w:rPr>
          <w:rFonts w:ascii="Times New Roman" w:hAnsi="Times New Roman" w:cs="Times New Roman"/>
          <w:sz w:val="24"/>
          <w:szCs w:val="24"/>
        </w:rPr>
        <w:t xml:space="preserve">оставило 2 </w:t>
      </w:r>
      <w:r w:rsidRPr="00F56A67">
        <w:rPr>
          <w:rFonts w:ascii="Times New Roman" w:hAnsi="Times New Roman" w:cs="Times New Roman"/>
          <w:sz w:val="24"/>
          <w:szCs w:val="24"/>
        </w:rPr>
        <w:t>700 единиц, что на 0,4% меньше показателя по состоянию на 01.01.2020</w:t>
      </w:r>
      <w:r>
        <w:rPr>
          <w:rFonts w:ascii="Times New Roman" w:hAnsi="Times New Roman" w:cs="Times New Roman"/>
          <w:sz w:val="24"/>
          <w:szCs w:val="24"/>
        </w:rPr>
        <w:br/>
      </w:r>
      <w:r w:rsidRPr="00F56A67">
        <w:rPr>
          <w:rFonts w:ascii="Times New Roman" w:hAnsi="Times New Roman" w:cs="Times New Roman"/>
          <w:sz w:val="24"/>
          <w:szCs w:val="24"/>
        </w:rPr>
        <w:t>(2 711 единиц) и показателя 2015 года – на 3,7%. Также сократилось число субъектов малого и среднего предпринимательства в расчете на 10000 человек населения относительно планового значения на 2020 год – 13,2%, в сравнении с 2015 годом – на 12,0% и составило</w:t>
      </w:r>
      <w:proofErr w:type="gramEnd"/>
      <w:r w:rsidRPr="00F56A67">
        <w:rPr>
          <w:rFonts w:ascii="Times New Roman" w:hAnsi="Times New Roman" w:cs="Times New Roman"/>
          <w:sz w:val="24"/>
          <w:szCs w:val="24"/>
        </w:rPr>
        <w:t xml:space="preserve"> 336,1 ед.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Доля численности работников субъектов малого и среднего предпринимательства в численности лиц, занятых в экономике (застрахованных лиц) составила </w:t>
      </w:r>
      <w:proofErr w:type="gramStart"/>
      <w:r w:rsidRPr="00F56A67">
        <w:rPr>
          <w:rFonts w:ascii="Times New Roman" w:hAnsi="Times New Roman" w:cs="Times New Roman"/>
          <w:sz w:val="24"/>
          <w:szCs w:val="24"/>
        </w:rPr>
        <w:t>на конец</w:t>
      </w:r>
      <w:proofErr w:type="gramEnd"/>
      <w:r w:rsidRPr="00F56A67">
        <w:rPr>
          <w:rFonts w:ascii="Times New Roman" w:hAnsi="Times New Roman" w:cs="Times New Roman"/>
          <w:sz w:val="24"/>
          <w:szCs w:val="24"/>
        </w:rPr>
        <w:t xml:space="preserve"> 2020 года 26,3% и увеличилась в сравнении с 2015 годом на 3,3 п.п.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Следует отметить факторы, которые сдерживают развитие малого и среднего предпринимательства на территории Томского района, в том числе создание новых субъектов малого и среднего предпринимательства. </w:t>
      </w:r>
      <w:proofErr w:type="gramStart"/>
      <w:r w:rsidRPr="00F56A67">
        <w:rPr>
          <w:rFonts w:ascii="Times New Roman" w:hAnsi="Times New Roman" w:cs="Times New Roman"/>
          <w:sz w:val="24"/>
          <w:szCs w:val="24"/>
        </w:rPr>
        <w:t>К ним относятся: проблемы привлечения финансовых ресурсов при реализации предпринимательских проектов и осуществлении текущей деятельности, дефицит квалифицированных кадров, снижение покупательского спроса населения, высокие цены на энергоресурсы, коммунальные услуги, ситуация в связи с пандемией, где основными вызовами стали снижение выручки, риск заражения персонала, перебои в логистических цепочках, недостаток антикризисного управления и неопределенность в перспективах.</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 целью реализации государственной политики в сфере обеспечения жизни и здоровья работников в процессе трудовой деятельности Томский район принимает активные меры по улучшению условий и охраны труда. В 2020 году была проведена специальная оценка условий труда 12 582 рабочих мест (5 063 мест – в 2015 году) в 283 организациях (66 организаций в 2015 году), в том числе с вредными условиями труда – </w:t>
      </w:r>
      <w:r w:rsidRPr="00F56A67">
        <w:rPr>
          <w:rFonts w:ascii="Times New Roman" w:hAnsi="Times New Roman" w:cs="Times New Roman"/>
          <w:sz w:val="24"/>
          <w:szCs w:val="24"/>
        </w:rPr>
        <w:br/>
        <w:t>4 046 рабочих мест (в 2015 году – 3 086 рабочих мест).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Ведение планомерной работы в области развития социально-трудовых отношений позволило снизить численность пострадавших в результате несчастных случаев на производстве (на 1000 работников) от установленного Стратегией-2015 значения на 2020 год. Так, фактическое исполнение показателя (1,9 человек) оказалось ниже плана на 24,0%, исполнения 2015 года – на 26,9%.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целом, Томским районом был успешно реализован комплекс мероприятий, предусмотренный в рамках Цели 1.</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Показатели цели были переисполнены: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«Прибыль прибыльных организаций, млн. руб.» к уровню планового значения составила 104,6% (3 058,5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«Объем поступлений налогов на совокупный доход в консолидированный бюджет Томской области с территории Томского района, млн. руб.» перевыполнен в 2,1 раза (184,6 млн. рублей) относительно плана.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При этом</w:t>
      </w:r>
      <w:proofErr w:type="gramStart"/>
      <w:r w:rsidRPr="00F56A67">
        <w:rPr>
          <w:rFonts w:ascii="Times New Roman" w:hAnsi="Times New Roman" w:cs="Times New Roman"/>
          <w:sz w:val="24"/>
          <w:szCs w:val="24"/>
        </w:rPr>
        <w:t>,</w:t>
      </w:r>
      <w:proofErr w:type="gramEnd"/>
      <w:r w:rsidRPr="00F56A67">
        <w:rPr>
          <w:rFonts w:ascii="Times New Roman" w:hAnsi="Times New Roman" w:cs="Times New Roman"/>
          <w:sz w:val="24"/>
          <w:szCs w:val="24"/>
        </w:rPr>
        <w:t xml:space="preserve"> 3 показателя задач имеют отрицательную динамику:</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«Количество сельскохозяйственных животных в малых формах хозяйствования, усл. голов» - 98,4% к уровню планового значения.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млн. рублей» – 38,1% от планового значения по причине снижения</w:t>
      </w:r>
      <w:r>
        <w:rPr>
          <w:rFonts w:ascii="Times New Roman" w:hAnsi="Times New Roman" w:cs="Times New Roman"/>
          <w:sz w:val="24"/>
          <w:szCs w:val="24"/>
        </w:rPr>
        <w:t xml:space="preserve"> объема производства АО «СИБАГРО</w:t>
      </w:r>
      <w:r w:rsidRPr="00F56A67">
        <w:rPr>
          <w:rFonts w:ascii="Times New Roman" w:hAnsi="Times New Roman" w:cs="Times New Roman"/>
          <w:sz w:val="24"/>
          <w:szCs w:val="24"/>
        </w:rPr>
        <w:t>» в связи с проведением санации;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«Число субъектов малого и среднего предпринимательства в расчете на 10 000 человек населения, ед.» - 86,8% к уровню планового значения, что связано со значительным увеличением численности населения, а также распространением новой коронавирусной инфекции.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Из 20 запланированных мероприятий не реализовано мероприятие «Создание производств по переработке мяса, производству мясных изделий».</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На основании Методики проведения и критериев оценки эффективности реализации муниципальных программ Томского района муниципальные программы «Развитие сельскохозяйственного производства Томского района на 2016 - 2020 годы», «Улучшение условий и охраны труда в Томском районе на 2016 - 2020 годы» признаны высокоэффективными, «Развитие малого и среднего предпринимательства в Томском районе на 2016 - 2020 годы» - эффективной.</w:t>
      </w:r>
      <w:proofErr w:type="gramEnd"/>
      <w:r w:rsidRPr="00F56A67">
        <w:rPr>
          <w:rFonts w:ascii="Times New Roman" w:hAnsi="Times New Roman" w:cs="Times New Roman"/>
          <w:sz w:val="24"/>
          <w:szCs w:val="24"/>
        </w:rPr>
        <w:t xml:space="preserve"> На оценку эффективности последней муниципальной программы оказали влияние внесенные в нее изменения в течение 2020 года в части корректировки значения показателя «Количество предоставлений поддержки в год, единиц» с 1 до 0.</w:t>
      </w:r>
      <w:r w:rsidRPr="00F56A67">
        <w:t xml:space="preserve"> </w:t>
      </w:r>
      <w:r w:rsidRPr="00F56A67">
        <w:rPr>
          <w:rFonts w:ascii="Times New Roman" w:hAnsi="Times New Roman" w:cs="Times New Roman"/>
          <w:sz w:val="24"/>
          <w:szCs w:val="24"/>
        </w:rPr>
        <w:t xml:space="preserve">Указанные муниципальные программы показали свою эффективность. В конце 2020 года утверждены муниципальные программы: «Развитие сельскохозяйственного производства Томского района», «Улучшение условий и охраны труда в Томском районе», «Развитие малого и среднего предпринимательства в Томском районе». </w:t>
      </w:r>
    </w:p>
    <w:p w:rsidR="002627D0" w:rsidRPr="00F56A67" w:rsidRDefault="002627D0" w:rsidP="002627D0">
      <w:pPr>
        <w:pStyle w:val="ConsPlusNormal"/>
        <w:ind w:firstLine="709"/>
        <w:jc w:val="center"/>
        <w:rPr>
          <w:rFonts w:ascii="Times New Roman" w:hAnsi="Times New Roman" w:cs="Times New Roman"/>
          <w:b/>
          <w:sz w:val="24"/>
          <w:szCs w:val="24"/>
        </w:rPr>
      </w:pPr>
    </w:p>
    <w:p w:rsidR="002627D0" w:rsidRPr="00F56A67" w:rsidRDefault="002627D0" w:rsidP="002627D0">
      <w:pPr>
        <w:pStyle w:val="ConsPlusNormal"/>
        <w:ind w:firstLine="709"/>
        <w:jc w:val="center"/>
        <w:rPr>
          <w:rFonts w:ascii="Times New Roman" w:hAnsi="Times New Roman" w:cs="Times New Roman"/>
          <w:b/>
          <w:sz w:val="24"/>
          <w:szCs w:val="24"/>
        </w:rPr>
      </w:pPr>
      <w:r w:rsidRPr="00F56A67">
        <w:rPr>
          <w:rFonts w:ascii="Times New Roman" w:hAnsi="Times New Roman" w:cs="Times New Roman"/>
          <w:b/>
          <w:sz w:val="24"/>
          <w:szCs w:val="24"/>
        </w:rPr>
        <w:t>Цель 2. Рациональное использование природного капитала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решения поставленной цели реализовывалась подпрограмма муниципальной программы «Улучшение комфортности проживания на территории Томского района на 2016 - 2020 годы», в которую вошли мероприятия по утилизации и переработке бытовых и промышленных отходов, по защите населения от природных катаклизмов, а также муниципальная программа «Эффективное управление муниципальными ресурсами Томского района на 2016-2020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Одной из основных специализаций Томского района, а также перспективным направлением развития является добыча полезных ископаемых. Объем указанного показателя превысил планируемое значение на 2020 год в 18,6 раз, фактическое значение 2015 года – в 34,6 раза и составил 176,3 млн. рублей.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Томский район - богатая полезными ископаемыми территория области. Здесь распространены месторождения угля, песков строительных, белой глины (кирпичная и керамическая), крупные месторождения </w:t>
      </w:r>
      <w:proofErr w:type="gramStart"/>
      <w:r w:rsidRPr="00F56A67">
        <w:rPr>
          <w:rFonts w:ascii="Times New Roman" w:hAnsi="Times New Roman" w:cs="Times New Roman"/>
          <w:sz w:val="24"/>
          <w:szCs w:val="24"/>
        </w:rPr>
        <w:t>песчано – гравийной</w:t>
      </w:r>
      <w:proofErr w:type="gramEnd"/>
      <w:r w:rsidRPr="00F56A67">
        <w:rPr>
          <w:rFonts w:ascii="Times New Roman" w:hAnsi="Times New Roman" w:cs="Times New Roman"/>
          <w:sz w:val="24"/>
          <w:szCs w:val="24"/>
        </w:rPr>
        <w:t xml:space="preserve"> смеси, минеральных вод, полудрагоценных камней, месторождения редкоземельных металлов (сурьмы, цинка), титана, бокситов, циркония, золота и т.д.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2019 – 2020 годах ОАО «Туганский горно-обогатительный комбинат «Ильменит» с поясом сервисных технологических компаний запущен проект по разработке Туганского титан-цирконового месторождения и строительства горно-обогатительного комбината мощностью 4 млн. тонн минеральных песков в год, в рамках которого инициирована реконструкция опытной фабрики с увеличением производственных мощностей до 575 тыс. тонн в год.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районе насчитывается 136 месторождений общераспространенных полезных ископаемых. К новым месторождениям 2021 года относятся «Кафтан» (ООО «НПО Томск </w:t>
      </w:r>
      <w:r w:rsidRPr="00F56A67">
        <w:rPr>
          <w:rFonts w:ascii="Times New Roman" w:hAnsi="Times New Roman" w:cs="Times New Roman"/>
          <w:sz w:val="24"/>
          <w:szCs w:val="24"/>
        </w:rPr>
        <w:lastRenderedPageBreak/>
        <w:t xml:space="preserve">Геотан») и «Тахтамышевский-19» (ООО «Реконструкция») в Заречном сельском поселении, «Воронинский-3» (ООО «Сибирьлизингком») в Воронинском сельском поселении, «Мирненский – 20» (ООО «Грос») в Мирненском сельском поселении.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последние годы наблюдается снижение выбросов в атмосферу благодаря переводу значительной части котельных на газ и установке </w:t>
      </w:r>
      <w:proofErr w:type="gramStart"/>
      <w:r w:rsidRPr="00F56A67">
        <w:rPr>
          <w:rFonts w:ascii="Times New Roman" w:hAnsi="Times New Roman" w:cs="Times New Roman"/>
          <w:sz w:val="24"/>
          <w:szCs w:val="24"/>
        </w:rPr>
        <w:t>пыле-газоулавливающего</w:t>
      </w:r>
      <w:proofErr w:type="gramEnd"/>
      <w:r w:rsidRPr="00F56A67">
        <w:rPr>
          <w:rFonts w:ascii="Times New Roman" w:hAnsi="Times New Roman" w:cs="Times New Roman"/>
          <w:sz w:val="24"/>
          <w:szCs w:val="24"/>
        </w:rPr>
        <w:t xml:space="preserve"> оборудования. Совершенствование системы очистных сооружений планируется за счет покупки современного оборудования.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территории Томского района расположены 329 объектов негативного воздействия на окружающую среду, из них 9 объектов отнесены к I категории и 47 объектов II категории. Остальные объекты оказывают незначительное или минимальное воздействие на окружающую среду</w:t>
      </w:r>
      <w:r>
        <w:rPr>
          <w:rFonts w:ascii="Times New Roman" w:hAnsi="Times New Roman" w:cs="Times New Roman"/>
          <w:sz w:val="24"/>
          <w:szCs w:val="24"/>
        </w:rPr>
        <w:t>.</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Выбросы загрязняющих веществ в атмосферный воздух (в расчете на одного жителя, тонн) сравнялись с планируемым в Стратегии – 2015 значением на 2020 год и составили 0,06 тонн, к уровню 2015 года значение показателя увеличилось на 50,0%.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 территории района находится 2 санкционированных объекта размещения твердых бытовых отходов. Общая площадь территории для размещения ТБО составляет примерно около 42,9 га. Строительство второго полигона твердых бытовых отходов - в окр. д. Нелюбино осуществлялось в рамках концессионного соглашения с ООО «ЭКМО».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муниципальном образовании не представляется возможным обеспечить каждый населенный пункт объектом для размещения отходов в связи с необходимостью проектирования и строительства данных полигонов твердых бытовых отходов, что является затратным мероприятием. В данном случае можно говорить об объектах размещения ТБО, предназначенных для обслуживания определенной территории с несколькими населенными пунктами.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рамках реализации программы по переходу на новую систему обращения с отходами Администрацией Томского района разработана и утверждена форма реестра контейнерных площадок, расположенных на территории сельских поселений, а также формы согласования и внесения вновь образующихся контейнерных площадок в данный реестр.</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Эффективное использование природных ресурсов на территории Томского района является одной из важнейших целей муниципального образования «Томский район». </w:t>
      </w:r>
      <w:proofErr w:type="gramStart"/>
      <w:r w:rsidRPr="00F56A67">
        <w:rPr>
          <w:rFonts w:ascii="Times New Roman" w:hAnsi="Times New Roman" w:cs="Times New Roman"/>
          <w:sz w:val="24"/>
          <w:szCs w:val="24"/>
        </w:rPr>
        <w:t>Вместе с тем, территориальные резервы для развития фактически не смогли достигнуть планируемого значения на 2020 год (4 039 742 тыс. кв. м) и составили по состоянию на 01.01.2021 1 846 610 тыс. кв. м, что ниже плана на 54,3%. Это обусловлено передачей земельных участков в земли гослесфонда из земель сельскохозяйственного назначения, находящихся в собственности муниципального образования «Томский район».</w:t>
      </w:r>
      <w:proofErr w:type="gramEnd"/>
      <w:r w:rsidRPr="00F56A67">
        <w:rPr>
          <w:rFonts w:ascii="Times New Roman" w:hAnsi="Times New Roman" w:cs="Times New Roman"/>
          <w:sz w:val="24"/>
          <w:szCs w:val="24"/>
        </w:rPr>
        <w:t xml:space="preserve"> Сокращение территориальных резервов влияет на вовлечение в хозяйственный оборот минерально-сырьевых, водных, земельных, древесных, биологических и рекреационных ресурсов, а также на развитие промышленного использования возобновляемых природных ресурсов в Томском районе.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По итогам результатов анализа за 2020 год Цель 2 не была выполнена, показатель цели: «Количество предприятий, имеющих выбросы загрязняющих веществ в атмосферу, ед.» составил 58 ед. при плановом значении 50 ед., что связано с предоставлением большему количеству предприятий разрешения на выбросы загрязняющих веществ в атмосферу. </w:t>
      </w:r>
      <w:proofErr w:type="gramStart"/>
      <w:r w:rsidRPr="00F56A67">
        <w:rPr>
          <w:rFonts w:ascii="Times New Roman" w:hAnsi="Times New Roman" w:cs="Times New Roman"/>
          <w:sz w:val="24"/>
          <w:szCs w:val="24"/>
        </w:rPr>
        <w:t>Снижение предприятиями выбросов в атмосферу планируется посредством участия в реализации инновационных проектов государственного значения, направленных на создание национальной системы высокоточного мониторинга и утилизации климатически активных газов, в том числе для обеспечения правовой регламентации в области регулирования выбросов таких газов и проведения экологической (низкоуглеродной) трансформации отраслей экономики, а также введения системы квотирования выбросов загрязняющих веществ в атмосферный воздух.</w:t>
      </w:r>
      <w:proofErr w:type="gramEnd"/>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 xml:space="preserve">Анализ фактически достигнутых результатов показателей задач в рамках </w:t>
      </w:r>
      <w:r w:rsidRPr="00F56A67">
        <w:rPr>
          <w:rFonts w:ascii="Times New Roman" w:hAnsi="Times New Roman" w:cs="Times New Roman"/>
          <w:sz w:val="24"/>
          <w:szCs w:val="24"/>
        </w:rPr>
        <w:lastRenderedPageBreak/>
        <w:t>реализации Цели 2 показал, что из 4 показателей 2 имеют положительную динамику, 1 - исполнен на 100% и 1 – отрицательную:</w:t>
      </w:r>
      <w:proofErr w:type="gramEnd"/>
      <w:r w:rsidRPr="00F56A67">
        <w:rPr>
          <w:rFonts w:ascii="Times New Roman" w:hAnsi="Times New Roman" w:cs="Times New Roman"/>
          <w:sz w:val="24"/>
          <w:szCs w:val="24"/>
        </w:rPr>
        <w:t xml:space="preserve"> «Территориальные резервы для развития» - 54,3% к плану на 2020 год.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Из 10 запланированных мероприятий не проведены мероприятия по разработке проектно-сметной документации и строительству объектов размещения твердых бытовых отходов, реализации инвестиционных проектов бизнесом, проектов государственно-муниципального частного партнерства.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По результатам </w:t>
      </w:r>
      <w:proofErr w:type="gramStart"/>
      <w:r w:rsidRPr="00F56A67">
        <w:rPr>
          <w:rFonts w:ascii="Times New Roman" w:hAnsi="Times New Roman" w:cs="Times New Roman"/>
          <w:sz w:val="24"/>
          <w:szCs w:val="24"/>
        </w:rPr>
        <w:t>проведения оценки эффективности муниципальных программ Томского района</w:t>
      </w:r>
      <w:proofErr w:type="gramEnd"/>
      <w:r w:rsidRPr="00F56A67">
        <w:rPr>
          <w:rFonts w:ascii="Times New Roman" w:hAnsi="Times New Roman" w:cs="Times New Roman"/>
          <w:sz w:val="24"/>
          <w:szCs w:val="24"/>
        </w:rPr>
        <w:t xml:space="preserve"> программа «Эффективное управление муниципальными ресурсами Томского района на 2016-2020 годы» была признана высокоэффективной, программа «Улучшение комфортности проживания на территории Томского района на 2016 - 2020 годы» - эффективной, на оценку эффективности которой повлияло не освоение в полном объеме привлеченных средств. Указанные муниципальные программы показали свою эффективность. В конце 2020 года утверждены новые муниципальные программы: «Эффективное управление муниципальным имуществом Томского района» и «Улучшение комфортности проживания на территории Томского района».</w:t>
      </w:r>
    </w:p>
    <w:p w:rsidR="002627D0" w:rsidRPr="00F56A67" w:rsidRDefault="002627D0" w:rsidP="002627D0">
      <w:pPr>
        <w:pStyle w:val="ConsPlusNormal"/>
        <w:ind w:firstLine="709"/>
        <w:jc w:val="both"/>
        <w:rPr>
          <w:rFonts w:ascii="Times New Roman" w:hAnsi="Times New Roman" w:cs="Times New Roman"/>
          <w:b/>
          <w:sz w:val="24"/>
          <w:szCs w:val="24"/>
        </w:rPr>
      </w:pPr>
    </w:p>
    <w:p w:rsidR="002627D0" w:rsidRPr="00F56A67" w:rsidRDefault="002627D0" w:rsidP="002627D0">
      <w:pPr>
        <w:pStyle w:val="ConsPlusNormal"/>
        <w:ind w:firstLine="709"/>
        <w:jc w:val="both"/>
        <w:rPr>
          <w:rFonts w:ascii="Times New Roman" w:hAnsi="Times New Roman" w:cs="Times New Roman"/>
          <w:b/>
          <w:sz w:val="24"/>
          <w:szCs w:val="24"/>
        </w:rPr>
      </w:pPr>
      <w:r w:rsidRPr="00F56A67">
        <w:rPr>
          <w:rFonts w:ascii="Times New Roman" w:hAnsi="Times New Roman" w:cs="Times New Roman"/>
          <w:b/>
          <w:sz w:val="24"/>
          <w:szCs w:val="24"/>
        </w:rPr>
        <w:t xml:space="preserve">Цель 3. Повышение уровня и качества жизни населения на всей территории Томского района.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сбалансированного социально-экономического развития Томского района на период реализации Стратегии – 2015 были сформированы условия для повышения уровня и качества жизни населения через реализацию муниципальных программ: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«Развитие образования в Томском районе на 2016 – 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«Социальное развитие Томского района на 2016 – 2020 годы».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Муниципальные программы направлены на улучшение системы образования, культуры, искусства и туризма, физической культуры и спорта на территории района, соблюдение социальной справедливости и защиты населения Томского района, профилактику правонарушений и обеспечение общественной безопасности.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Формированию жилищной политики, обеспечению доступности жилья для отдельных категорий граждан, а также соответствию объема комфортного жилищного фонда потребностям населения способствовала муниципальная программа «Улучшение комфортности проживания на территории Томского района на 2016 – 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Повышению образовательного уровня населения района способствовала активная политика органов власти. По результатам социологических опросов жителей Томского района в оценках услуг образования, в целом, по району лидируют положительные отзывы. Соотношение позитивных и негативных оценок является оптимальным.</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Доля образовательных организаций района, функционирующих в соответствии с действующим законодательством Российской Федерации в 2020 году составила 100% при планируемом значении 81,5% за счет обеспечения соответствия современным условиям организации образовательного процесса (строительство и капитальный ремонт зданий школ и спортивных залов, улучшение оснащения техническими средствами обучения и спортивным инвентарем, развитие системы школьных перевозок).</w:t>
      </w:r>
      <w:proofErr w:type="gramEnd"/>
      <w:r w:rsidRPr="00F56A67">
        <w:rPr>
          <w:rFonts w:ascii="Times New Roman" w:hAnsi="Times New Roman" w:cs="Times New Roman"/>
          <w:sz w:val="24"/>
          <w:szCs w:val="24"/>
        </w:rPr>
        <w:t xml:space="preserve"> К уровню 2015 года значение показателя выросло на 20 п.п.</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рамках реализации государственной программы «Развитие образования в Томской области» с 2016 года было введено в эксплуатацию 6 дошкольных образовательных организаций, общей мощностью 1015 мест и две общеобразовательные организации мощностью по 1100 мест.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рамках национального проекта «Образование» регионального проекта «Современная школа» за период 2019 - 2020 годов на территории района открылись 9 Центров образования цифрового и гуманитарного профилей «Точка роста», что позволило 3 274 школьникам осваивать предметные области «Технология», «Информатика», «ОБЖ» на современном учебном оборудовании.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По расширению муниципальной сети в рамках реализации национального проекта «Демография» на территории Томского района создаются дополнительные места за счет приобретения, строительства детских садов с ясельными группами, восстановления ранее перепрофилирован</w:t>
      </w:r>
      <w:r>
        <w:rPr>
          <w:rFonts w:ascii="Times New Roman" w:hAnsi="Times New Roman" w:cs="Times New Roman"/>
          <w:sz w:val="24"/>
          <w:szCs w:val="24"/>
        </w:rPr>
        <w:t>ных групп. В 2016-2021 годах в Томском</w:t>
      </w:r>
      <w:r w:rsidRPr="00F56A67">
        <w:rPr>
          <w:rFonts w:ascii="Times New Roman" w:hAnsi="Times New Roman" w:cs="Times New Roman"/>
          <w:sz w:val="24"/>
          <w:szCs w:val="24"/>
        </w:rPr>
        <w:t xml:space="preserve"> район</w:t>
      </w:r>
      <w:r>
        <w:rPr>
          <w:rFonts w:ascii="Times New Roman" w:hAnsi="Times New Roman" w:cs="Times New Roman"/>
          <w:sz w:val="24"/>
          <w:szCs w:val="24"/>
        </w:rPr>
        <w:t>е</w:t>
      </w:r>
      <w:r w:rsidRPr="00F56A67">
        <w:rPr>
          <w:rFonts w:ascii="Times New Roman" w:hAnsi="Times New Roman" w:cs="Times New Roman"/>
          <w:sz w:val="24"/>
          <w:szCs w:val="24"/>
        </w:rPr>
        <w:t xml:space="preserve"> создано 540 дополнительных мест. Построены новые корпуса </w:t>
      </w:r>
      <w:r>
        <w:rPr>
          <w:rFonts w:ascii="Times New Roman" w:hAnsi="Times New Roman" w:cs="Times New Roman"/>
          <w:sz w:val="24"/>
          <w:szCs w:val="24"/>
        </w:rPr>
        <w:t xml:space="preserve">детских садов </w:t>
      </w:r>
      <w:r w:rsidRPr="00F56A67">
        <w:rPr>
          <w:rFonts w:ascii="Times New Roman" w:hAnsi="Times New Roman" w:cs="Times New Roman"/>
          <w:sz w:val="24"/>
          <w:szCs w:val="24"/>
        </w:rPr>
        <w:t>в мкр. Северный парк на 90 и 280 мест, в мкр. Южные Ворота на 145 и 220 мест. С декабря 2020 года функционирует первое частное дошкольное учреждение на 35 мест на территории м</w:t>
      </w:r>
      <w:r>
        <w:rPr>
          <w:rFonts w:ascii="Times New Roman" w:hAnsi="Times New Roman" w:cs="Times New Roman"/>
          <w:sz w:val="24"/>
          <w:szCs w:val="24"/>
        </w:rPr>
        <w:t xml:space="preserve">кр. </w:t>
      </w:r>
      <w:r w:rsidRPr="00F56A67">
        <w:rPr>
          <w:rFonts w:ascii="Times New Roman" w:hAnsi="Times New Roman" w:cs="Times New Roman"/>
          <w:sz w:val="24"/>
          <w:szCs w:val="24"/>
        </w:rPr>
        <w:t xml:space="preserve">Северный парк.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Удовлетворение духовных потребностей граждан реализовывалось посредством мероприятий в сфере культуры. Удельный вес участвующих в культурной жизни Томского района в численности населения Томского района за 2020 год превысил предусмотренное Стратегией-2015 плановое значение на 0,5 п.п. и составил 18,5%, фактическое значение 2015 года – на 3,1 п.п.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Неуклонно растет численность жителей района, связывающих свое будущее со здоровым образом жизни. Так, в 2020 году доля населения, систематически занимающегося физической культурой и спортом в возрасте от 3 до 79 лет в общей численности населения данного возраста, составила 31,69% (19,5% - план на 2020 год) и увеличилась к уровню 2015 года на 16,7 п.п. Численность </w:t>
      </w:r>
      <w:proofErr w:type="gramStart"/>
      <w:r w:rsidRPr="00F56A67">
        <w:rPr>
          <w:rFonts w:ascii="Times New Roman" w:hAnsi="Times New Roman" w:cs="Times New Roman"/>
          <w:sz w:val="24"/>
          <w:szCs w:val="24"/>
        </w:rPr>
        <w:t>лиц, систематически занимающихся физической культурой и спортом в 2020 году составила</w:t>
      </w:r>
      <w:proofErr w:type="gramEnd"/>
      <w:r w:rsidRPr="00F56A67">
        <w:rPr>
          <w:rFonts w:ascii="Times New Roman" w:hAnsi="Times New Roman" w:cs="Times New Roman"/>
          <w:sz w:val="24"/>
          <w:szCs w:val="24"/>
        </w:rPr>
        <w:t xml:space="preserve"> 23 335 человек. К основным факторам роста данного показателя относились:</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пропаганда физической культуры, спорта, и здорового образа жизни;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введение в эксплуатацию новых спортсооружений для проведения учебно-тренировочных и спортивно-оздоровительных занятий физической культурой и спортом;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рост уровня обеспеченности спортивным инвентарем спортсооружений;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проведение районных спортивно-массовых мероприятий.</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Здравоохранение Томского района представлено 4 областными государственными учреждениями, в структуре которых организованы 8 отделений общей врачебной практики и 53 фельдшерско-акушерских пункта, в том числе 1 передвижной.</w:t>
      </w:r>
      <w:proofErr w:type="gramEnd"/>
      <w:r w:rsidRPr="00F56A67">
        <w:rPr>
          <w:rFonts w:ascii="Times New Roman" w:hAnsi="Times New Roman" w:cs="Times New Roman"/>
          <w:sz w:val="24"/>
          <w:szCs w:val="24"/>
        </w:rPr>
        <w:t xml:space="preserve"> </w:t>
      </w:r>
      <w:proofErr w:type="gramStart"/>
      <w:r w:rsidRPr="00F56A67">
        <w:rPr>
          <w:rFonts w:ascii="Times New Roman" w:hAnsi="Times New Roman" w:cs="Times New Roman"/>
          <w:sz w:val="24"/>
          <w:szCs w:val="24"/>
        </w:rPr>
        <w:t>В рамках реализации национального проекта «Здравоохранение», государственной программой «Развитие здравоохранения Томской области» проведены капитальные ремонты в ОГБУЗ «Лоскутовская РП» и ФАП в д. Черная Речка, приобретено 6 модульных ФАП (с. Дзержинское (ОГАУЗ «Томская районная больница»), с. Тахтамышево, п. Заречный, с. Итатка, д. Новомихайловка, с. Коларово).</w:t>
      </w:r>
      <w:proofErr w:type="gramEnd"/>
      <w:r w:rsidRPr="00F56A67">
        <w:rPr>
          <w:rFonts w:ascii="Times New Roman" w:hAnsi="Times New Roman" w:cs="Times New Roman"/>
          <w:sz w:val="24"/>
          <w:szCs w:val="24"/>
        </w:rPr>
        <w:t xml:space="preserve"> Приобретена врачебная амбулатория в п. Зональная Станция, построен многофункциональный медицинский центр в мкр. «Северный парк». Современные диагностические лаборатории появились во всех учреждениях здравоохранения, приобретено диагностическое оборудование и 10 машин скорой помощи.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лечебно-профилактических учреждениях района работают 221 врач и 442 специалиста среднего медицинского персонала.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Налажена работа портала «Единая электронная регистратура» с целью осуществления самостоятельной предварительной записи пациентов на прием к врачу. Внедрена медицинская информационная система Томской области, ключевой частью которой является формирование электронной медицинской карты пациента. </w:t>
      </w:r>
    </w:p>
    <w:p w:rsidR="002627D0" w:rsidRPr="00F56A67" w:rsidRDefault="002627D0" w:rsidP="002627D0">
      <w:pPr>
        <w:pStyle w:val="a5"/>
        <w:ind w:firstLine="709"/>
        <w:jc w:val="both"/>
        <w:rPr>
          <w:rFonts w:ascii="Times New Roman" w:hAnsi="Times New Roman"/>
          <w:sz w:val="24"/>
          <w:szCs w:val="24"/>
          <w:lang w:val="ru-RU"/>
        </w:rPr>
      </w:pPr>
      <w:proofErr w:type="gramStart"/>
      <w:r w:rsidRPr="00F56A67">
        <w:rPr>
          <w:rFonts w:ascii="Times New Roman" w:hAnsi="Times New Roman"/>
          <w:sz w:val="24"/>
          <w:szCs w:val="24"/>
          <w:lang w:val="ru-RU"/>
        </w:rPr>
        <w:t>Выполняя роль</w:t>
      </w:r>
      <w:proofErr w:type="gramEnd"/>
      <w:r w:rsidRPr="00F56A67">
        <w:rPr>
          <w:rFonts w:ascii="Times New Roman" w:hAnsi="Times New Roman"/>
          <w:sz w:val="24"/>
          <w:szCs w:val="24"/>
          <w:lang w:val="ru-RU"/>
        </w:rPr>
        <w:t xml:space="preserve"> ближайшего окружения регионального центра, Томский район остается территорией активного развития жилищного строительства, в том числе малоэтажного. </w:t>
      </w:r>
    </w:p>
    <w:p w:rsidR="002627D0" w:rsidRPr="00F56A67" w:rsidRDefault="002627D0" w:rsidP="002627D0">
      <w:pPr>
        <w:pStyle w:val="a5"/>
        <w:ind w:firstLine="709"/>
        <w:jc w:val="both"/>
        <w:rPr>
          <w:rFonts w:ascii="Times New Roman" w:hAnsi="Times New Roman"/>
          <w:sz w:val="24"/>
          <w:szCs w:val="24"/>
          <w:lang w:val="ru-RU"/>
        </w:rPr>
      </w:pPr>
      <w:r w:rsidRPr="00F56A67">
        <w:rPr>
          <w:rFonts w:ascii="Times New Roman" w:hAnsi="Times New Roman"/>
          <w:sz w:val="24"/>
          <w:szCs w:val="24"/>
          <w:lang w:val="ru-RU"/>
        </w:rPr>
        <w:t xml:space="preserve">В последние годы Томский район переживает строительный «бум». В 2016 году район стал первым в Томской области по объему ввода жилья, в 2017 и 2018 годах - уверенно держал второе место после города Томска. В период 2019 – 2020 годов Томский район вновь являлся лидером среди муниципальных образований Томской области по объемам ввода в эксплуатацию жилых домов в расчете на 1 жителя. </w:t>
      </w:r>
    </w:p>
    <w:p w:rsidR="002627D0" w:rsidRPr="00F56A67" w:rsidRDefault="002627D0" w:rsidP="002627D0">
      <w:pPr>
        <w:pStyle w:val="a5"/>
        <w:ind w:firstLine="709"/>
        <w:jc w:val="both"/>
        <w:rPr>
          <w:rFonts w:ascii="Times New Roman" w:hAnsi="Times New Roman"/>
          <w:sz w:val="24"/>
          <w:szCs w:val="24"/>
          <w:lang w:val="ru-RU"/>
        </w:rPr>
      </w:pPr>
      <w:r w:rsidRPr="00F56A67">
        <w:rPr>
          <w:rFonts w:ascii="Times New Roman" w:hAnsi="Times New Roman"/>
          <w:sz w:val="24"/>
          <w:szCs w:val="24"/>
          <w:lang w:val="ru-RU"/>
        </w:rPr>
        <w:lastRenderedPageBreak/>
        <w:t>Стоит отметить, что в районе изменилась структура жилищного строительства. Если в 2015 году при вводе жилья доминировали индивидуальные застройщики, сейчас увеличилась доля крупных инвесторов, ведущих комплексную застройку.</w:t>
      </w:r>
    </w:p>
    <w:p w:rsidR="002627D0" w:rsidRPr="00F56A67" w:rsidRDefault="002627D0" w:rsidP="002627D0">
      <w:pPr>
        <w:pStyle w:val="a5"/>
        <w:ind w:firstLine="709"/>
        <w:jc w:val="both"/>
        <w:rPr>
          <w:rFonts w:ascii="Times New Roman" w:hAnsi="Times New Roman"/>
          <w:sz w:val="24"/>
          <w:szCs w:val="24"/>
          <w:lang w:val="ru-RU"/>
        </w:rPr>
      </w:pPr>
      <w:r w:rsidRPr="00F56A67">
        <w:rPr>
          <w:rFonts w:ascii="Times New Roman" w:hAnsi="Times New Roman"/>
          <w:sz w:val="24"/>
          <w:szCs w:val="24"/>
          <w:lang w:val="ru-RU"/>
        </w:rPr>
        <w:t xml:space="preserve">Развитие жилищной сферы происходит не только за счет «воплощения в реальность» стратегических планов по строительству крупномасштабных проектов многоэтажного жилья, таких как «Южные ворота» и «Северный парк». Район в значительной степени «прирос» комплексами малоэтажной застройки: Слобода вольная, Южные ключи, мкр. Радужный, Красивый пруд, мкр. Ромашка, Красная горка, Снегири, мкр. Барсучья гора и другие. Успешно реализованным проектом является новый современный микрорайон «Серебряный бор». </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В 2020 году было введено 220 тыс. кв. м. жилья (больше на 55,5%, чем к плану на 2020 год и на 80,3% - к 2015 году), в том числе по многоквартирному жилищному строительству, за год было введено 101 тыс. кв. м. (50% в общем объеме введенного жилья), а по индивидуальному жилищному строительству – 119 тыс. кв. м.</w:t>
      </w:r>
      <w:proofErr w:type="gramEnd"/>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Общая площадь жилых помещений, приходящаяся в среднем на одного жителя, по итогам 2020 года составила 33,4 кв. м при планируемом значении на 2020 год – 23,6 кв. м. По сравнению с 2015 годом показатель увеличился на 8,7 кв. м. Площадь жилых помещений, введенная в действие за 2020 год, составила 2,7 кв. м. на одного жителя.</w:t>
      </w:r>
      <w:proofErr w:type="gramEnd"/>
    </w:p>
    <w:p w:rsidR="002627D0" w:rsidRPr="00F56A67" w:rsidRDefault="002627D0" w:rsidP="002627D0">
      <w:pPr>
        <w:pStyle w:val="a5"/>
        <w:ind w:firstLine="709"/>
        <w:jc w:val="both"/>
        <w:rPr>
          <w:rFonts w:ascii="Times New Roman" w:hAnsi="Times New Roman"/>
          <w:sz w:val="24"/>
          <w:szCs w:val="24"/>
          <w:lang w:val="ru-RU"/>
        </w:rPr>
      </w:pPr>
      <w:r w:rsidRPr="00F56A67">
        <w:rPr>
          <w:rFonts w:ascii="Times New Roman" w:hAnsi="Times New Roman"/>
          <w:sz w:val="24"/>
          <w:szCs w:val="24"/>
          <w:lang w:val="ru-RU"/>
        </w:rPr>
        <w:t>На процессы застройки также оказывают влияние развитая транспортная доступность района и относительно небольшая стоимость возводимого жилья.</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Площадь аварийного жилищного фонда п</w:t>
      </w:r>
      <w:r>
        <w:rPr>
          <w:rFonts w:ascii="Times New Roman" w:hAnsi="Times New Roman" w:cs="Times New Roman"/>
          <w:sz w:val="24"/>
          <w:szCs w:val="24"/>
        </w:rPr>
        <w:t xml:space="preserve">о итогам 2020 года составила 14 </w:t>
      </w:r>
      <w:r w:rsidRPr="00F56A67">
        <w:rPr>
          <w:rFonts w:ascii="Times New Roman" w:hAnsi="Times New Roman" w:cs="Times New Roman"/>
          <w:sz w:val="24"/>
          <w:szCs w:val="24"/>
        </w:rPr>
        <w:t>266,4 кв. м, что меньше запланированной Стратегий-2015 на 98,4% (885</w:t>
      </w:r>
      <w:r>
        <w:rPr>
          <w:rFonts w:ascii="Times New Roman" w:hAnsi="Times New Roman" w:cs="Times New Roman"/>
          <w:sz w:val="24"/>
          <w:szCs w:val="24"/>
        </w:rPr>
        <w:t xml:space="preserve"> </w:t>
      </w:r>
      <w:r w:rsidRPr="00F56A67">
        <w:rPr>
          <w:rFonts w:ascii="Times New Roman" w:hAnsi="Times New Roman" w:cs="Times New Roman"/>
          <w:sz w:val="24"/>
          <w:szCs w:val="24"/>
        </w:rPr>
        <w:t>099,2 кв. м), фактического значения 2015 года – на 37,8%. Расселение граждан из аварийного жилищного жилья в 2015 – 2017 годах проводилось в рамках Региональной адресной программы по переселению граждан из аварийного жилищного фонда в 2013 - 2017 годах, утвержденной распоряжением Администрации Томской</w:t>
      </w:r>
      <w:proofErr w:type="gramEnd"/>
      <w:r w:rsidRPr="00F56A67">
        <w:rPr>
          <w:rFonts w:ascii="Times New Roman" w:hAnsi="Times New Roman" w:cs="Times New Roman"/>
          <w:sz w:val="24"/>
          <w:szCs w:val="24"/>
        </w:rPr>
        <w:t xml:space="preserve"> области от 06.05.2013 № 362-ра, в 2020 году - в рамках Федерального проекта «Обеспечение устойчивого сокращения непригодного для проживания жилищного фонда».</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Развитие рынка жилья и социальной инфраструктуры создало предпосылки для роста численности населения района. Так, за 5 лет численность постоянного населения возросла на 12,1%. Основной вклад в увеличение численности населения Томского района внесла миграция населения (+</w:t>
      </w:r>
      <w:r>
        <w:rPr>
          <w:rFonts w:ascii="Times New Roman" w:hAnsi="Times New Roman" w:cs="Times New Roman"/>
          <w:sz w:val="24"/>
          <w:szCs w:val="24"/>
        </w:rPr>
        <w:t xml:space="preserve">8 </w:t>
      </w:r>
      <w:r w:rsidRPr="00F56A67">
        <w:rPr>
          <w:rFonts w:ascii="Times New Roman" w:hAnsi="Times New Roman" w:cs="Times New Roman"/>
          <w:sz w:val="24"/>
          <w:szCs w:val="24"/>
        </w:rPr>
        <w:t xml:space="preserve">552 человека). </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 2015 года количество рожденных превысило количество умерших на 865 человек. </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За анализируемый период коэффициент естественного прироста варьировался от 0,7 до 2,4 на 1000 человек, что выше, чем в среднем по Томской области. К 2021 году более чем в 3 раза сократился уровень младенческой смертности. Положительная динамика рождаемости Томского района обуславливается, в том числе, и проводимой демографической политикой федерального и регионального уровней.</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Миграционное сальдо повлияло на численность экономически активного населения в районе, которая увеличилась на 12,1% к уровню 2015 года. </w:t>
      </w:r>
      <w:proofErr w:type="gramStart"/>
      <w:r w:rsidRPr="00F56A67">
        <w:rPr>
          <w:rFonts w:ascii="Times New Roman" w:hAnsi="Times New Roman" w:cs="Times New Roman"/>
          <w:sz w:val="24"/>
          <w:szCs w:val="24"/>
        </w:rPr>
        <w:t xml:space="preserve">Так, в частном секторе заняты 68,5% от численности занятых в экономике, в организациях государственной формы собственности – 13,6%, в организациях муниципальной формы собственности – 14,7%, </w:t>
      </w:r>
      <w:r w:rsidRPr="00F56A67">
        <w:rPr>
          <w:rFonts w:ascii="Times New Roman" w:hAnsi="Times New Roman"/>
          <w:sz w:val="24"/>
          <w:szCs w:val="24"/>
        </w:rPr>
        <w:t xml:space="preserve">- в организациях с иностранным участием – 2,4%, </w:t>
      </w:r>
      <w:r w:rsidRPr="00F56A67">
        <w:rPr>
          <w:rFonts w:ascii="Times New Roman" w:hAnsi="Times New Roman" w:cs="Times New Roman"/>
          <w:sz w:val="24"/>
          <w:szCs w:val="24"/>
        </w:rPr>
        <w:t>в организациях смешанной формы собственности - 0,5%.</w:t>
      </w:r>
      <w:proofErr w:type="gramEnd"/>
    </w:p>
    <w:p w:rsidR="002627D0" w:rsidRPr="00F56A67" w:rsidRDefault="002627D0" w:rsidP="002627D0">
      <w:pPr>
        <w:autoSpaceDE w:val="0"/>
        <w:autoSpaceDN w:val="0"/>
        <w:adjustRightInd w:val="0"/>
        <w:spacing w:after="0" w:line="240" w:lineRule="auto"/>
        <w:ind w:firstLine="709"/>
        <w:jc w:val="both"/>
        <w:rPr>
          <w:rFonts w:ascii="Times New Roman" w:hAnsi="Times New Roman"/>
          <w:sz w:val="24"/>
          <w:szCs w:val="24"/>
        </w:rPr>
      </w:pPr>
      <w:r w:rsidRPr="00F56A67">
        <w:rPr>
          <w:rFonts w:ascii="Times New Roman" w:hAnsi="Times New Roman"/>
          <w:sz w:val="24"/>
          <w:szCs w:val="24"/>
        </w:rPr>
        <w:t xml:space="preserve">В 2020 году по сравнению с предыдущим периодом увеличилась потребность в кадрах по направлениям «Государственное управление и обеспечение военной безопасности; обязательное социальное обеспечение» (военнослужащие по контракту), «Сельское, лесное хозяйство, охота, рыболовство и рыбоводство», «Деятельность в области здравоохранения и социальных услуг», «Строительство», «Образование», «Обрабатывающие производства». Число вакантных должностей за год выросло на 230 ед. – до 672 свободных рабочих мест. </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До «пандемийного» года положительным фактором, характеризующим качество жизни населения Томского района, являлся один из лучших по Томской области уровень регистрируемой безработицы, который составлял 0,9% от экономически активного населения.</w:t>
      </w:r>
      <w:r w:rsidRPr="00F56A67">
        <w:t xml:space="preserve"> </w:t>
      </w:r>
      <w:r w:rsidRPr="00F56A67">
        <w:rPr>
          <w:rFonts w:ascii="Times New Roman" w:hAnsi="Times New Roman" w:cs="Times New Roman"/>
          <w:sz w:val="24"/>
          <w:szCs w:val="24"/>
        </w:rPr>
        <w:t>По состоянию на 01.01.2021 значение показателя составило 6,98%. В 2021 году утвержден комплекс мер по восстановлению (до уровня 2019 года) численности занятого населения. К числу принимаемых мер относятся организация врем</w:t>
      </w:r>
      <w:r>
        <w:rPr>
          <w:rFonts w:ascii="Times New Roman" w:hAnsi="Times New Roman" w:cs="Times New Roman"/>
          <w:sz w:val="24"/>
          <w:szCs w:val="24"/>
        </w:rPr>
        <w:t xml:space="preserve">енных рабочих мест, </w:t>
      </w:r>
      <w:r w:rsidRPr="00F56A67">
        <w:rPr>
          <w:rFonts w:ascii="Times New Roman" w:hAnsi="Times New Roman" w:cs="Times New Roman"/>
          <w:sz w:val="24"/>
          <w:szCs w:val="24"/>
        </w:rPr>
        <w:t>временного трудоустройства несовершеннолетних граждан, стимулирование найма безработных граждан юридическими лицами и индивидуальными предпринимателями, вовлечение в трудовую деятельность безработных граждан (программы профессиональной подготовки и переподготовки, содействие в поиске рабочих мест).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целях создания безопасной среды и совершенствования системы охраны общественного порядка на территории Томского района в 2020 году функционировало 9 общественных объединений правоохранительной направленности.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Количество зарегистрированных правонарушений, посягающих на общественный порядок и общественную безопасность, за 2020 год составило 5 430 ед. против 330 ед. планового значения на 2020 год, в сравнении с 2015 годом произошло увеличение в 14,3 раз. Показатель зависит от количества сотрудников полиции, осуществляющих охрану общественного порядка на территории муниципального образования, количества оперативно-профилактических операций полиции, с 2019 года произошло увеличение штатной численности сотрудников ППС и ДПС ОМВД России по Томскому району, увеличилось количество рейдов полиции.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Анализ реализации Плана мероприятий показал, что два показателя Цели 3 перевыполнены: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«Ввод в эксплуатацию жилых домов за счет всех источников финансирования, тыс. кв. м.» на 55,6%;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«Норматив минимальной обеспеченности населения площадью торговых объектов на территории Томского района, кв. м на 1000 чел.» - на 20,3% за счет увеличения числа торговых объектов.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Один показатель Цели 3 отражает отрицательную динамику: «Среднемесячная начисленная заработная плата работников крупных и средних пре</w:t>
      </w:r>
      <w:r>
        <w:rPr>
          <w:rFonts w:ascii="Times New Roman" w:hAnsi="Times New Roman" w:cs="Times New Roman"/>
          <w:sz w:val="24"/>
          <w:szCs w:val="24"/>
        </w:rPr>
        <w:t xml:space="preserve">дприятий, руб.» - </w:t>
      </w:r>
      <w:r>
        <w:rPr>
          <w:rFonts w:ascii="Times New Roman" w:hAnsi="Times New Roman" w:cs="Times New Roman"/>
          <w:sz w:val="24"/>
          <w:szCs w:val="24"/>
        </w:rPr>
        <w:br/>
        <w:t>39 494,5</w:t>
      </w:r>
      <w:r w:rsidRPr="00F56A67">
        <w:rPr>
          <w:rFonts w:ascii="Times New Roman" w:hAnsi="Times New Roman" w:cs="Times New Roman"/>
          <w:sz w:val="24"/>
          <w:szCs w:val="24"/>
        </w:rPr>
        <w:t xml:space="preserve"> рублей к уровню планового значения не была исполнена на 13,1</w:t>
      </w:r>
      <w:r>
        <w:rPr>
          <w:rFonts w:ascii="Times New Roman" w:hAnsi="Times New Roman" w:cs="Times New Roman"/>
          <w:sz w:val="24"/>
          <w:szCs w:val="24"/>
        </w:rPr>
        <w:t xml:space="preserve">% (45 </w:t>
      </w:r>
      <w:r w:rsidRPr="00F56A67">
        <w:rPr>
          <w:rFonts w:ascii="Times New Roman" w:hAnsi="Times New Roman" w:cs="Times New Roman"/>
          <w:sz w:val="24"/>
          <w:szCs w:val="24"/>
        </w:rPr>
        <w:t xml:space="preserve">434 рублей), что свидетельствует о ситуации с доходами населения и реализуемых мерах, ситуации в районе в социальной сфере. Однако по итогам 2020 года средняя заработная плата в Томском районе с учетом инфляции увеличилась на 1,9%.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Также отрицательную динамику продемонстрировал показатель задачи Цели 3: количество </w:t>
      </w:r>
      <w:proofErr w:type="gramStart"/>
      <w:r w:rsidRPr="00F56A67">
        <w:rPr>
          <w:rFonts w:ascii="Times New Roman" w:hAnsi="Times New Roman" w:cs="Times New Roman"/>
          <w:sz w:val="24"/>
          <w:szCs w:val="24"/>
        </w:rPr>
        <w:t>зарегистрированных правонарушений, посягающих на общественный порядок увеличилось</w:t>
      </w:r>
      <w:proofErr w:type="gramEnd"/>
      <w:r w:rsidRPr="00F56A67">
        <w:rPr>
          <w:rFonts w:ascii="Times New Roman" w:hAnsi="Times New Roman" w:cs="Times New Roman"/>
          <w:sz w:val="24"/>
          <w:szCs w:val="24"/>
        </w:rPr>
        <w:t xml:space="preserve"> в 16,5 раз в сравнении с плановым значением (330 ед.). Все запланированные мероприятия были проведены. </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На основании Методики проведения и критериев оценки эффективности реализации муниципальных программ Томского района муниципальные программы «Развитие образования в Томском районе на 2016 - 2020 годы», «Социальное развитие Томского района на 2016 - 2020 годы» за 2020 год признаны высокоэффективными, муниципальная программа «Улучшение комфортности проживания на территории Томского района на 2016 - 2020 годы» - эффективной.</w:t>
      </w:r>
      <w:proofErr w:type="gramEnd"/>
      <w:r w:rsidRPr="00F56A67">
        <w:rPr>
          <w:rFonts w:ascii="Times New Roman" w:hAnsi="Times New Roman" w:cs="Times New Roman"/>
          <w:sz w:val="24"/>
          <w:szCs w:val="24"/>
        </w:rPr>
        <w:t xml:space="preserve"> На оценку эффективности программы повлияло привлечение и освоение средств не в полном объеме. Данные муниципальные программы доказали свою эффективность. В конце 2020 года утверждены муниципальные программы: «Социальное развитие Томского района», «Развитие образования в Томском районе», «Улучшение комфортности проживания на территории Томского района», «Обеспечение безопасности населения Томского района», «Формирование современной среды и архитектурного облика Томского района». </w:t>
      </w:r>
    </w:p>
    <w:p w:rsidR="002627D0"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rPr>
          <w:rFonts w:ascii="Times New Roman" w:hAnsi="Times New Roman" w:cs="Times New Roman"/>
          <w:b/>
          <w:sz w:val="24"/>
          <w:szCs w:val="24"/>
        </w:rPr>
      </w:pPr>
      <w:r w:rsidRPr="00F56A67">
        <w:rPr>
          <w:rFonts w:ascii="Times New Roman" w:hAnsi="Times New Roman" w:cs="Times New Roman"/>
          <w:b/>
          <w:sz w:val="24"/>
          <w:szCs w:val="24"/>
        </w:rPr>
        <w:lastRenderedPageBreak/>
        <w:t>Цель 4. Сбалансированное территориальное развитие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Обеспечение сбалансированного территориального развития в Томском районе реализовывалось посредством муниципальной программы, направленной на развитие транспортной, коммунальной и социальной инфраструктуры – «Улучшение комфортности проживания на территории Томского района на 2016 - 2020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Достаточно острой инфраструктурной проблемой для Томского района остается развитие дорожной сети. </w:t>
      </w:r>
      <w:proofErr w:type="gramStart"/>
      <w:r w:rsidRPr="00F56A67">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растет с каждым годом, так 2020 году показатель увеличился до 45,9%. Протяженность автомобильных дорог общего пользования местного значения на 01.01.2021 составила 1 296,0 км (рост на 8,3% к плану на 2020 год и на 9,0% к уровню 2015 года).  </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Ремонт автомобильных дорог общего пользования местного значения с 2016 по 2020 годы проводился в рамках государственной программы «Развитие транспортной инфраструктуры в Томской области»: обустроено 15 пешеходных переходов в соответствии с национальными стандартами, проведен ремонт 3,2 км пешеходных дорожек. </w:t>
      </w:r>
    </w:p>
    <w:p w:rsidR="002627D0" w:rsidRPr="00F56A67" w:rsidRDefault="002627D0" w:rsidP="002627D0">
      <w:pPr>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xml:space="preserve">В период 2016 – 2020 годов проведены благоустроительные работы на 11 дворовых территориях для 37 многоквартирных домов и на 5 общественных территориях в Рыбаловском, Мирненском, Межениновском, Зональненском, </w:t>
      </w:r>
      <w:proofErr w:type="gramStart"/>
      <w:r w:rsidRPr="00F56A67">
        <w:rPr>
          <w:rFonts w:ascii="Times New Roman" w:eastAsia="Calibri" w:hAnsi="Times New Roman" w:cs="Times New Roman"/>
          <w:sz w:val="24"/>
          <w:szCs w:val="24"/>
          <w:lang w:eastAsia="ru-RU"/>
        </w:rPr>
        <w:t>Моряковском</w:t>
      </w:r>
      <w:proofErr w:type="gramEnd"/>
      <w:r w:rsidRPr="00F56A67">
        <w:rPr>
          <w:rFonts w:ascii="Times New Roman" w:eastAsia="Calibri" w:hAnsi="Times New Roman" w:cs="Times New Roman"/>
          <w:sz w:val="24"/>
          <w:szCs w:val="24"/>
          <w:lang w:eastAsia="ru-RU"/>
        </w:rPr>
        <w:t xml:space="preserve"> сельских поселениях. </w:t>
      </w:r>
    </w:p>
    <w:p w:rsidR="002627D0" w:rsidRPr="00F56A67" w:rsidRDefault="002627D0" w:rsidP="002627D0">
      <w:pPr>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xml:space="preserve">Кроме того, в рамках социально-экономического партнерства Томского района сельским поселениям ежегодно оказывается помощь в виде инертных материалов: ГПС, щебень, песок, кирпич. Распределение происходит </w:t>
      </w:r>
      <w:proofErr w:type="gramStart"/>
      <w:r w:rsidRPr="00F56A67">
        <w:rPr>
          <w:rFonts w:ascii="Times New Roman" w:eastAsia="Calibri" w:hAnsi="Times New Roman" w:cs="Times New Roman"/>
          <w:sz w:val="24"/>
          <w:szCs w:val="24"/>
          <w:lang w:eastAsia="ru-RU"/>
        </w:rPr>
        <w:t>согласно</w:t>
      </w:r>
      <w:proofErr w:type="gramEnd"/>
      <w:r w:rsidRPr="00F56A67">
        <w:rPr>
          <w:rFonts w:ascii="Times New Roman" w:eastAsia="Calibri" w:hAnsi="Times New Roman" w:cs="Times New Roman"/>
          <w:sz w:val="24"/>
          <w:szCs w:val="24"/>
          <w:lang w:eastAsia="ru-RU"/>
        </w:rPr>
        <w:t xml:space="preserve"> поданных заявок от сельских поселений. </w:t>
      </w:r>
      <w:proofErr w:type="gramStart"/>
      <w:r w:rsidRPr="00F56A67">
        <w:rPr>
          <w:rFonts w:ascii="Times New Roman" w:eastAsia="Calibri" w:hAnsi="Times New Roman" w:cs="Times New Roman"/>
          <w:sz w:val="24"/>
          <w:szCs w:val="24"/>
          <w:lang w:eastAsia="ru-RU"/>
        </w:rPr>
        <w:t xml:space="preserve">В 2020 году Соглашения предусматривали поставку товаров (работ, услуг) на сумму 860 тыс. рублей, песка – на 6,03 тыс. тонн, щебня – 3,2 тыс. тонн, ПГС – 33,058 тыс. тонн. </w:t>
      </w:r>
      <w:proofErr w:type="gramEnd"/>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eastAsia="Calibri" w:hAnsi="Times New Roman" w:cs="Times New Roman"/>
          <w:sz w:val="24"/>
          <w:szCs w:val="24"/>
          <w:lang w:eastAsia="ru-RU"/>
        </w:rPr>
        <w:t xml:space="preserve">Сложная ситуация сохраняется в сфере коммунального хозяйства. </w:t>
      </w:r>
      <w:r w:rsidRPr="00F56A67">
        <w:rPr>
          <w:rFonts w:ascii="Times New Roman" w:hAnsi="Times New Roman" w:cs="Times New Roman"/>
          <w:sz w:val="24"/>
          <w:szCs w:val="24"/>
        </w:rPr>
        <w:t>Степень износа инженерных коммуникаций растет с каждым годом, в 2020 году она достигла 63%. В целях формирования модернизации инженерных коммуникаций в 2020 году в сельских поселениях Томского района были разработаны программы комплексного развития систем коммунальной инфраструктуры.</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Вместе с тем, ежегодно проводились мероприятия по капитальному ремонту объектов инженерной инфраструктуры для безаварийного обеспечения населения тепловой энергией и водой, ремонт сетей теплоснабжения, газоснабжения, водоснабжения, ремонт котельных.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Во всех сельских поселениях были выполнены работы по замене ветхих водопроводных сетей. Суммарная протяженность отремонтированных трубопроводов составила 17,9 км. Производился ремонт водозаборных скважин </w:t>
      </w:r>
      <w:proofErr w:type="gramStart"/>
      <w:r w:rsidRPr="00F56A67">
        <w:rPr>
          <w:rFonts w:ascii="Times New Roman" w:hAnsi="Times New Roman" w:cs="Times New Roman"/>
          <w:sz w:val="24"/>
          <w:szCs w:val="24"/>
        </w:rPr>
        <w:t>в</w:t>
      </w:r>
      <w:proofErr w:type="gramEnd"/>
      <w:r w:rsidRPr="00F56A67">
        <w:rPr>
          <w:rFonts w:ascii="Times New Roman" w:hAnsi="Times New Roman" w:cs="Times New Roman"/>
          <w:sz w:val="24"/>
          <w:szCs w:val="24"/>
        </w:rPr>
        <w:t xml:space="preserve"> с. Кафтанчиково, п. Мирный. Приобретены и смонтированы 64 фильтра безреагентной очистки воды в 14 сельских поселениях Томского района, что существенно повлияло на качество предоставляемой населению питьевой воды, а также модуль по приемке стоков от населения д. Кисловка. В 2021 году построена станция водоподготовки </w:t>
      </w:r>
      <w:proofErr w:type="gramStart"/>
      <w:r w:rsidRPr="00F56A67">
        <w:rPr>
          <w:rFonts w:ascii="Times New Roman" w:hAnsi="Times New Roman" w:cs="Times New Roman"/>
          <w:sz w:val="24"/>
          <w:szCs w:val="24"/>
        </w:rPr>
        <w:t>в</w:t>
      </w:r>
      <w:proofErr w:type="gramEnd"/>
      <w:r w:rsidRPr="00F56A67">
        <w:rPr>
          <w:rFonts w:ascii="Times New Roman" w:hAnsi="Times New Roman" w:cs="Times New Roman"/>
          <w:sz w:val="24"/>
          <w:szCs w:val="24"/>
        </w:rPr>
        <w:t xml:space="preserve"> с. Лучаново.</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Уровень обеспеченности населения питьевой водой нормативного качества возрос до 65% в 2020 году (72% - в 2021 году).</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Томском районе работают 9 очистных сооружений, 3 из которых (с. Рыбалово, п. </w:t>
      </w:r>
      <w:proofErr w:type="gramStart"/>
      <w:r w:rsidRPr="00F56A67">
        <w:rPr>
          <w:rFonts w:ascii="Times New Roman" w:hAnsi="Times New Roman" w:cs="Times New Roman"/>
          <w:sz w:val="24"/>
          <w:szCs w:val="24"/>
        </w:rPr>
        <w:t>Мирный</w:t>
      </w:r>
      <w:proofErr w:type="gramEnd"/>
      <w:r w:rsidRPr="00F56A67">
        <w:rPr>
          <w:rFonts w:ascii="Times New Roman" w:hAnsi="Times New Roman" w:cs="Times New Roman"/>
          <w:sz w:val="24"/>
          <w:szCs w:val="24"/>
        </w:rPr>
        <w:t>, с. Октябрьское) находятся в аварийном состоянии и не эксплуатируются в связи с высоким процентом износа оборудования и неудовлетворительной эксплуатацией. Из-за продолжительной эксплуатации и разрушения бетонных конструкций находятся в аварийном состоянии и требуют капитального ремонта очистные сооружения в д. Кисловка, п. Рассвет, п. Молодежный, п. Аэропорт, с. Моряковский Затон, с. Корнилово. Реконструкция канализационных очистных сооружений не проводилась в связи с отсутствием финансирования.</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lastRenderedPageBreak/>
        <w:t>В сфере теплоснабжения для безаварийного прохождения отопительного периода проведен капитальный ремонт 6 котлов в с. Корнилово, с. Октябрьское, д. Мазалово, с. Новорождественское, тепловых сетей в с. Кафтанчиково, с. Наумовка, д. Мазалова, с. Межениновка, п. Мирный, п. Аэропорт.</w:t>
      </w:r>
      <w:proofErr w:type="gramEnd"/>
      <w:r w:rsidRPr="00F56A67">
        <w:rPr>
          <w:rFonts w:ascii="Times New Roman" w:hAnsi="Times New Roman" w:cs="Times New Roman"/>
          <w:sz w:val="24"/>
          <w:szCs w:val="24"/>
        </w:rPr>
        <w:t xml:space="preserve"> Приобретено 3 блочно-модульных газовых котельных (с. Моряковский Затон, п. Аэропорт, с. Корнилово для нужд «Корниловское» СОШ), в 2021 году построены газовые блочно-модульные котельные в д. </w:t>
      </w:r>
      <w:proofErr w:type="gramStart"/>
      <w:r w:rsidRPr="00F56A67">
        <w:rPr>
          <w:rFonts w:ascii="Times New Roman" w:hAnsi="Times New Roman" w:cs="Times New Roman"/>
          <w:sz w:val="24"/>
          <w:szCs w:val="24"/>
        </w:rPr>
        <w:t>Большое</w:t>
      </w:r>
      <w:proofErr w:type="gramEnd"/>
      <w:r w:rsidRPr="00F56A67">
        <w:rPr>
          <w:rFonts w:ascii="Times New Roman" w:hAnsi="Times New Roman" w:cs="Times New Roman"/>
          <w:sz w:val="24"/>
          <w:szCs w:val="24"/>
        </w:rPr>
        <w:t xml:space="preserve"> Протопопово и с. Томское. </w:t>
      </w:r>
      <w:proofErr w:type="gramStart"/>
      <w:r w:rsidRPr="00F56A67">
        <w:rPr>
          <w:rFonts w:ascii="Times New Roman" w:hAnsi="Times New Roman" w:cs="Times New Roman"/>
          <w:sz w:val="24"/>
          <w:szCs w:val="24"/>
        </w:rPr>
        <w:t>Закуплены и установлены 7 пеллетных котельных (д. Надежда, с. Семилужки, д. Малиновка, с. Наумовка, с. Батурино).</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2020 году проведено техническое перевооружение котельной в д. Петрово, в рамках которого осуществлена замена оборудования котельной на 90%. В рамках подготовки к отопительному периоду на территории Томского района в 2020 году обследовано 30 зданий котельных и 25 дымовых труб. </w:t>
      </w:r>
    </w:p>
    <w:p w:rsidR="002627D0" w:rsidRPr="00F56A67" w:rsidRDefault="002627D0" w:rsidP="002627D0">
      <w:pPr>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Уровень аварийных ситуаций в 2020 году в системах теплоснабжения составил 1,0% (план – 1,0%), водоснабжения – 3,0% (план – 1,0%). К уровню 2015 года аварийность в системе теплоснабжения снизилась на 2 п.п., водоснабжения – на 12 п.п.</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За 6 лет в сфере газоснабжения построено 225,4 км распределительных газопроводов, в том числе 31,7 км построены в 2020 году </w:t>
      </w:r>
      <w:proofErr w:type="gramStart"/>
      <w:r w:rsidRPr="00F56A67">
        <w:rPr>
          <w:rFonts w:ascii="Times New Roman" w:eastAsia="Calibri" w:hAnsi="Times New Roman" w:cs="Times New Roman"/>
          <w:sz w:val="24"/>
          <w:szCs w:val="24"/>
        </w:rPr>
        <w:t>в</w:t>
      </w:r>
      <w:proofErr w:type="gramEnd"/>
      <w:r w:rsidRPr="00F56A67">
        <w:rPr>
          <w:rFonts w:ascii="Times New Roman" w:eastAsia="Calibri" w:hAnsi="Times New Roman" w:cs="Times New Roman"/>
          <w:sz w:val="24"/>
          <w:szCs w:val="24"/>
        </w:rPr>
        <w:t xml:space="preserve"> с. Итатка, </w:t>
      </w:r>
      <w:proofErr w:type="gramStart"/>
      <w:r w:rsidRPr="00F56A67">
        <w:rPr>
          <w:rFonts w:ascii="Times New Roman" w:eastAsia="Calibri" w:hAnsi="Times New Roman" w:cs="Times New Roman"/>
          <w:sz w:val="24"/>
          <w:szCs w:val="24"/>
        </w:rPr>
        <w:t>с</w:t>
      </w:r>
      <w:proofErr w:type="gramEnd"/>
      <w:r w:rsidRPr="00F56A67">
        <w:rPr>
          <w:rFonts w:ascii="Times New Roman" w:eastAsia="Calibri" w:hAnsi="Times New Roman" w:cs="Times New Roman"/>
          <w:sz w:val="24"/>
          <w:szCs w:val="24"/>
        </w:rPr>
        <w:t xml:space="preserve">. Моряковский Затон, в результате чего 432 домовладельца получили техническую возможность газификации своих домов (квартир). Также появилась перспектива газификации 2-х котельных </w:t>
      </w:r>
      <w:proofErr w:type="gramStart"/>
      <w:r w:rsidRPr="00F56A67">
        <w:rPr>
          <w:rFonts w:ascii="Times New Roman" w:eastAsia="Calibri" w:hAnsi="Times New Roman" w:cs="Times New Roman"/>
          <w:sz w:val="24"/>
          <w:szCs w:val="24"/>
        </w:rPr>
        <w:t>в</w:t>
      </w:r>
      <w:proofErr w:type="gramEnd"/>
      <w:r w:rsidRPr="00F56A67">
        <w:rPr>
          <w:rFonts w:ascii="Times New Roman" w:eastAsia="Calibri" w:hAnsi="Times New Roman" w:cs="Times New Roman"/>
          <w:sz w:val="24"/>
          <w:szCs w:val="24"/>
        </w:rPr>
        <w:t xml:space="preserve"> с. Итатка. Кроме того, подготовлена проектно-сметная документация на строительство новой газовой котельной для нужд жилищно-коммунального комплекса </w:t>
      </w:r>
      <w:proofErr w:type="gramStart"/>
      <w:r w:rsidRPr="00F56A67">
        <w:rPr>
          <w:rFonts w:ascii="Times New Roman" w:eastAsia="Calibri" w:hAnsi="Times New Roman" w:cs="Times New Roman"/>
          <w:sz w:val="24"/>
          <w:szCs w:val="24"/>
        </w:rPr>
        <w:t>в</w:t>
      </w:r>
      <w:proofErr w:type="gramEnd"/>
      <w:r w:rsidRPr="00F56A67">
        <w:rPr>
          <w:rFonts w:ascii="Times New Roman" w:eastAsia="Calibri" w:hAnsi="Times New Roman" w:cs="Times New Roman"/>
          <w:sz w:val="24"/>
          <w:szCs w:val="24"/>
        </w:rPr>
        <w:t xml:space="preserve"> с. Итатка.</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К газораспределительным сетям в Томском районе в 2020 году было подключено 493 домовладения в 28 населенных пунктах района.</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2020 год отмечен началом строительства газораспределительных сетей в д. Поросино общей протяженностью 16 км. Техническую возможность для газификации своих домовладений получат 412 индивидуально-бытовых потребителей. Получено положительное заключение государственной экспертизы проектно-сметной документации на газификацию ул</w:t>
      </w:r>
      <w:r>
        <w:rPr>
          <w:rFonts w:ascii="Times New Roman" w:eastAsia="Calibri" w:hAnsi="Times New Roman" w:cs="Times New Roman"/>
          <w:sz w:val="24"/>
          <w:szCs w:val="24"/>
        </w:rPr>
        <w:t>иц</w:t>
      </w:r>
      <w:r w:rsidRPr="00F56A67">
        <w:rPr>
          <w:rFonts w:ascii="Times New Roman" w:eastAsia="Calibri" w:hAnsi="Times New Roman" w:cs="Times New Roman"/>
          <w:sz w:val="24"/>
          <w:szCs w:val="24"/>
        </w:rPr>
        <w:t xml:space="preserve"> </w:t>
      </w:r>
      <w:proofErr w:type="gramStart"/>
      <w:r w:rsidRPr="00F56A67">
        <w:rPr>
          <w:rFonts w:ascii="Times New Roman" w:eastAsia="Calibri" w:hAnsi="Times New Roman" w:cs="Times New Roman"/>
          <w:sz w:val="24"/>
          <w:szCs w:val="24"/>
        </w:rPr>
        <w:t>Зеленая</w:t>
      </w:r>
      <w:proofErr w:type="gramEnd"/>
      <w:r w:rsidRPr="00F56A67">
        <w:rPr>
          <w:rFonts w:ascii="Times New Roman" w:eastAsia="Calibri" w:hAnsi="Times New Roman" w:cs="Times New Roman"/>
          <w:sz w:val="24"/>
          <w:szCs w:val="24"/>
        </w:rPr>
        <w:t xml:space="preserve">, Кедровая, Боровая в п. Трубачево. Данный объект, протяженностью 8,7 км, включен в бюджетную заявку на софинансирование мероприятия по строительству из областного бюджета, что позволит газифицировать 170 домовладений. </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Уровень газификации природным газом жилищного фонда Томского района превысил план 2020 года на 0,85 п.п. и составил 34,31% (в 2015 году - 33,46%, план на 2020 год – 33,46%).</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Во исполнение задачи по обеспечению комплексного территориального планирования и градостроительного зонирования на территории Томского района постоянно ведется работа по актуализации генеральных планов, а также правил землепользования и застройки сельских поселений, приведение их в соответствие с требованиями об изменениях действующего градостроительного и земельного законодательства. </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proofErr w:type="gramStart"/>
      <w:r w:rsidRPr="00F56A67">
        <w:rPr>
          <w:rFonts w:ascii="Times New Roman" w:eastAsia="Calibri" w:hAnsi="Times New Roman" w:cs="Times New Roman"/>
          <w:sz w:val="24"/>
          <w:szCs w:val="24"/>
        </w:rPr>
        <w:t>Площадь, предназначенная для строительства в Томском районе в 2020 году, составила 4 305,1 тыс. кв. м, что ниже уровня планового значения на 88,4%. Снижение связано с тем, что в рамках исполнения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на территории Томского района индивидуальными застройщиками</w:t>
      </w:r>
      <w:proofErr w:type="gramEnd"/>
      <w:r w:rsidRPr="00F56A67">
        <w:rPr>
          <w:rFonts w:ascii="Times New Roman" w:eastAsia="Calibri" w:hAnsi="Times New Roman" w:cs="Times New Roman"/>
          <w:sz w:val="24"/>
          <w:szCs w:val="24"/>
        </w:rPr>
        <w:t xml:space="preserve"> территорий ведется застройка на 37 145,3 тыс. кв. м, предназначенных для строительства. В основном, застройка ведется на тех территориях, на которые разработаны проекты планировки территории за счет средств бюджетов Томской области и Томского района. На данных территориях осуществляется предоставление земельных участков льготным категориям граждан, в том числе многодетным семьям, имеющим трех и более детей.</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lastRenderedPageBreak/>
        <w:t xml:space="preserve">По результатам анализа за 2020 год Цель 4 выполнена, показатель цели достигнут: </w:t>
      </w:r>
      <w:proofErr w:type="gramStart"/>
      <w:r w:rsidRPr="00F56A67">
        <w:rPr>
          <w:rFonts w:ascii="Times New Roman" w:eastAsia="Calibri" w:hAnsi="Times New Roman" w:cs="Times New Roman"/>
          <w:sz w:val="24"/>
          <w:szCs w:val="24"/>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составил 100% к уровню планового значения 100%. Анализ фактически достигнутых результатов показателей задач показал, что из 5 показателей 2 имеют положительную динамику и 2 – отрицательную, 1 показатель исполнен на 100%.</w:t>
      </w:r>
      <w:proofErr w:type="gramEnd"/>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В рамках Цели 4 не реализовано мероприятие «Реализация инфраструктурных проектов».</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Муниципальная программа «Улучшение комфортности проживания на территории Томского района на 2016 - 2020 годы» по результатам оценки признана эффективной. </w:t>
      </w:r>
      <w:proofErr w:type="gramStart"/>
      <w:r w:rsidRPr="00F56A67">
        <w:rPr>
          <w:rFonts w:ascii="Times New Roman" w:eastAsia="Calibri" w:hAnsi="Times New Roman" w:cs="Times New Roman"/>
          <w:sz w:val="24"/>
          <w:szCs w:val="24"/>
        </w:rPr>
        <w:t>На оценку эффективности программы повлияло освоение на 65,8% средств местного бюджета, привлечение средств из федерального, областного бюджетов и внебюджетных источников на уровне 69%.</w:t>
      </w:r>
      <w:proofErr w:type="gramEnd"/>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Указанная муниципальная программа доказала свою эффективность. В конце 2020 утверждена муниципальная программа «Улучшение комфортности проживания на территории Томского района». </w:t>
      </w:r>
    </w:p>
    <w:p w:rsidR="002627D0" w:rsidRPr="00F56A67" w:rsidRDefault="002627D0" w:rsidP="002627D0">
      <w:pPr>
        <w:suppressAutoHyphens/>
        <w:spacing w:after="0" w:line="240" w:lineRule="auto"/>
        <w:ind w:firstLine="709"/>
        <w:jc w:val="both"/>
        <w:rPr>
          <w:rFonts w:ascii="Times New Roman" w:eastAsia="Calibri" w:hAnsi="Times New Roman" w:cs="Times New Roman"/>
          <w:sz w:val="24"/>
          <w:szCs w:val="24"/>
        </w:rPr>
      </w:pPr>
    </w:p>
    <w:p w:rsidR="002627D0" w:rsidRPr="00F56A67" w:rsidRDefault="002627D0" w:rsidP="002627D0">
      <w:pPr>
        <w:pStyle w:val="ConsPlusNormal"/>
        <w:ind w:firstLine="709"/>
        <w:jc w:val="center"/>
        <w:rPr>
          <w:rFonts w:ascii="Times New Roman" w:hAnsi="Times New Roman" w:cs="Times New Roman"/>
          <w:b/>
          <w:sz w:val="24"/>
          <w:szCs w:val="24"/>
        </w:rPr>
      </w:pPr>
      <w:r w:rsidRPr="00F56A67">
        <w:rPr>
          <w:rFonts w:ascii="Times New Roman" w:hAnsi="Times New Roman" w:cs="Times New Roman"/>
          <w:b/>
          <w:sz w:val="24"/>
          <w:szCs w:val="24"/>
        </w:rPr>
        <w:t>Цель 5. Совершенствование системы муниципального управления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рамках данного направления реализовывались муниципальные программы, направленные на развитие информационного общества, повышение эффективности управления муниципальными ресурсами, совершенствование управления финансами, повышение качества и доступности муниципальных услуг, оптимизацию муниципального контроля и разрешительной деятельности: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«Эффективное управление муниципальными финансами Томского района на 2016 – 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«Развитие информационного общества в Томском районе на 2016 - 2020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«Эффективное управление муниципальными ресурсами Томского района на 2016 – 2020 годы».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Распоряжение муниципальным имуществом является важным вопросом местного значения.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По состоянию на 01.01.2021 в реестре муниципальной собственности учитывалось 23,5 тыс. объектов имущества (на 53% больше 2015 года), в том числе за 2020 год было оформлено право собственности на 44 объекта, включающих нежилые здания, сооружения коммунального хозяйства и трубопроводного транспорта (газоснабжение).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 территории муниципального образования «Томский район» действовало 30 договоров аренды. </w:t>
      </w:r>
      <w:proofErr w:type="gramStart"/>
      <w:r w:rsidRPr="00F56A67">
        <w:rPr>
          <w:rFonts w:ascii="Times New Roman" w:hAnsi="Times New Roman" w:cs="Times New Roman"/>
          <w:sz w:val="24"/>
          <w:szCs w:val="24"/>
        </w:rPr>
        <w:t>Объем поступлений доходов от использования муниципального имущества и земельных участков, находящихся в собственности муниципального образования «Томский район» на 01.01.2021 составил 3 652,4 тыс. рублей и превысил план на 2020 год на 36,2% (2 681 тыс. рублей), к уровню 2015 года рост составил 176,3%. Заключены и действуют 158 договоров безвозмездного пользования с медицинскими и образовательными учреждениями.</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За 6 лет состоялась продажа 4 нежилых зданий общей площадью 7 983,8 кв</w:t>
      </w:r>
      <w:proofErr w:type="gramStart"/>
      <w:r w:rsidRPr="00F56A67">
        <w:rPr>
          <w:rFonts w:ascii="Times New Roman" w:hAnsi="Times New Roman" w:cs="Times New Roman"/>
          <w:sz w:val="24"/>
          <w:szCs w:val="24"/>
        </w:rPr>
        <w:t>.м</w:t>
      </w:r>
      <w:proofErr w:type="gramEnd"/>
      <w:r w:rsidRPr="00F56A67">
        <w:rPr>
          <w:rFonts w:ascii="Times New Roman" w:hAnsi="Times New Roman" w:cs="Times New Roman"/>
          <w:sz w:val="24"/>
          <w:szCs w:val="24"/>
        </w:rPr>
        <w:t xml:space="preserve"> и 2 имущественных комплекса в д. Белоусово, 4 нежилых помещения общей площадью 654,2 кв.м, расположенных в г. Томске, п. Светлый, 15 и д. Лоскутово.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Также ежегодно проводилась работа по наполнению перечня муниципального имущества района объектами, предназначенными для передачи во владение и пользование субъектам малого и среднего предпринимательства.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целях усиления </w:t>
      </w:r>
      <w:proofErr w:type="gramStart"/>
      <w:r w:rsidRPr="00F56A67">
        <w:rPr>
          <w:rFonts w:ascii="Times New Roman" w:hAnsi="Times New Roman" w:cs="Times New Roman"/>
          <w:sz w:val="24"/>
          <w:szCs w:val="24"/>
        </w:rPr>
        <w:t>контроля за</w:t>
      </w:r>
      <w:proofErr w:type="gramEnd"/>
      <w:r w:rsidRPr="00F56A67">
        <w:rPr>
          <w:rFonts w:ascii="Times New Roman" w:hAnsi="Times New Roman" w:cs="Times New Roman"/>
          <w:sz w:val="24"/>
          <w:szCs w:val="24"/>
        </w:rPr>
        <w:t xml:space="preserve"> выполнением муниципальными образованиями Томской области требований бюджетного законодательства РФ, а также повышения качества управления бюджетным процессом, Департаментом финансов Томской области </w:t>
      </w:r>
      <w:r w:rsidRPr="00F56A67">
        <w:rPr>
          <w:rFonts w:ascii="Times New Roman" w:hAnsi="Times New Roman" w:cs="Times New Roman"/>
          <w:sz w:val="24"/>
          <w:szCs w:val="24"/>
        </w:rPr>
        <w:lastRenderedPageBreak/>
        <w:t>ежегодно проводится мониторинг и оценка качества управления бюджетным процессом в муниципальных образованиях и мониторинг по уровню открытости бюджетных данных.</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Ежегодно ведется работа по обеспечению долгосрочной сбалансированности и устойчивости районных финансов. В рамках совершенствования программно-целевых методов управления, используемых при формировании и исполнении бюджета, бюджет Томского района исполняется по программному принципу.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обеспечения открытости бюджетных процедур для населения на официальном сайте Администрации Томского района в разделе «Бюджет для граждан» размещена информация о формировании и исполнении бюджета Томского района.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рамках развития инициативного бюджетирования в муниципальных образованиях Томской области в 2020 году 4 сельских поселений Томского района участвовали в конкурсном отборе проектов, предложенных непосредственно населением муниципальных образований Томской области, для получения субсидии из областного бюджета. Победителями в конкурсе </w:t>
      </w:r>
      <w:proofErr w:type="gramStart"/>
      <w:r w:rsidRPr="00F56A67">
        <w:rPr>
          <w:rFonts w:ascii="Times New Roman" w:hAnsi="Times New Roman" w:cs="Times New Roman"/>
          <w:sz w:val="24"/>
          <w:szCs w:val="24"/>
        </w:rPr>
        <w:t>признаны</w:t>
      </w:r>
      <w:proofErr w:type="gramEnd"/>
      <w:r w:rsidRPr="00F56A67">
        <w:rPr>
          <w:rFonts w:ascii="Times New Roman" w:hAnsi="Times New Roman" w:cs="Times New Roman"/>
          <w:sz w:val="24"/>
          <w:szCs w:val="24"/>
        </w:rPr>
        <w:t xml:space="preserve"> 3 проекта Богашевского, Межениновского, Заречного сельских поселений.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Показатель «Рейтинг Томского района среди муниципального образования Томской области по качеству управления бюджетным процессом, степень качества» составил </w:t>
      </w:r>
      <w:r w:rsidRPr="00F56A67">
        <w:rPr>
          <w:rFonts w:ascii="Times New Roman" w:hAnsi="Times New Roman" w:cs="Times New Roman"/>
          <w:sz w:val="24"/>
          <w:szCs w:val="24"/>
          <w:lang w:val="en-US"/>
        </w:rPr>
        <w:t>II</w:t>
      </w:r>
      <w:r w:rsidRPr="00F56A67">
        <w:rPr>
          <w:rFonts w:ascii="Times New Roman" w:hAnsi="Times New Roman" w:cs="Times New Roman"/>
          <w:sz w:val="24"/>
          <w:szCs w:val="24"/>
        </w:rPr>
        <w:t xml:space="preserve"> или 100% к плану на 2020 год, а также к уровню 2015 года.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Функциональная структура расходов Томского района в 2020 году сложилась следующим образом: наибольший удельный вес занимают расходы на образование (76,4%), жилищно-коммунальное хозяйство (5,5%), национальную экономику (4,9%.), общегосударственные вопросы (3,9%), предоставление межбюджетных трансфертов бюджетам сельских поселений (3,6%) и социальную политику (1,9%).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экономической структуре расходов самыми объемными являются расходы на безвозмездные перечисления муниципальным организациям – 44,1%, капитальные вложения в объекты муниципальной собственности - 34,2%.</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Обеспечено бесперебойное функционирование бюджетной сферы, сохранена социальная направленность бюджета, год завершен без просроченной кредиторской задолженности.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 2015 года по 2020 год в районе реализовывалось 9 муниципальных программ. В 2020 году их объем составил 4 003,4 млн. рублей или 88,8% к плановым назначениям.</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Доля расходов бюджета района, формируемых в рамках программ, в общем объеме расходов районного бюджета (без субвенций) в 2020 году составила 96,3% (при планируемом 100% значении Стратегией-2015), что обусловлено остатком средств для уплаты налога на имущество организаций, образованного в результате уточнения потребности с сельскими поселениями, остатка резерва иного межбюджетного трансферта на покрытие расчетного финансового разрыва, экономий в результате проведения торгов, к</w:t>
      </w:r>
      <w:proofErr w:type="gramEnd"/>
      <w:r w:rsidRPr="00F56A67">
        <w:rPr>
          <w:rFonts w:ascii="Times New Roman" w:hAnsi="Times New Roman" w:cs="Times New Roman"/>
          <w:sz w:val="24"/>
          <w:szCs w:val="24"/>
        </w:rPr>
        <w:t xml:space="preserve"> уровню 2015 года увеличение произошло на 12,4 п.п.</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Изменения законодательства и современные требования к деятельности органов местного самоуправления, в том числе предъявляемые на государственном уровне, определили необходимость усиления работы Администрации Томского района в таких ключевых сферах деятельности, как жилищно-коммунальное хозяйство, строительство и архитектура, земельно-</w:t>
      </w:r>
      <w:r>
        <w:rPr>
          <w:rFonts w:ascii="Times New Roman" w:hAnsi="Times New Roman" w:cs="Times New Roman"/>
          <w:sz w:val="24"/>
          <w:szCs w:val="24"/>
        </w:rPr>
        <w:t xml:space="preserve">имущественные </w:t>
      </w:r>
      <w:r w:rsidRPr="00F56A67">
        <w:rPr>
          <w:rFonts w:ascii="Times New Roman" w:hAnsi="Times New Roman" w:cs="Times New Roman"/>
          <w:sz w:val="24"/>
          <w:szCs w:val="24"/>
        </w:rPr>
        <w:t>отношения и</w:t>
      </w:r>
      <w:r>
        <w:rPr>
          <w:rFonts w:ascii="Times New Roman" w:hAnsi="Times New Roman" w:cs="Times New Roman"/>
          <w:sz w:val="24"/>
          <w:szCs w:val="24"/>
        </w:rPr>
        <w:t xml:space="preserve"> социальная </w:t>
      </w:r>
      <w:r w:rsidRPr="00F56A67">
        <w:rPr>
          <w:rFonts w:ascii="Times New Roman" w:hAnsi="Times New Roman" w:cs="Times New Roman"/>
          <w:sz w:val="24"/>
          <w:szCs w:val="24"/>
        </w:rPr>
        <w:t>политика.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соответствии с Планом мероприятий по дальнейшему развитию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разработаны технологические схемы предоставления муниципальных услуг, перечень муниципальных услуг. В 2020 году в административные регламенты предоставления государственных и муниципальных услуг внесены актуальные изменения.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учета земельных участков на территории Томского района и осуществления </w:t>
      </w:r>
      <w:proofErr w:type="gramStart"/>
      <w:r w:rsidRPr="00F56A67">
        <w:rPr>
          <w:rFonts w:ascii="Times New Roman" w:hAnsi="Times New Roman" w:cs="Times New Roman"/>
          <w:sz w:val="24"/>
          <w:szCs w:val="24"/>
        </w:rPr>
        <w:t>контроля за</w:t>
      </w:r>
      <w:proofErr w:type="gramEnd"/>
      <w:r w:rsidRPr="00F56A67">
        <w:rPr>
          <w:rFonts w:ascii="Times New Roman" w:hAnsi="Times New Roman" w:cs="Times New Roman"/>
          <w:sz w:val="24"/>
          <w:szCs w:val="24"/>
        </w:rPr>
        <w:t xml:space="preserve"> их движением и использованием Администрацией Томского района с 2013 года внедрен в эксплуатацию программный модуль «Единое окно», что позволяет </w:t>
      </w:r>
      <w:r w:rsidRPr="00F56A67">
        <w:rPr>
          <w:rFonts w:ascii="Times New Roman" w:hAnsi="Times New Roman" w:cs="Times New Roman"/>
          <w:sz w:val="24"/>
          <w:szCs w:val="24"/>
        </w:rPr>
        <w:lastRenderedPageBreak/>
        <w:t xml:space="preserve">совершенствовать структуру управления.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 основании соглашения о взаимодействии и сотрудничестве с ОГКУ «ТО МФЦ по предоставлению государственных и муниципальных услуг» в сфере информирования субъектов малого и среднего предпринимательства на базе 23 ТОСП (территориально обособленных структурных подразделений ОГКУ «ТО МФЦ») и отдела ОГКУ «ТО МФЦ» г. Томск оказываются 15 муниципальных услуг. </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 xml:space="preserve">Степень удовлетворенности жителей Томского района качеством предоставления муниципальных услуг (в % от числа опрошенных) в 2020 году составила 90% (исполнение плана на 2020 год на 100%), что превышает уровень 2015 года на 20 п.п. </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Доля </w:t>
      </w:r>
      <w:proofErr w:type="gramStart"/>
      <w:r w:rsidRPr="00F56A67">
        <w:rPr>
          <w:rFonts w:ascii="Times New Roman" w:hAnsi="Times New Roman" w:cs="Times New Roman"/>
          <w:sz w:val="24"/>
          <w:szCs w:val="24"/>
        </w:rPr>
        <w:t>жителей Томского района, использующих механизм получения муниципальных услуг в электронном виде увеличилась</w:t>
      </w:r>
      <w:proofErr w:type="gramEnd"/>
      <w:r w:rsidRPr="00F56A67">
        <w:rPr>
          <w:rFonts w:ascii="Times New Roman" w:hAnsi="Times New Roman" w:cs="Times New Roman"/>
          <w:sz w:val="24"/>
          <w:szCs w:val="24"/>
        </w:rPr>
        <w:t xml:space="preserve"> в сравнении</w:t>
      </w:r>
      <w:r>
        <w:rPr>
          <w:rFonts w:ascii="Times New Roman" w:hAnsi="Times New Roman" w:cs="Times New Roman"/>
          <w:sz w:val="24"/>
          <w:szCs w:val="24"/>
        </w:rPr>
        <w:t xml:space="preserve"> с 2015 годом на </w:t>
      </w:r>
      <w:r>
        <w:rPr>
          <w:rFonts w:ascii="Times New Roman" w:hAnsi="Times New Roman" w:cs="Times New Roman"/>
          <w:sz w:val="24"/>
          <w:szCs w:val="24"/>
        </w:rPr>
        <w:br/>
        <w:t xml:space="preserve">21,4 </w:t>
      </w:r>
      <w:r w:rsidRPr="00F56A67">
        <w:rPr>
          <w:rFonts w:ascii="Times New Roman" w:hAnsi="Times New Roman" w:cs="Times New Roman"/>
          <w:sz w:val="24"/>
          <w:szCs w:val="24"/>
        </w:rPr>
        <w:t xml:space="preserve">% до 65% в 2020 году и не достигла плана на 2020 год (70,0%).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Межмуниципальные проекты (в форме соглашений) в 2020 году отсутствовали при планируемом значении «не менее одного».</w:t>
      </w:r>
    </w:p>
    <w:p w:rsidR="002627D0" w:rsidRPr="00F56A67" w:rsidRDefault="002627D0" w:rsidP="002627D0">
      <w:pPr>
        <w:pStyle w:val="ConsPlusNormal"/>
        <w:ind w:firstLine="709"/>
        <w:jc w:val="both"/>
        <w:rPr>
          <w:rFonts w:ascii="Times New Roman" w:hAnsi="Times New Roman" w:cs="Times New Roman"/>
          <w:sz w:val="24"/>
          <w:szCs w:val="24"/>
        </w:rPr>
      </w:pPr>
      <w:r w:rsidRPr="000C6771">
        <w:rPr>
          <w:rFonts w:ascii="Times New Roman" w:hAnsi="Times New Roman" w:cs="Times New Roman"/>
          <w:sz w:val="24"/>
          <w:szCs w:val="24"/>
        </w:rPr>
        <w:t>По итогам результатов анализа за 2020 год Цель 5 выполнена, показатель цели «Расходы бюджета на органы местного самоуправления» достигнут - 333 752,2 тыс. рублей или 110,4% к уровню планового значения на 2020 год.</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Показатель цели «Численность работников органов местного самоуправления» - 410 человек снизился к плану на 2020 год на 6,0%.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Рост значения показателей Цели 5 свидетельствует об эффективности муниципального управления.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Анализ фактически достигнутых результатов показателей задач показал, что из 6 показателей 1 имеет положительную динамику, 1 показатель остался неизменным к уровню планового значения, 4 отражают отрицательную динамику.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рамках Цели 5 из запланированных 14 мероприятий не проведены: развитие аутсорсинга в оказании муниципальных услуг, реализация межмуниципальных проектов, создание системы муниципальной поддержки социальных инициатив.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Недостижение отдельных показателей требует принятия </w:t>
      </w:r>
      <w:proofErr w:type="gramStart"/>
      <w:r w:rsidRPr="00F56A67">
        <w:rPr>
          <w:rFonts w:ascii="Times New Roman" w:hAnsi="Times New Roman" w:cs="Times New Roman"/>
          <w:sz w:val="24"/>
          <w:szCs w:val="24"/>
        </w:rPr>
        <w:t>мер</w:t>
      </w:r>
      <w:proofErr w:type="gramEnd"/>
      <w:r w:rsidRPr="00F56A67">
        <w:rPr>
          <w:rFonts w:ascii="Times New Roman" w:hAnsi="Times New Roman" w:cs="Times New Roman"/>
          <w:sz w:val="24"/>
          <w:szCs w:val="24"/>
        </w:rPr>
        <w:t xml:space="preserve"> по созданию постоянно работающего механизма обратной связи от жителей Томского района и определения порядка корректировки планов и мероприятий на основе полученной обратной связи.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 основании Методики проведения и критериев </w:t>
      </w:r>
      <w:proofErr w:type="gramStart"/>
      <w:r w:rsidRPr="00F56A67">
        <w:rPr>
          <w:rFonts w:ascii="Times New Roman" w:hAnsi="Times New Roman" w:cs="Times New Roman"/>
          <w:sz w:val="24"/>
          <w:szCs w:val="24"/>
        </w:rPr>
        <w:t>оценки эффективности реализации муниципальных программ Томского района</w:t>
      </w:r>
      <w:proofErr w:type="gramEnd"/>
      <w:r w:rsidRPr="00F56A67">
        <w:rPr>
          <w:rFonts w:ascii="Times New Roman" w:hAnsi="Times New Roman" w:cs="Times New Roman"/>
          <w:sz w:val="24"/>
          <w:szCs w:val="24"/>
        </w:rPr>
        <w:t xml:space="preserve"> муниципальная программа «Эффективное управление муниципальными финансами Томского района на 2016 - 2020 годы» на протяжении двух лет, по результатам оценки была признана эффективной. Муниципальная программа «Развитие информационного общества в Томском районе на 2016 - 2020 годы» по результатам оценки была признана за 2020 год эффективной. На оценку эффективности программы повлияло отсутствие федерального и областного финансирования, а также финансирования за счет внебюджетных источников. В конце 2020 года утверждены новые муниципальное программы «Эффективное управление муниципальными финансами Томского района» и «Развитие информационного общества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Оценка достигнутых целей и задач показала достаточно высокий уровень реализации Плана мероприятий: степень выполнения показателей в 2020 году составила 72%, степень выполнения мероприятий – 88,2%. На выполнение показателей повлияли такие внешние факторы как экономический кризис и распространение новой коронавирусной инфекции.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Показатель стратегической цели «Численность населения (на конец года)» был переисполнен в 2020 году на 11,4% относительно плана на 2020 год. Демографическая ситуация на территории района свидетельствует о повышении уровня комфортности проживания в сельской местности. Прирост численности населения Томского района находится на самом высоком уровне среди муниципальных образований Томской области, </w:t>
      </w:r>
      <w:r w:rsidRPr="00F56A67">
        <w:rPr>
          <w:rFonts w:ascii="Times New Roman" w:hAnsi="Times New Roman" w:cs="Times New Roman"/>
          <w:sz w:val="24"/>
          <w:szCs w:val="24"/>
        </w:rPr>
        <w:lastRenderedPageBreak/>
        <w:t>опережая Шегарский район. Данные процессы связаны с более доступными ценами на жилье и возможностью проживания в частном секторе в ближайшей доступности к городу Томску.</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связи с истечением срока реализации муниципальных программ Томского района, принятых на период 2016 – 2020 годов, в 2020 году разработаны и утверждены 11 новых муниципальных программ на 2021</w:t>
      </w:r>
      <w:r w:rsidR="00D046F0">
        <w:rPr>
          <w:rFonts w:ascii="Times New Roman" w:hAnsi="Times New Roman" w:cs="Times New Roman"/>
          <w:sz w:val="24"/>
          <w:szCs w:val="24"/>
        </w:rPr>
        <w:t xml:space="preserve"> – 20</w:t>
      </w:r>
      <w:r w:rsidRPr="00F56A67">
        <w:rPr>
          <w:rFonts w:ascii="Times New Roman" w:hAnsi="Times New Roman" w:cs="Times New Roman"/>
          <w:sz w:val="24"/>
          <w:szCs w:val="24"/>
        </w:rPr>
        <w:t>25 годы.</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jc w:val="center"/>
        <w:outlineLvl w:val="1"/>
        <w:rPr>
          <w:rFonts w:ascii="Times New Roman" w:hAnsi="Times New Roman" w:cs="Times New Roman"/>
          <w:sz w:val="24"/>
          <w:szCs w:val="24"/>
        </w:rPr>
      </w:pPr>
      <w:r w:rsidRPr="00F56A67">
        <w:rPr>
          <w:rFonts w:ascii="Times New Roman" w:hAnsi="Times New Roman" w:cs="Times New Roman"/>
          <w:sz w:val="24"/>
          <w:szCs w:val="24"/>
        </w:rPr>
        <w:t>2. ОЦЕНКА ТЕКУЩЕГО УРОВНЯ КОНКУРЕНТОСПОСОБНОСТИ</w:t>
      </w:r>
    </w:p>
    <w:p w:rsidR="002627D0" w:rsidRPr="00F56A67" w:rsidRDefault="002627D0" w:rsidP="002627D0">
      <w:pPr>
        <w:pStyle w:val="ConsPlusNormal"/>
        <w:jc w:val="center"/>
        <w:rPr>
          <w:rFonts w:ascii="Times New Roman" w:hAnsi="Times New Roman" w:cs="Times New Roman"/>
          <w:sz w:val="24"/>
          <w:szCs w:val="24"/>
        </w:rPr>
      </w:pPr>
      <w:r w:rsidRPr="00F56A67">
        <w:rPr>
          <w:rFonts w:ascii="Times New Roman" w:hAnsi="Times New Roman" w:cs="Times New Roman"/>
          <w:sz w:val="24"/>
          <w:szCs w:val="24"/>
        </w:rPr>
        <w:t>МУНИЦИПАЛЬНОГО ОБРАЗОВАНИЯ «ТОМСКИЙ РАЙОН»</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Томский район позиционируется как производственная площадка, обеспечивающая производство продукции и услуг с высокой добавленной стоимостью. В первую очередь это касается таких ведущих отраслей экономики как сельское хозяйство и пищевая промышленность, которые выходят на новый, более качественный уровень развития с использованием новых технологий.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районе преобладают актуальные ресурсы (природные, инфраструктурные, трудовые и др.), которые в условиях существующих технологий, состояния рынка и наличия конкурентов являются привлекательными для развития отраслей строительства, деревообработки, добычи полезных ископаемых, производства строительных материалов, туризма и рекреации. Потенциальными «драйверами роста» экономики района следует рассматривать ресурсы полезных ископаемых: железные руды, титан, полиметаллы, сурьма, золото, цирконий и другие, а также достаточные для промышленного использования биоресурсы.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Оценка конкурентоспособности Томского района включает в себя все виды ресурсов, которые формируются на данной территории и используются в процессе общественного производства, образующие следующие виды экономического потенциала: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Ресурсный потенциал.</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Производственный потенциал.</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Инвестиционный потенциал.</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4. Трудовой потенциал.</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 Логистический потенциал.</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6. Интеграционный (агломерационный) потенциал.</w:t>
      </w:r>
    </w:p>
    <w:p w:rsidR="002627D0" w:rsidRPr="00F56A67" w:rsidRDefault="002627D0" w:rsidP="002627D0">
      <w:pPr>
        <w:pStyle w:val="ConsPlusNormal"/>
        <w:ind w:firstLine="540"/>
        <w:jc w:val="center"/>
        <w:rPr>
          <w:rFonts w:ascii="Times New Roman" w:hAnsi="Times New Roman" w:cs="Times New Roman"/>
          <w:sz w:val="24"/>
          <w:szCs w:val="24"/>
        </w:rPr>
      </w:pPr>
    </w:p>
    <w:p w:rsidR="002627D0" w:rsidRPr="00F56A67" w:rsidRDefault="002627D0" w:rsidP="002627D0">
      <w:pPr>
        <w:pStyle w:val="ConsPlusNormal"/>
        <w:ind w:firstLine="540"/>
        <w:jc w:val="center"/>
        <w:rPr>
          <w:rFonts w:ascii="Times New Roman" w:hAnsi="Times New Roman" w:cs="Times New Roman"/>
          <w:sz w:val="24"/>
          <w:szCs w:val="24"/>
        </w:rPr>
      </w:pPr>
      <w:r w:rsidRPr="00F56A67">
        <w:rPr>
          <w:rFonts w:ascii="Times New Roman" w:hAnsi="Times New Roman" w:cs="Times New Roman"/>
          <w:sz w:val="24"/>
          <w:szCs w:val="24"/>
        </w:rPr>
        <w:t>1. Ресурсный потенциал.</w:t>
      </w:r>
    </w:p>
    <w:p w:rsidR="002627D0" w:rsidRPr="00F56A67" w:rsidRDefault="002627D0" w:rsidP="002627D0">
      <w:pPr>
        <w:pStyle w:val="ConsPlusNormal"/>
        <w:ind w:firstLine="540"/>
        <w:jc w:val="center"/>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Томский район богат природными ресурсами и является наиболее крупным поставщиком подземных вод. На территории района сосредоточено 58,3% утвержденных эксплуатационных запасов подземных вод Томской области и на его долю приходится 75% всей извлекаемой воды. В районе эксплуатируется 5 месторождений подземных вод. Наиболее крупное из них - месторождение Томское, расположенное на территории Обь - Томского междуречья, обеспечивающее питьевой водой г. Томск, который потребляет 90,7% общего объема добываемой воды.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Озера в районе сосредоточены в пойме р. Томи (Сенная курья, озера Калмацкое и Мавлюкеевское). На некоторых озерах района сформированы рыбоводные участки (озера Подковное, Медвежье и Кривое).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Основными рыбохозяйственными водоемами являются реки Обь, Томь, Таган, Уень, Андрова, Ташлаир, Баксанка, Мурашка, Черная речка, Десятая речка, Большая Киргизка, Басандайка. На территории находятся:</w:t>
      </w:r>
    </w:p>
    <w:p w:rsidR="002627D0" w:rsidRPr="00F56A67" w:rsidRDefault="002627D0" w:rsidP="002627D0">
      <w:pPr>
        <w:pStyle w:val="ConsPlusNormal"/>
        <w:tabs>
          <w:tab w:val="left" w:pos="993"/>
        </w:tabs>
        <w:ind w:firstLine="709"/>
        <w:jc w:val="both"/>
        <w:rPr>
          <w:rFonts w:ascii="Times New Roman" w:hAnsi="Times New Roman" w:cs="Times New Roman"/>
          <w:sz w:val="24"/>
          <w:szCs w:val="24"/>
        </w:rPr>
      </w:pPr>
      <w:r w:rsidRPr="00F56A67">
        <w:rPr>
          <w:rFonts w:ascii="Times New Roman" w:hAnsi="Times New Roman" w:cs="Times New Roman"/>
          <w:sz w:val="24"/>
          <w:szCs w:val="24"/>
        </w:rPr>
        <w:t>–</w:t>
      </w:r>
      <w:r w:rsidRPr="00F56A67">
        <w:rPr>
          <w:rFonts w:ascii="Times New Roman" w:hAnsi="Times New Roman" w:cs="Times New Roman"/>
          <w:sz w:val="24"/>
          <w:szCs w:val="24"/>
        </w:rPr>
        <w:tab/>
        <w:t>33 рыбопромысловых озера общей площадью 1 081,3 га;</w:t>
      </w:r>
    </w:p>
    <w:p w:rsidR="002627D0" w:rsidRPr="00F56A67" w:rsidRDefault="002627D0" w:rsidP="002627D0">
      <w:pPr>
        <w:pStyle w:val="ConsPlusNormal"/>
        <w:tabs>
          <w:tab w:val="left" w:pos="993"/>
        </w:tabs>
        <w:ind w:firstLine="709"/>
        <w:jc w:val="both"/>
        <w:rPr>
          <w:rFonts w:ascii="Times New Roman" w:hAnsi="Times New Roman" w:cs="Times New Roman"/>
          <w:sz w:val="24"/>
          <w:szCs w:val="24"/>
        </w:rPr>
      </w:pPr>
      <w:r w:rsidRPr="00F56A67">
        <w:rPr>
          <w:rFonts w:ascii="Times New Roman" w:hAnsi="Times New Roman" w:cs="Times New Roman"/>
          <w:sz w:val="24"/>
          <w:szCs w:val="24"/>
        </w:rPr>
        <w:t>–</w:t>
      </w:r>
      <w:r w:rsidRPr="00F56A67">
        <w:rPr>
          <w:rFonts w:ascii="Times New Roman" w:hAnsi="Times New Roman" w:cs="Times New Roman"/>
          <w:sz w:val="24"/>
          <w:szCs w:val="24"/>
        </w:rPr>
        <w:tab/>
        <w:t xml:space="preserve">33 участка рек и протоков общей длиной 307 550 м. </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Промысловая</w:t>
      </w:r>
      <w:proofErr w:type="gramEnd"/>
      <w:r w:rsidRPr="00F56A67">
        <w:rPr>
          <w:rFonts w:ascii="Times New Roman" w:hAnsi="Times New Roman" w:cs="Times New Roman"/>
          <w:sz w:val="24"/>
          <w:szCs w:val="24"/>
        </w:rPr>
        <w:t xml:space="preserve"> рыбопродуктивность водоемов района составляет 8 – 10 кг/га.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настоящее время промысел ведется на реках Обь, Томь, Уень. Рыбопромысловые </w:t>
      </w:r>
      <w:r w:rsidRPr="00F56A67">
        <w:rPr>
          <w:rFonts w:ascii="Times New Roman" w:hAnsi="Times New Roman" w:cs="Times New Roman"/>
          <w:sz w:val="24"/>
          <w:szCs w:val="24"/>
        </w:rPr>
        <w:lastRenderedPageBreak/>
        <w:t>участки этих водоемов закреплены за организациями и частными предпринимателями, занимающимися промыслом рыбы, а также Обществом охотников и рыболовов. Большую долю вылова рыбы (до 86%) осуществляет население г. Томска.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Общая площадь территории Томского района составляет 1 003,9 тыс. га, покрытая лесом площадь – 715 тыс. га; лесистость района достигает 70% (для сравнения: лесистость Томской области – 62%, Кожевниковского района – 42%, Первомайского района – 79%.).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Земли государственного лесного фонда (ГЛФ) расположены на 572 тыс. га. Управление на этой территории осуществляют 3 лесничества Департамента лесного хозяйства Томской области (Томское, Тимирязевское, Корниловское).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Леса Томского района являются источником ценных растительных ресурсов: грибов, ягод, лекарственного и технического сырья.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Из 52 существующих видов лекарственных растений, произрастающих на территории Томского района для аптечной сети, личных нужд и продаж на рынке заготавливается сырье 38 видов лекарственных растений, 10 видов – для народной медицины. Из 7 существующих видов пищевых растений заготавливается сырье 6 видов. </w:t>
      </w:r>
      <w:proofErr w:type="gramStart"/>
      <w:r w:rsidRPr="00F56A67">
        <w:rPr>
          <w:rFonts w:ascii="Times New Roman" w:hAnsi="Times New Roman" w:cs="Times New Roman"/>
          <w:sz w:val="24"/>
          <w:szCs w:val="24"/>
        </w:rPr>
        <w:t>Наиболее интенсивно используются такие лекарственные растения, как зверобой, душица, шиповник, череда, черемуха, черника, клюква.</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Менее интенсивно используются багульник, кровохлебка, пижма, рябина, чемерица Лобеля, одуванчик лекарственный.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 территории Томского района встречается 86 видов съедобных грибов.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Запасы кедрового ореха сосредоточены в кедровых лесах, занимающих 35 тыс. га, в том числе в 21 припоселковом кедровнике на площади 3 158 га территории. Возраст деревьев колеблется от 80 до 140 лет.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Ежегодные запасы недревесных ресурсов на территории Томского района: орех </w:t>
      </w:r>
      <w:r w:rsidR="00CD5E97">
        <w:rPr>
          <w:rFonts w:ascii="Times New Roman" w:hAnsi="Times New Roman" w:cs="Times New Roman"/>
          <w:sz w:val="24"/>
          <w:szCs w:val="24"/>
        </w:rPr>
        <w:t>– 8</w:t>
      </w:r>
      <w:r w:rsidRPr="00F56A67">
        <w:rPr>
          <w:rFonts w:ascii="Times New Roman" w:hAnsi="Times New Roman" w:cs="Times New Roman"/>
          <w:sz w:val="24"/>
          <w:szCs w:val="24"/>
        </w:rPr>
        <w:t xml:space="preserve">58 тонн (10 </w:t>
      </w:r>
      <w:proofErr w:type="gramStart"/>
      <w:r w:rsidRPr="00F56A67">
        <w:rPr>
          <w:rFonts w:ascii="Times New Roman" w:hAnsi="Times New Roman" w:cs="Times New Roman"/>
          <w:sz w:val="24"/>
          <w:szCs w:val="24"/>
        </w:rPr>
        <w:t>млн</w:t>
      </w:r>
      <w:proofErr w:type="gramEnd"/>
      <w:r w:rsidRPr="00F56A67">
        <w:rPr>
          <w:rFonts w:ascii="Times New Roman" w:hAnsi="Times New Roman" w:cs="Times New Roman"/>
          <w:sz w:val="24"/>
          <w:szCs w:val="24"/>
        </w:rPr>
        <w:t xml:space="preserve"> рублей), грибы – 3 000 тонн (5 млн. рублей), ягоды </w:t>
      </w:r>
      <w:r w:rsidR="00CD5E97">
        <w:rPr>
          <w:rFonts w:ascii="Times New Roman" w:hAnsi="Times New Roman" w:cs="Times New Roman"/>
          <w:sz w:val="24"/>
          <w:szCs w:val="24"/>
        </w:rPr>
        <w:t>–</w:t>
      </w:r>
      <w:r w:rsidRPr="00F56A67">
        <w:rPr>
          <w:rFonts w:ascii="Times New Roman" w:hAnsi="Times New Roman" w:cs="Times New Roman"/>
          <w:sz w:val="24"/>
          <w:szCs w:val="24"/>
        </w:rPr>
        <w:t xml:space="preserve"> 650 тонн (3,5 млн. рублей), веники (фактическая заготовка) </w:t>
      </w:r>
      <w:r w:rsidR="00CD5E97">
        <w:rPr>
          <w:rFonts w:ascii="Times New Roman" w:hAnsi="Times New Roman" w:cs="Times New Roman"/>
          <w:sz w:val="24"/>
          <w:szCs w:val="24"/>
        </w:rPr>
        <w:t xml:space="preserve">– </w:t>
      </w:r>
      <w:r w:rsidRPr="00F56A67">
        <w:rPr>
          <w:rFonts w:ascii="Times New Roman" w:hAnsi="Times New Roman" w:cs="Times New Roman"/>
          <w:sz w:val="24"/>
          <w:szCs w:val="24"/>
        </w:rPr>
        <w:t>2,5 тыс. шт. (75 тыс. рублей). Кроме того, ежегодно собирается 30 тонн лекарственных трав.</w:t>
      </w:r>
    </w:p>
    <w:p w:rsidR="002627D0" w:rsidRPr="00F56A67" w:rsidRDefault="002627D0" w:rsidP="002627D0">
      <w:pPr>
        <w:tabs>
          <w:tab w:val="left" w:pos="1134"/>
        </w:tabs>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С целью увеличения мощностей предприятий, расширения производственной специализации и повышения конкурентоспособности продукции с использованием растительных ресурсов района необходимо обеспечить развитие новых эффективных форматов взаимодействия науки и бизнеса, а также организацию межотраслевой кооперации для проектов по созданию функциональных пищевых продуктов.</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Томский район богат полезными ископаемыми, среди которых известны горючие (бурый уголь, торф), металлические (железные руды, титан, полиметаллы, сурьма, золото, цирконий и др.), строительные материалы (камень строительный, грунт строительный, сапропели, известняки, песчано-гравийные смеси, песок, глины), агрохимическое сырье (торф), минеральные воды, лечебные грязи (сапропели) и др. В районе насчитывается 136 месторождений общераспространенных полезных ископаемых и 15 месторождений полезных ископаемых других видов.</w:t>
      </w:r>
      <w:proofErr w:type="gramEnd"/>
      <w:r w:rsidRPr="00F56A67">
        <w:rPr>
          <w:rFonts w:ascii="Times New Roman" w:hAnsi="Times New Roman" w:cs="Times New Roman"/>
          <w:sz w:val="24"/>
          <w:szCs w:val="24"/>
        </w:rPr>
        <w:t xml:space="preserve"> Туганское ильменит-цирконовое россыпное месторождение является одним из крупнейших на территории Российской Федерации. Лицензии выданы на разработку 63 месторождений, из них 37 - на общераспространенные полезные ископаемые. В настоящее время эксплуатируется 55 месторождений. Крупные месторождения песчано–гравийной смеси разведаны на рр. Томь, Обь, Яя. Месторождения камня строительного сосредоточены на юге района. Месторождения песков строительных открыты в долинах Оби, Томи и их притоков. На Туганском месторождении кварцевых песков сосредоточена одна треть всех разведанных запасов стекольных песков страны. Также там встречается каолин (белая глина).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районе известно 79 месторождений торфа. Разрабатываемый фонд включает 3 месторождения. Общий запас торфа – более 200 млн. тонн.</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Бальнеологическую ценность имеют сапропели оз. Кирек в Обь – Томском междуречье, общие </w:t>
      </w:r>
      <w:proofErr w:type="gramStart"/>
      <w:r w:rsidRPr="00F56A67">
        <w:rPr>
          <w:rFonts w:ascii="Times New Roman" w:hAnsi="Times New Roman" w:cs="Times New Roman"/>
          <w:sz w:val="24"/>
          <w:szCs w:val="24"/>
        </w:rPr>
        <w:t>запасы</w:t>
      </w:r>
      <w:proofErr w:type="gramEnd"/>
      <w:r w:rsidRPr="00F56A67">
        <w:rPr>
          <w:rFonts w:ascii="Times New Roman" w:hAnsi="Times New Roman" w:cs="Times New Roman"/>
          <w:sz w:val="24"/>
          <w:szCs w:val="24"/>
        </w:rPr>
        <w:t xml:space="preserve"> которых составляют около 1 млн. куб.м.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районе имеются запасы углекислых, содовых и хлоридно–натриевых вод.</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 xml:space="preserve">Рекреационные ресурсы являются важной составляющей природного капитала Томского района. Их основу составляют особо охраняемые природные территории. В районе имеются 32 памятника природы областного значения, 4 </w:t>
      </w:r>
      <w:proofErr w:type="gramStart"/>
      <w:r w:rsidRPr="00F56A67">
        <w:rPr>
          <w:rFonts w:ascii="Times New Roman" w:hAnsi="Times New Roman" w:cs="Times New Roman"/>
          <w:sz w:val="24"/>
          <w:szCs w:val="24"/>
        </w:rPr>
        <w:t>ландшафтных</w:t>
      </w:r>
      <w:proofErr w:type="gramEnd"/>
      <w:r w:rsidRPr="00F56A67">
        <w:rPr>
          <w:rFonts w:ascii="Times New Roman" w:hAnsi="Times New Roman" w:cs="Times New Roman"/>
          <w:sz w:val="24"/>
          <w:szCs w:val="24"/>
        </w:rPr>
        <w:t xml:space="preserve"> парка, 4 особо охраняемых природных территории местного значения. </w:t>
      </w:r>
      <w:proofErr w:type="gramStart"/>
      <w:r w:rsidRPr="00F56A67">
        <w:rPr>
          <w:rFonts w:ascii="Times New Roman" w:hAnsi="Times New Roman" w:cs="Times New Roman"/>
          <w:sz w:val="24"/>
          <w:szCs w:val="24"/>
        </w:rPr>
        <w:t xml:space="preserve">Также на территории района находятся 3 особо охраняемых природных территории областного значения – Калтайский, Томский (зоологические) и Ларинский (ландшафтный) заказники общей площадью 103,6 тыс. га, а также две особо охраняемых природных территории рекреационного назначения – «Береговой склон» р. Томи между п. Аникино, п. Синий Утес и автодорогой «Томск – Коларово» площадью 445 га и Петропавловская площадью </w:t>
      </w:r>
      <w:r>
        <w:rPr>
          <w:rFonts w:ascii="Times New Roman" w:hAnsi="Times New Roman" w:cs="Times New Roman"/>
          <w:sz w:val="24"/>
          <w:szCs w:val="24"/>
        </w:rPr>
        <w:br/>
      </w:r>
      <w:r w:rsidRPr="00F56A67">
        <w:rPr>
          <w:rFonts w:ascii="Times New Roman" w:hAnsi="Times New Roman" w:cs="Times New Roman"/>
          <w:sz w:val="24"/>
          <w:szCs w:val="24"/>
        </w:rPr>
        <w:t>1 227 га.</w:t>
      </w:r>
      <w:proofErr w:type="gramEnd"/>
      <w:r w:rsidRPr="00F56A67">
        <w:rPr>
          <w:rFonts w:ascii="Times New Roman" w:hAnsi="Times New Roman" w:cs="Times New Roman"/>
          <w:sz w:val="24"/>
          <w:szCs w:val="24"/>
        </w:rPr>
        <w:t xml:space="preserve"> Фактически вся территория района в той или иной степени используется населением г. Томска, г. Северска и Томского района для отдыха и сбора дикоросов.</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rPr>
          <w:rFonts w:ascii="Times New Roman" w:hAnsi="Times New Roman" w:cs="Times New Roman"/>
          <w:sz w:val="24"/>
          <w:szCs w:val="24"/>
        </w:rPr>
      </w:pPr>
      <w:r w:rsidRPr="00F56A67">
        <w:rPr>
          <w:rFonts w:ascii="Times New Roman" w:hAnsi="Times New Roman" w:cs="Times New Roman"/>
          <w:sz w:val="24"/>
          <w:szCs w:val="24"/>
        </w:rPr>
        <w:t>2. Производственный потенциал.</w:t>
      </w:r>
    </w:p>
    <w:p w:rsidR="002627D0" w:rsidRPr="00F56A67" w:rsidRDefault="002627D0" w:rsidP="002627D0">
      <w:pPr>
        <w:pStyle w:val="ConsPlusNormal"/>
        <w:ind w:firstLine="709"/>
        <w:jc w:val="center"/>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Муниципальное образование «Томский район» сочетает двойственную специализацию как сельскохозяйственного, так и промышленного района.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Объем сельскохозяйственного производства в Томском районе в 2020 году составил 18,7 млрд. рублей. </w:t>
      </w:r>
      <w:proofErr w:type="gramStart"/>
      <w:r w:rsidRPr="00F56A67">
        <w:rPr>
          <w:rFonts w:ascii="Times New Roman" w:hAnsi="Times New Roman" w:cs="Times New Roman"/>
          <w:sz w:val="24"/>
          <w:szCs w:val="24"/>
        </w:rPr>
        <w:t>Среднегодовой рост за последние 5 лет составил 108,4%. Среди стабильно и эффективно работающих предприятий, следует отметить АО «СИБАГРО»,</w:t>
      </w:r>
      <w:r w:rsidRPr="00F56A67">
        <w:t xml:space="preserve"> </w:t>
      </w:r>
      <w:r w:rsidRPr="00F56A67">
        <w:rPr>
          <w:rFonts w:ascii="Times New Roman" w:hAnsi="Times New Roman" w:cs="Times New Roman"/>
          <w:sz w:val="24"/>
          <w:szCs w:val="24"/>
        </w:rPr>
        <w:t>ООО «Межениновская птицефабрика», ООО «Спас», ООО «ПЗ Заварзинский», ООО «Сибзерно», ООО «Трубачево</w:t>
      </w:r>
      <w:r w:rsidR="009312F5">
        <w:rPr>
          <w:rFonts w:ascii="Times New Roman" w:hAnsi="Times New Roman" w:cs="Times New Roman"/>
          <w:sz w:val="24"/>
          <w:szCs w:val="24"/>
        </w:rPr>
        <w:t>»</w:t>
      </w:r>
      <w:r w:rsidRPr="00F56A67">
        <w:rPr>
          <w:rFonts w:ascii="Times New Roman" w:hAnsi="Times New Roman" w:cs="Times New Roman"/>
          <w:sz w:val="24"/>
          <w:szCs w:val="24"/>
        </w:rPr>
        <w:t>, ООО «Заречное», ООО «Колпаков», СПК (колхоз) «Нелюбино», ООО «АФ «Зоркальцевская», ООО «СПК «Межениновский».</w:t>
      </w:r>
      <w:proofErr w:type="gramEnd"/>
    </w:p>
    <w:p w:rsidR="002627D0" w:rsidRPr="00F56A67" w:rsidRDefault="002627D0" w:rsidP="002627D0">
      <w:pPr>
        <w:pStyle w:val="af"/>
        <w:spacing w:after="0"/>
        <w:ind w:firstLine="709"/>
        <w:jc w:val="both"/>
        <w:rPr>
          <w:rFonts w:ascii="Times New Roman" w:hAnsi="Times New Roman" w:cs="Times New Roman"/>
          <w:sz w:val="24"/>
          <w:szCs w:val="24"/>
        </w:rPr>
      </w:pPr>
      <w:r w:rsidRPr="00F56A67">
        <w:rPr>
          <w:rFonts w:ascii="Times New Roman" w:hAnsi="Times New Roman" w:cs="Times New Roman"/>
          <w:sz w:val="24"/>
          <w:szCs w:val="24"/>
        </w:rPr>
        <w:t>Томский район является зоной промышленного роста и площадкой для размещения высокотехнологичных производств, в числе которых, фармацевтический завод компан</w:t>
      </w:r>
      <w:proofErr w:type="gramStart"/>
      <w:r w:rsidRPr="00F56A67">
        <w:rPr>
          <w:rFonts w:ascii="Times New Roman" w:hAnsi="Times New Roman" w:cs="Times New Roman"/>
          <w:sz w:val="24"/>
          <w:szCs w:val="24"/>
        </w:rPr>
        <w:t>ии ООО</w:t>
      </w:r>
      <w:proofErr w:type="gramEnd"/>
      <w:r w:rsidRPr="00F56A67">
        <w:rPr>
          <w:rFonts w:ascii="Times New Roman" w:hAnsi="Times New Roman" w:cs="Times New Roman"/>
          <w:sz w:val="24"/>
          <w:szCs w:val="24"/>
        </w:rPr>
        <w:t xml:space="preserve"> «Артлайф» – мирового лидера фармацевтической отрасли.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Объем промышленного производства в 2020 году сложился на уровне 11,5 млрд. рублей, что составило 78,2% к уровню 2015 года. В структуре отгруженных товаров собственного производства, выполненных работ и услуг собственными силами доминируют обрабатывающие производства, по объему которых Томский район уверенно занимает третье место в Томской области. В свою очередь, обрабатывающие производства практически на 90% представлены пищевой промышленностью. </w:t>
      </w:r>
    </w:p>
    <w:p w:rsidR="002627D0" w:rsidRPr="00F56A67" w:rsidRDefault="002627D0" w:rsidP="002627D0">
      <w:pPr>
        <w:pStyle w:val="af"/>
        <w:spacing w:after="0"/>
        <w:ind w:firstLine="708"/>
        <w:jc w:val="both"/>
        <w:rPr>
          <w:rFonts w:ascii="Times New Roman" w:hAnsi="Times New Roman" w:cs="Times New Roman"/>
          <w:sz w:val="24"/>
          <w:szCs w:val="24"/>
        </w:rPr>
      </w:pPr>
      <w:r w:rsidRPr="00F56A67">
        <w:rPr>
          <w:rFonts w:ascii="Times New Roman" w:hAnsi="Times New Roman" w:cs="Times New Roman"/>
          <w:sz w:val="24"/>
          <w:szCs w:val="24"/>
        </w:rPr>
        <w:t>В рамках развития Томского промышленного пояса предполагается размещение высокотехнологических предприятий, создание современных промышленных технопарков, в связке с наукоемкими предприятиями г. Томска и г. Северска, а также развитие проектов нового жилищного строительства, расширение аэропортового узла.</w:t>
      </w:r>
    </w:p>
    <w:p w:rsidR="002627D0" w:rsidRPr="00F56A67" w:rsidRDefault="002627D0" w:rsidP="002627D0">
      <w:pPr>
        <w:pStyle w:val="af"/>
        <w:spacing w:after="0"/>
        <w:ind w:firstLine="708"/>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Томский район при условии создания соответствующей инфраструктуры может стать точкой новой промышленной специализации в сфере фармацевтики и новых материалов.</w:t>
      </w:r>
    </w:p>
    <w:p w:rsidR="002627D0" w:rsidRPr="00F56A67" w:rsidRDefault="002627D0" w:rsidP="002627D0">
      <w:pPr>
        <w:pStyle w:val="af"/>
        <w:spacing w:after="0"/>
        <w:ind w:firstLine="708"/>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Стабильно осуществляют свою деятельность такие крупные промышленные предприятия, как ООО «Баранцевское», ООО «Торговый дом Кудровский», ООО «Кандинский гравий ТДСК», ООО «Курлекский карьер ТИСК», АО «ТГОК «Ильменит», АО «СИБАГРО», ООО Эко-фабрика «Сибирский кедр», ООО «Биолит», ООО «Сибирьлизингком», ООО «ТОМСКНЕФТЕПЕРЕРАБОТКА» и др.</w:t>
      </w:r>
    </w:p>
    <w:p w:rsidR="002627D0" w:rsidRPr="00F56A67" w:rsidRDefault="002627D0" w:rsidP="002627D0">
      <w:pPr>
        <w:pStyle w:val="af"/>
        <w:spacing w:after="0"/>
        <w:jc w:val="both"/>
        <w:rPr>
          <w:rFonts w:ascii="Times New Roman" w:eastAsia="Times New Roman" w:hAnsi="Times New Roman" w:cs="Times New Roman"/>
          <w:sz w:val="24"/>
          <w:szCs w:val="24"/>
          <w:lang w:eastAsia="ru-RU"/>
        </w:rPr>
      </w:pPr>
    </w:p>
    <w:p w:rsidR="002627D0" w:rsidRPr="00F56A67" w:rsidRDefault="002627D0" w:rsidP="002627D0">
      <w:pPr>
        <w:tabs>
          <w:tab w:val="num" w:pos="1134"/>
        </w:tabs>
        <w:spacing w:after="0" w:line="240" w:lineRule="auto"/>
        <w:ind w:firstLine="567"/>
        <w:jc w:val="both"/>
        <w:rPr>
          <w:rFonts w:ascii="Times New Roman" w:eastAsia="Times New Roman" w:hAnsi="Times New Roman" w:cs="Times New Roman"/>
          <w:sz w:val="24"/>
          <w:szCs w:val="24"/>
          <w:lang w:eastAsia="ru-RU"/>
        </w:rPr>
      </w:pPr>
    </w:p>
    <w:p w:rsidR="002627D0" w:rsidRPr="00F56A67" w:rsidRDefault="002627D0" w:rsidP="002627D0">
      <w:pPr>
        <w:pStyle w:val="ConsPlusNormal"/>
        <w:ind w:firstLine="540"/>
        <w:jc w:val="center"/>
        <w:rPr>
          <w:rFonts w:ascii="Times New Roman" w:hAnsi="Times New Roman" w:cs="Times New Roman"/>
          <w:sz w:val="24"/>
          <w:szCs w:val="24"/>
        </w:rPr>
      </w:pPr>
      <w:r w:rsidRPr="00F56A67">
        <w:rPr>
          <w:rFonts w:ascii="Times New Roman" w:hAnsi="Times New Roman" w:cs="Times New Roman"/>
          <w:sz w:val="24"/>
          <w:szCs w:val="24"/>
        </w:rPr>
        <w:t>3. Инвестиционный потенциал.</w:t>
      </w:r>
    </w:p>
    <w:p w:rsidR="002627D0" w:rsidRPr="00F56A67" w:rsidRDefault="002627D0" w:rsidP="002627D0">
      <w:pPr>
        <w:pStyle w:val="ConsPlusNormal"/>
        <w:ind w:firstLine="540"/>
        <w:jc w:val="center"/>
        <w:rPr>
          <w:rFonts w:ascii="Times New Roman" w:hAnsi="Times New Roman" w:cs="Times New Roman"/>
          <w:sz w:val="24"/>
          <w:szCs w:val="24"/>
        </w:rPr>
      </w:pPr>
    </w:p>
    <w:p w:rsidR="002627D0" w:rsidRPr="00F56A67" w:rsidRDefault="002627D0" w:rsidP="002627D0">
      <w:pPr>
        <w:pStyle w:val="af"/>
        <w:spacing w:after="0"/>
        <w:ind w:firstLine="540"/>
        <w:jc w:val="both"/>
        <w:rPr>
          <w:rFonts w:ascii="Times New Roman" w:hAnsi="Times New Roman" w:cs="Times New Roman"/>
          <w:sz w:val="24"/>
          <w:szCs w:val="24"/>
        </w:rPr>
      </w:pPr>
      <w:r w:rsidRPr="00F56A67">
        <w:rPr>
          <w:rFonts w:ascii="Times New Roman" w:hAnsi="Times New Roman" w:cs="Times New Roman"/>
          <w:sz w:val="24"/>
          <w:szCs w:val="24"/>
        </w:rPr>
        <w:t>Томский район является одним из центров притяжения инвестиций, в большей степени за счет привлекательности для реализации девелоперских проектов в жилищном секторе, а также проектов в обрабатывающей промышленности за счет развития уже имеющихся производственных мощностей, а также реализации новых инвестиционных проектов.</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lastRenderedPageBreak/>
        <w:t>На фоне тенденции сокращения притока инвестиций в экономику региона объем инвестиций в основной капитал за счет всех источников финансирования в Томском</w:t>
      </w:r>
      <w:proofErr w:type="gramEnd"/>
      <w:r w:rsidRPr="00F56A67">
        <w:rPr>
          <w:rFonts w:ascii="Times New Roman" w:hAnsi="Times New Roman" w:cs="Times New Roman"/>
          <w:sz w:val="24"/>
          <w:szCs w:val="24"/>
        </w:rPr>
        <w:t xml:space="preserve"> районе имел устойчивую позитивную динамику</w:t>
      </w:r>
      <w:r w:rsidRPr="00BD6B7E">
        <w:rPr>
          <w:rFonts w:ascii="Times New Roman" w:hAnsi="Times New Roman" w:cs="Times New Roman"/>
          <w:sz w:val="24"/>
          <w:szCs w:val="24"/>
        </w:rPr>
        <w:t>.</w:t>
      </w:r>
      <w:r w:rsidRPr="00F56A67">
        <w:rPr>
          <w:rFonts w:ascii="Times New Roman" w:hAnsi="Times New Roman" w:cs="Times New Roman"/>
          <w:color w:val="FF0000"/>
          <w:sz w:val="24"/>
          <w:szCs w:val="24"/>
        </w:rPr>
        <w:t xml:space="preserve"> </w:t>
      </w:r>
      <w:r w:rsidRPr="00F56A67">
        <w:rPr>
          <w:rFonts w:ascii="Times New Roman" w:hAnsi="Times New Roman" w:cs="Times New Roman"/>
          <w:color w:val="000000" w:themeColor="text1"/>
          <w:sz w:val="24"/>
          <w:szCs w:val="24"/>
        </w:rPr>
        <w:t xml:space="preserve">В 2020 году объем инвестиций увеличился в 5,7 раз относительно 2015 года и составил 7 157,4 млн. рублей. Из </w:t>
      </w:r>
      <w:r w:rsidRPr="00F56A67">
        <w:rPr>
          <w:rFonts w:ascii="Times New Roman" w:hAnsi="Times New Roman" w:cs="Times New Roman"/>
          <w:sz w:val="24"/>
          <w:szCs w:val="24"/>
        </w:rPr>
        <w:t xml:space="preserve">общего объема размещенных инвестиций основные вложения в 2020 году были сделаны в следующие отрасли: сельского и лесного хозяйства – 37,6%, по операциям с недвижимым имуществом - 19,6%.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структуре источников инвестиций в 2020 году преобладали собственные средства в основной капитал (53,0%), доля привлеченных средств также значительна (47,0%).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Среди привлеченных средств наибольший вес имеют прочие привлеченные средства – 41,5%, средства бюджетов всех уровней – 29,4%, кредиты банков – 16,4%, заемные средства других организаций – 11,2% и средства внебюджетных фондов – 1,5%.</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За последние годы в районе стартовали и реализуются 24 крупных инвестиционных проектов.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Дополнительными факторами, выгодно отличающими Томский район от других муниципальных образований Томской области, являются выгодное географическое положение, близость к крупным городам - Томску и Северску. Томский район способен обеспечить инженерными мощностями новые производственные площадки. На территории района имеются свободные земельные участки, которые также могут быть задействованы в создании промышленных, транспортных и агропромышленных предприятий, туристических зон. Наличие месторождений полезных ископаемых также является фактором, повышающим инвестиционную привлекательность района.</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540"/>
        <w:jc w:val="center"/>
        <w:rPr>
          <w:rFonts w:ascii="Times New Roman" w:hAnsi="Times New Roman" w:cs="Times New Roman"/>
          <w:sz w:val="24"/>
          <w:szCs w:val="24"/>
        </w:rPr>
      </w:pPr>
      <w:r w:rsidRPr="00F56A67">
        <w:rPr>
          <w:rFonts w:ascii="Times New Roman" w:hAnsi="Times New Roman" w:cs="Times New Roman"/>
          <w:sz w:val="24"/>
          <w:szCs w:val="24"/>
        </w:rPr>
        <w:t>4. Трудовой потенциал.</w:t>
      </w:r>
    </w:p>
    <w:p w:rsidR="002627D0" w:rsidRPr="00F56A67" w:rsidRDefault="002627D0" w:rsidP="002627D0">
      <w:pPr>
        <w:pStyle w:val="ConsPlusNormal"/>
        <w:ind w:firstLine="540"/>
        <w:jc w:val="center"/>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Оценка трудового потенциала территории, прежде всего, определяется качеством человеческого капитала и включает в себя набор показателей, определяющих демографическую ситуацию, уровень жизни и социальное благополучие населения.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За период 2015 - 2020 годов численность экономически активного населения возросла на 12,1%. Средняя заработная плата увеличилась более чем на 35%: с 29,3 тыс. рублей в 2015 году до 39,5 тыс. рублей в 2020 году. Численность безработных жителей, состоявших на учете в службе занятости района, выросла с 490 человек по состоянию </w:t>
      </w:r>
      <w:proofErr w:type="gramStart"/>
      <w:r w:rsidRPr="00F56A67">
        <w:rPr>
          <w:rFonts w:ascii="Times New Roman" w:hAnsi="Times New Roman" w:cs="Times New Roman"/>
          <w:sz w:val="24"/>
          <w:szCs w:val="24"/>
        </w:rPr>
        <w:t>на конец</w:t>
      </w:r>
      <w:proofErr w:type="gramEnd"/>
      <w:r w:rsidRPr="00F56A67">
        <w:rPr>
          <w:rFonts w:ascii="Times New Roman" w:hAnsi="Times New Roman" w:cs="Times New Roman"/>
          <w:sz w:val="24"/>
          <w:szCs w:val="24"/>
        </w:rPr>
        <w:t xml:space="preserve"> 2015 года до 802 человек на 11.10.2021, уровень зарегистрированной безработицы за указанный период незначительно увеличился - на 0,6 п.п.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Томском районе за период 2015 - 2020 годов за счет строительства новых микрорайонов наблюдался значительный миграционный прирост населения, что открывает возможности создания новых предприятий, размещения промышленных мощностей, развития сфер торговли и досуга.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Данные факторы в совокупности в перспективе могут сделать Томский район местом сосредоточения трудовых ресурсов, в том числе привлекательным для трудовых мигрантов из соседних районов, а также специалистов «мирового класса». В этой связи необходимо обеспечить высокий уровень безопасности (в том числе экологической), доступность услуг здравоохранения, образования (в том числе профессионального), возможность современной занятости, культурного досуга, эстетической среды, перспективных проектов развития. Требуется обеспечить создание плотной деятельности среды, драйвером которой станет местный предприниматель.</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Участие в реализации национальных цел</w:t>
      </w:r>
      <w:r>
        <w:rPr>
          <w:rFonts w:ascii="Times New Roman" w:hAnsi="Times New Roman" w:cs="Times New Roman"/>
          <w:sz w:val="24"/>
          <w:szCs w:val="24"/>
        </w:rPr>
        <w:t>ей, национальных проектов</w:t>
      </w:r>
      <w:r w:rsidRPr="00F56A67">
        <w:rPr>
          <w:rFonts w:ascii="Times New Roman" w:hAnsi="Times New Roman" w:cs="Times New Roman"/>
          <w:sz w:val="24"/>
          <w:szCs w:val="24"/>
        </w:rPr>
        <w:t xml:space="preserve"> и связанных с ними общественно-значимых результатов демонстрируют ключевой принцип – ориентация действий и результатов на благополучие человека. Появляется больше возможностей для самореализации человека, профессионального и личного развития, создаются условия для повышения качества жизни.</w:t>
      </w:r>
    </w:p>
    <w:p w:rsidR="002627D0" w:rsidRPr="00F56A67" w:rsidRDefault="002627D0" w:rsidP="002627D0">
      <w:pPr>
        <w:pStyle w:val="ConsPlusNormal"/>
        <w:ind w:firstLine="540"/>
        <w:jc w:val="center"/>
        <w:rPr>
          <w:rFonts w:ascii="Times New Roman" w:hAnsi="Times New Roman" w:cs="Times New Roman"/>
          <w:sz w:val="24"/>
          <w:szCs w:val="24"/>
        </w:rPr>
      </w:pPr>
      <w:r w:rsidRPr="00F56A67">
        <w:rPr>
          <w:rFonts w:ascii="Times New Roman" w:hAnsi="Times New Roman" w:cs="Times New Roman"/>
          <w:sz w:val="24"/>
          <w:szCs w:val="24"/>
        </w:rPr>
        <w:lastRenderedPageBreak/>
        <w:t>5. Транспортный потенциал.</w:t>
      </w:r>
    </w:p>
    <w:p w:rsidR="002627D0" w:rsidRPr="00F56A67" w:rsidRDefault="002627D0" w:rsidP="002627D0">
      <w:pPr>
        <w:pStyle w:val="ConsPlusNormal"/>
        <w:ind w:firstLine="540"/>
        <w:jc w:val="center"/>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Месторасположение Томского района между двух крупных городов Томска и Северска, способствовало формированию относительно хорошей развитой системы железнодорожного и автомобильного транспорта, что обеспечивает хорошую связность трех муниципальных образований: Томского района, ЗАТО Северск и г. Томска. </w:t>
      </w:r>
      <w:proofErr w:type="gramStart"/>
      <w:r w:rsidRPr="00F56A67">
        <w:rPr>
          <w:rFonts w:ascii="Times New Roman" w:hAnsi="Times New Roman" w:cs="Times New Roman"/>
          <w:sz w:val="24"/>
          <w:szCs w:val="24"/>
        </w:rPr>
        <w:t>Томский район характеризуется хорошо развитой схемой железнодорожного (Томск - Тайга и Томск - Асино), автомобильного (Томск - Мельниково - Кожевниково - Новосибирск, Томск - Басандайка - Коларово - Ярское, Томск - Ишимское - Мариинск, Томск - Межениновка - Басандайка, Томск - Асино - Первомайское) транспорта, а также большим количеством местных асфальтированных дорог.</w:t>
      </w:r>
      <w:proofErr w:type="gramEnd"/>
      <w:r w:rsidRPr="00F56A67">
        <w:rPr>
          <w:rFonts w:ascii="Times New Roman" w:hAnsi="Times New Roman" w:cs="Times New Roman"/>
          <w:sz w:val="24"/>
          <w:szCs w:val="24"/>
        </w:rPr>
        <w:t xml:space="preserve"> Основные автомобильные дороги, связывающие Томскую область с федеральной дорогой Р255 «Сибирь», подходят к Томску с юга.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Томского района характерна густая сеть межмуниципальных маршрутов пассажирского транспорта (автобусы и маршрутные такси), так, на территории Томского района полностью сосредоточены более половины межмуниципальных маршрутов, имеющихся в Томской области.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Значимым преимуществом Томского района является разветвленная маршрутная сеть (на базе аэропорта), построенная на связях с узловыми аэропортами России, что имеет большое значение для развития межрегионального сотрудничества, а также дает возможность для реализации крупных инвестиционных проектов.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Вблизи д. Березкино построен аэродром для малой авиации. На территории Томского района находится международный аэропорт «Богашево», реконструированный для приема воздушных судов любого класса. В перспективе предполагается развитие аэропортового комплекса как современного центра региональных полетов. Расширение региональной маршрутной сети обеспечит транспортное сообщение Томска с административными центрами других субъектов Российской Федерации, создаст условия для расширения сети маршрутов местных воздушных линий до отдаленных населенных пунктов Томской области, для функционирования авиакомпаний, обеспечивающих внутриобластные и региональные перевозки.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Развитие аэропортовой территории повлечет расширение логистических функций, гостиничного бизнеса, привлечение логистического оператора в сфере интернет-торговли или цифровой логистики грузов, в том числе в районе аэропорта.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территории района функционируют крупные сервисно-логистические предприятия: ООО «Газпромнефть - Аэро Томск», ООО «Аэропорт ТОМСК». Томский район может стать крупным логистическим центром, а также аграрным центром, обеспечивающим жителей крупных городов сельхозпродукцией.</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540"/>
        <w:jc w:val="both"/>
        <w:rPr>
          <w:rFonts w:ascii="Times New Roman" w:hAnsi="Times New Roman" w:cs="Times New Roman"/>
          <w:sz w:val="24"/>
          <w:szCs w:val="24"/>
        </w:rPr>
      </w:pPr>
    </w:p>
    <w:p w:rsidR="002627D0" w:rsidRPr="00F56A67" w:rsidRDefault="002627D0" w:rsidP="002627D0">
      <w:pPr>
        <w:pStyle w:val="ConsPlusNormal"/>
        <w:ind w:firstLine="540"/>
        <w:jc w:val="center"/>
        <w:rPr>
          <w:rFonts w:ascii="Times New Roman" w:hAnsi="Times New Roman" w:cs="Times New Roman"/>
          <w:sz w:val="24"/>
          <w:szCs w:val="24"/>
        </w:rPr>
      </w:pPr>
      <w:r w:rsidRPr="00F56A67">
        <w:rPr>
          <w:rFonts w:ascii="Times New Roman" w:hAnsi="Times New Roman" w:cs="Times New Roman"/>
          <w:sz w:val="24"/>
          <w:szCs w:val="24"/>
        </w:rPr>
        <w:t>6. Интеграционный (агломерационный) потенциал.</w:t>
      </w:r>
    </w:p>
    <w:p w:rsidR="002627D0" w:rsidRPr="00F56A67" w:rsidRDefault="002627D0" w:rsidP="002627D0">
      <w:pPr>
        <w:pStyle w:val="ConsPlusNormal"/>
        <w:ind w:firstLine="540"/>
        <w:jc w:val="center"/>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Томский район обладает уникальной особенностью: с одной стороны, он располагается вокруг Томска, крупного областного центра, с другой стороны, соединяет два крупнейших города региона Томск и Северск.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При управлении пространственным развитием необходимо сфокусироваться на формировании инфраструктурной сети внутри района и на встраивании Томской агломерации в </w:t>
      </w:r>
      <w:proofErr w:type="gramStart"/>
      <w:r w:rsidRPr="00F56A67">
        <w:rPr>
          <w:rFonts w:ascii="Times New Roman" w:hAnsi="Times New Roman" w:cs="Times New Roman"/>
          <w:sz w:val="24"/>
          <w:szCs w:val="24"/>
        </w:rPr>
        <w:t>Южно-Сибирский</w:t>
      </w:r>
      <w:proofErr w:type="gramEnd"/>
      <w:r w:rsidRPr="00F56A67">
        <w:rPr>
          <w:rFonts w:ascii="Times New Roman" w:hAnsi="Times New Roman" w:cs="Times New Roman"/>
          <w:sz w:val="24"/>
          <w:szCs w:val="24"/>
        </w:rPr>
        <w:t xml:space="preserve"> макрорегион, что зависит от раскрытия ресурсной базы, формирования территорий нового освоения, а также новых деловых центров, которые создают возможности для интеграции.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При выборе модели организации управления социально-экономическим развитием Томской агломерации необходимо принимать взвешенные решения с учетом местных особенностей и традиций, но опираясь на законодательное регулирование развития </w:t>
      </w:r>
      <w:r w:rsidRPr="00F56A67">
        <w:rPr>
          <w:rFonts w:ascii="Times New Roman" w:hAnsi="Times New Roman" w:cs="Times New Roman"/>
          <w:sz w:val="24"/>
          <w:szCs w:val="24"/>
        </w:rPr>
        <w:lastRenderedPageBreak/>
        <w:t>городских агломераций и межмуниципального сотрудничества.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агломерации «Томск - Северск - Томский район» сосредоточено лишь 4% площади территории области, но более 70% населения. По приросту численности населения, который за 2015 - 2020 годы составил 112,1% или 8,8 тыс. человек, Томский район находится на самом высоком уровне среди муниципалитетов региона, опережая областной центр.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Процессы субурбанизации в последнее время развивались активно, г. Томск фактически расширяется на территорию Томского района. Продолжится строительство на левом берегу р. Томи жилых районов «Южный», «Левобережный», малоэтажного жилого района «Северный», а также развитие индивидуального жилищного строительства. С 2026 года планируется строительство жилого мкр. «Центральный» в Северном парке. </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Томский район оказывает большое значение в обеспечении продовольственной безопасности области - на долю района в 2020 году пришлось 54,2% производства продукции сельского хозяйства области. Данные вопросы имеют </w:t>
      </w:r>
      <w:proofErr w:type="gramStart"/>
      <w:r w:rsidRPr="00F56A67">
        <w:rPr>
          <w:rFonts w:ascii="Times New Roman" w:hAnsi="Times New Roman" w:cs="Times New Roman"/>
          <w:sz w:val="24"/>
          <w:szCs w:val="24"/>
        </w:rPr>
        <w:t>важное значение</w:t>
      </w:r>
      <w:proofErr w:type="gramEnd"/>
      <w:r w:rsidRPr="00F56A67">
        <w:rPr>
          <w:rFonts w:ascii="Times New Roman" w:hAnsi="Times New Roman" w:cs="Times New Roman"/>
          <w:sz w:val="24"/>
          <w:szCs w:val="24"/>
        </w:rPr>
        <w:t xml:space="preserve"> в обеспечении устойчивости социально-экономического развития района и должны быть предметом многостороннего межмуниципального сотрудничества между Томском, Северском и Томским районом. При выборе модели организации управления социально-экономическим развитием необходимо принимать взвешенные решения с учетом местных особенностей и традиций, но опираясь на законодательное регулирование развития межмуниципального сотрудничества. </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В перспективе район сохранит свою индустриально-сервисную, аграрную и рекреационную специализацию, связанную с выполнением роли ближайшего окружения регионального центра, благодаря наличию значительных природных ресурсов.</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Значимую роль в развитии района продолжит играть рекреационное направление, связанное с отдыхом жителей г. Томска и ЗАТО Северск, а также притоком туристов из других регионов. Имеется перспектива создания новых перерабатывающих производств: объекты электроэнергетики, деревообрабатывающие предприятия, горно-обогатительный комбинат, мясоперерабатывающие заводы и другие.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Несмотря на положительный агломерационный эффект Томский район является территорией складирования большого количества бытовых и промышленных отходов г. Томска. Развитие промышленного и сельскохозяйственного производства, увеличение численности населения и расширение территории постоянного проживания, увеличение потока прибывающих в район гостей будут увеличивать нагрузку на окружающую среду и формировать неблагополучную экологическую обстановку,</w:t>
      </w:r>
      <w:r w:rsidRPr="00F56A67">
        <w:t xml:space="preserve"> </w:t>
      </w:r>
      <w:r w:rsidRPr="00F56A67">
        <w:rPr>
          <w:rFonts w:ascii="Times New Roman" w:hAnsi="Times New Roman" w:cs="Times New Roman"/>
          <w:sz w:val="24"/>
          <w:szCs w:val="24"/>
        </w:rPr>
        <w:t>что требует пристального внимания органов власти всех уровней управления регионом.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Надо отметить, что транспортные связи внутри Томского района осуществляются, преимущественно, при помощи автомобильного транспорта - на личных автомобилях и с использованием сети межмуниципальных автобусных маршрутов. Пригородное железнодорожное сообщение развито относительно слабо. Такая специфическая конфигурация и месторасположение района органично встраивает район в агломерационные процессы. По сути, район - транзитно-связующая внутренняя часть агломерации «Томск - Северск - Томский район», образующаяся существенными миграционными, инфраструктурными, социально-экономическими, образовательными и другими связями.</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Таким образом, с экономической точки зрения район имеет несколько серьезных конкурентных преимуществ: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Томский район богат природными ресурсами, располагает значительными водными, минерально-сырьевыми, земельными, охотничье-промысловыми, рыбными ресурсами, а также древесными и недревесными ресурсами леса.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2. В Томском районе имеются крупные уникальные производства: аграрные, промышленные, перерабатывающие, основанные на использовании современных </w:t>
      </w:r>
      <w:r w:rsidRPr="00F56A67">
        <w:rPr>
          <w:rFonts w:ascii="Times New Roman" w:hAnsi="Times New Roman" w:cs="Times New Roman"/>
          <w:sz w:val="24"/>
          <w:szCs w:val="24"/>
        </w:rPr>
        <w:lastRenderedPageBreak/>
        <w:t>аграрных и промышленных технологий, современной техники последних поколений крупными сельхозпроизводителями и промышленными предприятиями. В районе созданы производственные мощности для выпуска инновационной продукции, возможностей освоения и производства новых видов продукции и услуг.</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Томский район привлекателен с точки зрения размещения инвестиций по сравнению с другими районами Томской области, высока инвестиционная активность крупных организаций и предприятий, а также субъектов малого предпринимательства.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4. Томский район относится к группе муниципальных образований с наиболее благополучной ситуацией на рынке труда, наблюдается мобильность экономически активной части населения, активная маятниковая миграция трудоспособного населения.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 Хорошо развита магистральная транспортная сеть. Функционирует железнодорожное сообщение, аэропорт, способный принимать воздушные суда любого класса. Функционируют сервисно-логистические предприятия.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6. Сформированы производственные цепочки на территории агломерации «Томск - Северск - Томский район». Развит рынок первичного жилья, высока емкость потребительского рынка и размещения торговых площадей. Использование территории в целях рекреации. Близость к источнику технологических инноваций, а также высококвалифицированных кадров в ряде конкретных сфер, к числу которых относятся: биотехнологии и другие химические технологии.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F56A67">
        <w:rPr>
          <w:rFonts w:ascii="Times New Roman" w:eastAsia="Times New Roman" w:hAnsi="Times New Roman" w:cs="Times New Roman"/>
          <w:b/>
          <w:sz w:val="24"/>
          <w:szCs w:val="24"/>
          <w:lang w:eastAsia="ru-RU"/>
        </w:rPr>
        <w:t>SWOT-анализ основных проблем и рисков, стоящих перед экономикой Томского района в долгосрочной перспективе.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результате проведенного SWOT-анализа Томского района был сделан вывод о сильных и слабых сторонах Томского района, его возможностях и потенциальных угрозах.</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 Сильные стороны Томского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Географическое положение и ресурсы: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выгодное географическое положение;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богатых запасов полезных ископаемых, минерально-сырьевых ресурсов, пригодных для вовлечения в хозяйственный оборот;</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земельных ресурсов для ведения сельскохозяйственного производства, развития крестьянских (фермерских) и личных подсобных хозяйств;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собственных муниципальных земель в муниципальном образовании «Томский район»;</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промысловых ресурсов;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разнообразных рекреационных ресурсов.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Демография и рынок труда: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стабильное увеличение численности населения за счет естественного и миграционного прироста населения;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стабильное увеличение численности экономически активного населения, снижение уровня безработицы;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территорий, испытывающих вызовы роста, которые могут стать локомотивом для других территорий.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Экономическое развитие, инфраструктура обеспеченности экономики и потребительского рынка: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исторически сложившаяся сеть крупных предприятий АПК и промышленного производства;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строительство и ввод в действие предприятий АПК;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развитая транспортная система;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поддержка субъектов малого и среднего предпринимательства посредством </w:t>
      </w:r>
      <w:r w:rsidRPr="00F56A67">
        <w:rPr>
          <w:rFonts w:ascii="Times New Roman" w:eastAsia="Times New Roman" w:hAnsi="Times New Roman" w:cs="Times New Roman"/>
          <w:color w:val="000000"/>
          <w:sz w:val="24"/>
          <w:szCs w:val="24"/>
          <w:lang w:eastAsia="ru-RU"/>
        </w:rPr>
        <w:t>проведения районного конкурса предпринимательских проектов «Развитие»</w:t>
      </w:r>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Социальное развитие и социальная инфраструктура: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обеспеченность населения местами в детских садах и школах;</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высокий уровень образования в школах;</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lastRenderedPageBreak/>
        <w:t>- наличие спортивных сооружений и культурно-досуговых учреждений.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Бюджетная система: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рост средней заработной платы, обеспечивающий рост поступлений НДФЛ;</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рост количества земельных участков, являющихся объектами налогообложения.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Инвестиции: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потенциально емкий рынок для инвестиционных проектов;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реализация крупных инвестиционных проектов по развитию производственной и транспортно-логистической инфраструктуры;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высокая инвестиционная активность в сфере пищевой промышленности;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значительная доля собственных инвестиций.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Слабые стороны Томского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Географическое положение и ресурсы: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нерегулируемое и не приносящее дохода Томскому району изъятие природных ресурсов;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отсутствие эффективных механизмов компенсации за использование природных ресурсов.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Демография и рынок труда: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старение населения умеренными темпами, увеличение демографической нагрузки;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высокий уровень смертности;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средняя начисленная заработная плата работающих на предприятиях района значительно ниже среднеобластных показателей.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Экономическое развитие, инфраструктура обеспеченности экономики и потребительского рынка: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недостаточная эффективность действующих предприятий АПК и промышленного производства;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территорий, которые сталкиваются с вызовами сжатия и не рассматриваются в качестве перспектив развития экономики (отсутствие пространственных конкурентных преимуществ, деградация местных сообществ и среды обитания и т.д.);</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наличие неиспользуемых земельных участков и объектов имущества;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недостаточная обеспеченность инженерной инфраструктурой;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неполный охват территории Томского района современными услугами связи (сотовая связь, Интернет), слабое сетевое покрытие;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недостаточное количество предприятий потребительского рынка и сферы услуг;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отсутствие площадок для проведения выставочно-ярмарочных мероприятий.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Социальное развитие и социальная инфраструктура: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высокая степень дифференциации населенных пунктов по уровню социального развития и обеспеченности социальными услугами;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высокая степень физического износа основных фондов в жилищно-коммунальном комплексе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нерентабельная работа предприятий ЖКХ, низкое качество предоставляемых жилищно-коммунальных услуг;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износ материально-технической базы образовательных учреждений;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недостаточное количество современных молодежных культурно-досуговых центров.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Бюджетная система: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низкий уровень собственных доходов муниципального бюджета;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зависимость от вышестоящих уровней бюджетной системы;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отсутствие полномочий в регулировании налоговых правоотношений на территории;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рост бюджетных расходов на социальную сферу (в рамках исполнения «дорожной </w:t>
      </w:r>
      <w:r w:rsidRPr="00F56A67">
        <w:rPr>
          <w:rFonts w:ascii="Times New Roman" w:eastAsia="Times New Roman" w:hAnsi="Times New Roman" w:cs="Times New Roman"/>
          <w:sz w:val="24"/>
          <w:szCs w:val="24"/>
          <w:lang w:eastAsia="ru-RU"/>
        </w:rPr>
        <w:lastRenderedPageBreak/>
        <w:t>карты»).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Инвестиции: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недостаточно развитая имиджевая политика;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отсутствие подготовленных инвестиционных площадок с подведенными коммуникациями;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отсутствие проработанных инвестиционных предложений;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недостаточность ресурсов бюджета для обеспечения реализации масштабных инвестиционных проектов;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нестабильность бюджетных инвестиций.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3. Потенциальные возможности Томского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Географическое положение и ресурсы: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разработка Туганского ильменит-цирконовых песков и развитие горно-обогатительного комбината (одного из крупнейших в России);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создание комплексов для выращивания саженцев, обеспечивающих потребность в лесовосстановлении Томской области;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развитие перспективных направлений туризма;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развитие аэропортовой территории, в том числе расширение логистических функций, гостиничного бизнеса, привлечение логистического оператора в сфере интернет-торговли или цифровой логистики грузов, в том числе в район аэропорта.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Демография и рынок труда: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создание имиджа миграционной привлекательности района для увеличения миграционного потока в район, как территории притяжения человеческого капитала за счет создания качественной и комфортной среды для проживания.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Экономическое развитие, инфраструктура обеспеченности экономики и потребительского рынка: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возможности установления взаимовыгодных экономических, партнерских отношений с г. Томск и ЗАТО Северск в рамках агломерации «Томск - Северск - Томский район»;</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развитие крупного сельскохозяйственного производства на территории района, а также фермерских и личных подсобных хозяйств;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создание доступной инфраструктуры для размещения производственных объектов инвесторов;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дальнейшее развитие малого предпринимательства, расширение сферы услуг в районе, увеличение оборота розничной торговли и общественного питания;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возможность вовлечения в хозяйственный оборот бесхозного имущества;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рост жилищного строительства;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создание на территории Томского района крупных логистических центров;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возможности развития рынка информационных услуг и услуг связи;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возможность повышения доступности газовых сетей;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возможность формирования специализированной торгово-выставочной площадки для реализации продукции растениеводства и животноводства;</w:t>
      </w:r>
    </w:p>
    <w:p w:rsidR="002627D0" w:rsidRPr="00F56A67" w:rsidRDefault="002627D0" w:rsidP="002627D0">
      <w:pPr>
        <w:widowControl w:val="0"/>
        <w:autoSpaceDE w:val="0"/>
        <w:autoSpaceDN w:val="0"/>
        <w:spacing w:after="0" w:line="240" w:lineRule="auto"/>
        <w:ind w:firstLine="709"/>
        <w:jc w:val="both"/>
        <w:rPr>
          <w:rFonts w:ascii="PT Astra Serif" w:eastAsia="Times New Roman" w:hAnsi="PT Astra Serif" w:cs="Times New Roman"/>
          <w:sz w:val="24"/>
          <w:szCs w:val="24"/>
          <w:lang w:eastAsia="ru-RU"/>
        </w:rPr>
      </w:pPr>
      <w:r w:rsidRPr="00F56A67">
        <w:rPr>
          <w:rFonts w:ascii="PT Astra Serif" w:eastAsia="Times New Roman" w:hAnsi="PT Astra Serif" w:cs="Times New Roman"/>
          <w:sz w:val="24"/>
          <w:szCs w:val="24"/>
          <w:lang w:eastAsia="ru-RU"/>
        </w:rPr>
        <w:t>- реализация комплекса Национальных проектов;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разработка проектов муниципально-частного партнерства, межмуниципального партнерства для развития инфраструктуры в сфере услуг.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Социальное развитие и социальная инфраструктура: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увеличение доли детей, охваченных качественным образованием;</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возможность использования регионального кадрового потенциала для повышения профессионально-предметного уровня педагогов;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создание стажировочных площадок для молодых руководителей, кадрового резерва;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внедрение инновационных образовательных программ;</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строительство объектов социальной инфраструктуры на условиях частно-</w:t>
      </w:r>
      <w:r w:rsidRPr="00F56A67">
        <w:rPr>
          <w:rFonts w:ascii="Times New Roman" w:eastAsia="Times New Roman" w:hAnsi="Times New Roman" w:cs="Times New Roman"/>
          <w:sz w:val="24"/>
          <w:szCs w:val="24"/>
          <w:lang w:eastAsia="ru-RU"/>
        </w:rPr>
        <w:lastRenderedPageBreak/>
        <w:t>муниципального партнерства.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Бюджетная система: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повышение доходных источников бюджета;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повышение эффективности бюджетных расходов и качества оказания муниципальных услуг;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повышение эффективности осуществления капитальных вложений;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обеспечение повышения эффективности использования земельных ресурсов.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Инвестиции: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потенциал реализации инвестиционных проектов по строительству крупных предприятий АПК (в сфере животноводства) и промышленного производства (добыча прочих полезных ископаемых);</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развитие Томского района в контексте агломерации как части территории для развития новой экономики и новых промышленных секторов, инновационных кластеров.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4. Потенциальные угрозы Томского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Географическое положение и ресурсы: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потеря контроля над использованием ресурсов территории вследствие давления городского населения на пригородные зоны;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ухудшение экологической обстановки вследствие интенсивного природопользования, истощение некоторых видов ресурсов (питьевая вода, дикоросы и т.д.), размещение объектов выбросов (свалки, снегоотвалы).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Демография и рынок труда: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снижение уровня рождаемости вследствие изменения половозрастной структуры населения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уменьшение соотношения числа трудоспособного населения к числу людей пенсионного возраста, детей и подростков;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снижение качества миграционного притока в район и человеческого капитала, рост доли низкоквалифицированных кадров;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рост уровня безработицы в удаленных населенных пунктах сельских поселений, повышение социальной напряженности.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Экономическое и инвестиционное развитие, инфраструктура обеспеченности экономики и потребительского рынка: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уменьшение объемов производства сельскохозяйственной продукции во всех категориях хозяй</w:t>
      </w:r>
      <w:proofErr w:type="gramStart"/>
      <w:r w:rsidRPr="00F56A67">
        <w:rPr>
          <w:rFonts w:ascii="Times New Roman" w:eastAsia="Times New Roman" w:hAnsi="Times New Roman" w:cs="Times New Roman"/>
          <w:sz w:val="24"/>
          <w:szCs w:val="24"/>
          <w:lang w:eastAsia="ru-RU"/>
        </w:rPr>
        <w:t>ств всл</w:t>
      </w:r>
      <w:proofErr w:type="gramEnd"/>
      <w:r w:rsidRPr="00F56A67">
        <w:rPr>
          <w:rFonts w:ascii="Times New Roman" w:eastAsia="Times New Roman" w:hAnsi="Times New Roman" w:cs="Times New Roman"/>
          <w:sz w:val="24"/>
          <w:szCs w:val="24"/>
          <w:lang w:eastAsia="ru-RU"/>
        </w:rPr>
        <w:t>едствие непреодолимых погодных условий и внешнеэкономической ситуации;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невозможность проводить реконструкцию, реализовать начатые и запланированные проекты по строительству объектов производственной и транспортно-логистической инфраструктуры в условиях финансового кризиса, роста цен на энергоносители, ГСМ;</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ухудшение предпринимательского климата, институциональных условий и условий ведения бизнеса;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отсутствие возможности строительства новых и реконструкции действующих дорог;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снижение бюджетных инвестиций из бюджетов всех уровней в краткосрочной перспективе.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Социальное развитие и социальная инфраструктура: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формирование на границе ядра агломерации периферийной зоны, геттоизация окраин;</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снижение качества жилищно-коммунальных услуг, повышение тарифов на ЖКУ, и, как следствие, рост социальной напряженности;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рост расходов бюджетных сре</w:t>
      </w:r>
      <w:proofErr w:type="gramStart"/>
      <w:r w:rsidRPr="00F56A67">
        <w:rPr>
          <w:rFonts w:ascii="Times New Roman" w:eastAsia="Times New Roman" w:hAnsi="Times New Roman" w:cs="Times New Roman"/>
          <w:sz w:val="24"/>
          <w:szCs w:val="24"/>
          <w:lang w:eastAsia="ru-RU"/>
        </w:rPr>
        <w:t>дств в р</w:t>
      </w:r>
      <w:proofErr w:type="gramEnd"/>
      <w:r w:rsidRPr="00F56A67">
        <w:rPr>
          <w:rFonts w:ascii="Times New Roman" w:eastAsia="Times New Roman" w:hAnsi="Times New Roman" w:cs="Times New Roman"/>
          <w:sz w:val="24"/>
          <w:szCs w:val="24"/>
          <w:lang w:eastAsia="ru-RU"/>
        </w:rPr>
        <w:t>асчете на одного ученика;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сокращение финансирования социальной сферы.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Бюджетная система: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lastRenderedPageBreak/>
        <w:t>- снижение удельного веса собственных доходных источников бюджета, зависимость от трансфертов из бюджетов других уровней;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снижение финансового результата прибыльных организаций, в условиях экономического кризиса;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снижение доходности от аренды и иного использования муниципальной собственности;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сохранение тенденции сокращения числа предпринимателей, зарегистрированных на территории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сокращение межбюджетных трансфертов;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отсутствие финансирования по государственным программам, реализуемым на территории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снижение налоговых поступлений.</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jc w:val="center"/>
        <w:outlineLvl w:val="1"/>
        <w:rPr>
          <w:rFonts w:ascii="Times New Roman" w:hAnsi="Times New Roman" w:cs="Times New Roman"/>
          <w:sz w:val="24"/>
          <w:szCs w:val="24"/>
        </w:rPr>
      </w:pPr>
      <w:r w:rsidRPr="00F56A67">
        <w:rPr>
          <w:rFonts w:ascii="Times New Roman" w:hAnsi="Times New Roman" w:cs="Times New Roman"/>
          <w:sz w:val="24"/>
          <w:szCs w:val="24"/>
        </w:rPr>
        <w:t>3. СТРАТЕГИЧЕСКАЯ ЦЕЛЬ, ЦЕЛИ И ЗАДАЧИ</w:t>
      </w:r>
    </w:p>
    <w:p w:rsidR="002627D0" w:rsidRPr="00F56A67" w:rsidRDefault="002627D0" w:rsidP="002627D0">
      <w:pPr>
        <w:pStyle w:val="ConsPlusNormal"/>
        <w:jc w:val="center"/>
        <w:rPr>
          <w:rFonts w:ascii="Times New Roman" w:hAnsi="Times New Roman" w:cs="Times New Roman"/>
          <w:sz w:val="24"/>
          <w:szCs w:val="24"/>
        </w:rPr>
      </w:pPr>
      <w:r w:rsidRPr="00F56A67">
        <w:rPr>
          <w:rFonts w:ascii="Times New Roman" w:hAnsi="Times New Roman" w:cs="Times New Roman"/>
          <w:sz w:val="24"/>
          <w:szCs w:val="24"/>
        </w:rPr>
        <w:t>СОЦИАЛЬНО-ЭКОНОМИЧЕСКОГО РАЗВИТИЯ МУНИЦИПАЛЬНОГО</w:t>
      </w:r>
    </w:p>
    <w:p w:rsidR="002627D0" w:rsidRPr="00F56A67" w:rsidRDefault="002627D0" w:rsidP="002627D0">
      <w:pPr>
        <w:pStyle w:val="ConsPlusNormal"/>
        <w:jc w:val="center"/>
        <w:rPr>
          <w:rFonts w:ascii="Times New Roman" w:hAnsi="Times New Roman" w:cs="Times New Roman"/>
          <w:sz w:val="24"/>
          <w:szCs w:val="24"/>
        </w:rPr>
      </w:pPr>
      <w:r w:rsidRPr="00F56A67">
        <w:rPr>
          <w:rFonts w:ascii="Times New Roman" w:hAnsi="Times New Roman" w:cs="Times New Roman"/>
          <w:sz w:val="24"/>
          <w:szCs w:val="24"/>
        </w:rPr>
        <w:t>ОБРАЗОВАНИЯ «ТОМСКИЙ РАЙОН»</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Система целеполагания Стратегии основана на результатах проведенного анализа социально-экономического положения муниципального образования «Томский район», разработанных сценариев и прогноза, а также проведенного SWOT-анализа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Стратегическая цель социально-экономического развития Томского района - обеспечить в Томском районе достойный уровень и качество жизни населения, основанные на развитой инфраструктуре для обеспечения жизнедеятельности населения, удовлетворения важнейших жизненных потребностей, обеспечения социальными услугами, соответствующими принятым стандартам.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достижения стратегической цели </w:t>
      </w:r>
      <w:proofErr w:type="gramStart"/>
      <w:r w:rsidRPr="00F56A67">
        <w:rPr>
          <w:rFonts w:ascii="Times New Roman" w:hAnsi="Times New Roman" w:cs="Times New Roman"/>
          <w:sz w:val="24"/>
          <w:szCs w:val="24"/>
        </w:rPr>
        <w:t>необходимо достичь</w:t>
      </w:r>
      <w:proofErr w:type="gramEnd"/>
      <w:r w:rsidRPr="00F56A67">
        <w:rPr>
          <w:rFonts w:ascii="Times New Roman" w:hAnsi="Times New Roman" w:cs="Times New Roman"/>
          <w:sz w:val="24"/>
          <w:szCs w:val="24"/>
        </w:rPr>
        <w:t xml:space="preserve"> следующие цели: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Усиление экономического потенциала Томского района, основанного на инновационной и конкурентоспособной экономике.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Рациональное использование природного капитала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Повышение уровня и качества жизни населения на всей территории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4. Сбалансированное территориальное развитие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 Совершенствование системы муниципального управления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достижения каждой поставленной цели предлагается решить ряд управленческих задач.</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достижения цели 1. Усиление экономического потенциала Томского района, основанного на инновационной и конкурентоспособной экономике: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1.1. Обеспечение развития высокотехнологичных производств во всех отраслях экономики района (сельскохозяйственные и промышленные предприятия).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1.2. Обеспечение улучшения инвестиционного климата и повышение качества привлеченных инвестиционных ресурсов в Томский район.</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1.3. Содействие развитию малых форм хозяйствования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1.4. Обеспечение развития малого и среднего предпринимательства на территории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1.5. Улучшение условий и охраны труда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достижения цели 2. Рациональное использование природного капитала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2.1. Совершенствование системы природопользования на территории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2.2. Обеспечение снижения негативного воздействия на окружающую среду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2.3. Повышение эффективности использования природных ресурсов.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достижения цели 3. Повышение уровня и качества жизни населения на всей </w:t>
      </w:r>
      <w:r w:rsidRPr="00F56A67">
        <w:rPr>
          <w:rFonts w:ascii="Times New Roman" w:hAnsi="Times New Roman" w:cs="Times New Roman"/>
          <w:sz w:val="24"/>
          <w:szCs w:val="24"/>
        </w:rPr>
        <w:lastRenderedPageBreak/>
        <w:t>территории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3.1. Обеспечение доступности и качества образовательных услуг населению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3.2. Обеспечение физического и культурного развития населения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3.3. Обеспечение доступности жилья и улучшения качества жилищных условий населения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3.4. Обеспечение безопасности населения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3.5. Развитие эффективного рынка труда и кадрового обеспечения экономики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достижения цели 4. Сбалансированное территориальное развитие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4.1. Обеспечение качественной транспортной инфраструктурой населения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4.2. Развитие коммунальной и коммуникационной инфраструктуры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4.3. Обеспечение развития энергетической инфраструктуры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4.4. Обеспечение комплексного территориального планирования и градостроительного проектирования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достижения цели 5. Совершенствование системы муниципального управления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5.1. Обеспечение эффективного управления муниципальным имуществом, в том числе земельным фондом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5.2. Обеспечение эффективного управления муниципальными финансами, в том числе через систему муниципальных закупок.</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5.3. Повышение качества и доступности муниципальных услуг населению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5.4. Развитие информационного общества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5.5. Развитие межсекторного, межмуниципального сотрудничества, муниципально-частного партнерства.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Целевые индикаторы социально-экономического развития МО «Томский район» приведены в </w:t>
      </w:r>
      <w:hyperlink w:anchor="P1226" w:history="1">
        <w:r w:rsidRPr="00F56A67">
          <w:rPr>
            <w:rFonts w:ascii="Times New Roman" w:hAnsi="Times New Roman" w:cs="Times New Roman"/>
            <w:sz w:val="24"/>
            <w:szCs w:val="24"/>
          </w:rPr>
          <w:t>приложении 1</w:t>
        </w:r>
      </w:hyperlink>
      <w:r w:rsidRPr="00F56A67">
        <w:rPr>
          <w:rFonts w:ascii="Times New Roman" w:hAnsi="Times New Roman" w:cs="Times New Roman"/>
          <w:sz w:val="24"/>
          <w:szCs w:val="24"/>
        </w:rPr>
        <w:t>.</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jc w:val="center"/>
        <w:outlineLvl w:val="1"/>
        <w:rPr>
          <w:rFonts w:ascii="Times New Roman" w:hAnsi="Times New Roman" w:cs="Times New Roman"/>
          <w:sz w:val="24"/>
          <w:szCs w:val="24"/>
        </w:rPr>
      </w:pPr>
      <w:r w:rsidRPr="00F56A67">
        <w:rPr>
          <w:rFonts w:ascii="Times New Roman" w:hAnsi="Times New Roman" w:cs="Times New Roman"/>
          <w:sz w:val="24"/>
          <w:szCs w:val="24"/>
        </w:rPr>
        <w:t xml:space="preserve">4. ОПРЕДЕЛЕНИЕ РАЗВИТИЯ ОТРАСЛЕЙ (СФЕР) ЭКОНОМИКИ И ИНФРАСТРУКТУРЫ МУНИЦИПАЛЬНОГО ОБРАЗОВАНИЯ «ТОМСКИЙ РАЙОН» </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jc w:val="center"/>
        <w:outlineLvl w:val="2"/>
        <w:rPr>
          <w:rFonts w:ascii="Times New Roman" w:hAnsi="Times New Roman" w:cs="Times New Roman"/>
          <w:sz w:val="24"/>
          <w:szCs w:val="24"/>
        </w:rPr>
      </w:pPr>
      <w:r w:rsidRPr="00F56A67">
        <w:rPr>
          <w:rFonts w:ascii="Times New Roman" w:hAnsi="Times New Roman" w:cs="Times New Roman"/>
          <w:sz w:val="24"/>
          <w:szCs w:val="24"/>
        </w:rPr>
        <w:t>4.1. Направления развития экономики</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4.1.1. Промышленное производство</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Конкурентными преимуществами Томского района в области промышленного производства являются: развитая транспортная инфраструктура, сложившаяся в районе специализация производства, наличие месторождений полезных ископаемых.</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Перспективы промышленного производства в Томском районе будут связаны с добывающей (добыча прочих полезных ископаемых), обрабатывающей (производство пищевых продуктов), деревообрабатывающей промышленностью и строительной деятельностью.</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Ориентация сбыта произведенной продукции направлена на внутрироссийский рынок, где спросом пользуются строительные материалы и продукты питания. </w:t>
      </w:r>
      <w:proofErr w:type="gramStart"/>
      <w:r w:rsidRPr="00F56A67">
        <w:rPr>
          <w:rFonts w:ascii="Times New Roman" w:hAnsi="Times New Roman" w:cs="Times New Roman"/>
          <w:sz w:val="24"/>
          <w:szCs w:val="24"/>
        </w:rPr>
        <w:t>Помимо этого, продукция добывающей промышленности востребована в Европе, Казахстане, Китае, Японии и Бразилии: потребителями являются предприятия авиастроительной, атомной, химической, металлургической, керамической, стекольной и прочих отраслей.</w:t>
      </w:r>
      <w:proofErr w:type="gramEnd"/>
      <w:r w:rsidRPr="00F56A67">
        <w:rPr>
          <w:rFonts w:ascii="Times New Roman" w:hAnsi="Times New Roman" w:cs="Times New Roman"/>
          <w:sz w:val="24"/>
          <w:szCs w:val="24"/>
        </w:rPr>
        <w:t xml:space="preserve"> Производимые продовольственные товары также экспортируются в Казахстан, Китай, </w:t>
      </w:r>
      <w:r w:rsidRPr="00F56A67">
        <w:rPr>
          <w:rFonts w:ascii="Times New Roman" w:hAnsi="Times New Roman" w:cs="Times New Roman"/>
          <w:sz w:val="24"/>
          <w:szCs w:val="24"/>
        </w:rPr>
        <w:lastRenderedPageBreak/>
        <w:t xml:space="preserve">Вьетнам, Монголию и Нидерланды.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Основные инвестиционные промышленные проекты связаны со сложившейся структурой промышленного производства:</w:t>
      </w:r>
    </w:p>
    <w:p w:rsidR="002627D0" w:rsidRPr="00F56A67" w:rsidRDefault="002627D0" w:rsidP="002627D0">
      <w:pPr>
        <w:pStyle w:val="a6"/>
        <w:spacing w:after="0" w:line="240" w:lineRule="auto"/>
        <w:ind w:left="0" w:firstLine="709"/>
        <w:jc w:val="both"/>
        <w:rPr>
          <w:rFonts w:ascii="Times New Roman" w:hAnsi="Times New Roman" w:cs="Times New Roman"/>
          <w:sz w:val="24"/>
          <w:szCs w:val="24"/>
        </w:rPr>
      </w:pPr>
      <w:r w:rsidRPr="00F56A67">
        <w:rPr>
          <w:rFonts w:ascii="Times New Roman" w:hAnsi="Times New Roman" w:cs="Times New Roman"/>
          <w:sz w:val="24"/>
          <w:szCs w:val="24"/>
        </w:rPr>
        <w:t>- реконструкция существующего опытно-промышленного производства АО «ТГОК «Ильменит» с целью наращивания производственных мощностей до 575 тыс. тонн переработки исходного сырья в год. С этим проектом связаны перспективы развития района в области добычи и переработки полезных ископаемых;</w:t>
      </w:r>
    </w:p>
    <w:p w:rsidR="002627D0" w:rsidRPr="00F56A67" w:rsidRDefault="002627D0" w:rsidP="002627D0">
      <w:pPr>
        <w:pStyle w:val="a6"/>
        <w:spacing w:after="0" w:line="240" w:lineRule="auto"/>
        <w:ind w:left="0" w:firstLine="709"/>
        <w:jc w:val="both"/>
        <w:rPr>
          <w:rFonts w:ascii="Times New Roman" w:hAnsi="Times New Roman" w:cs="Times New Roman"/>
          <w:sz w:val="24"/>
          <w:szCs w:val="24"/>
        </w:rPr>
      </w:pPr>
      <w:r w:rsidRPr="00F56A67">
        <w:rPr>
          <w:rFonts w:ascii="Times New Roman" w:hAnsi="Times New Roman" w:cs="Times New Roman"/>
          <w:sz w:val="24"/>
          <w:szCs w:val="24"/>
        </w:rPr>
        <w:t>- модернизация производства кондитерских изделий на основе кедрового ореха, семян, ягод и сушеных фруктов производительностью 1800 тонн/год в д. Петрово (ООО «Эко-фабрика Сибирский кедр»).</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Благодаря росту Томской агломерации и кардинальному изменению ее транспортно-географического положения (на пересечении потоков между Южной Сибирью и Арктикой) предполагается активное развитие в районе транспортно-логистических комплексов.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Томский район в перспективе будет позиционировать себя как территория для развития новой экономики и новых промышленных секторов.</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К 2030 году ожидается увеличение объемов производства продукции в добывающей, строительной и пищевых отраслях.</w:t>
      </w:r>
      <w:proofErr w:type="gramEnd"/>
      <w:r w:rsidRPr="00F56A67">
        <w:rPr>
          <w:rFonts w:ascii="Times New Roman" w:hAnsi="Times New Roman" w:cs="Times New Roman"/>
          <w:sz w:val="24"/>
          <w:szCs w:val="24"/>
        </w:rPr>
        <w:t xml:space="preserve"> Развитие будет осуществляться в основном за счет открытия новых производств на базе уже существующих предприятий и расширении площадок работающих организаций.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Развитие новых специализаций будет сопровождаться трансформацией обрабатывающего сектора, разработкой новых материалов и созданием новой индустрии.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Томском районе также будут создаваться новые объекты электроэнергетики, деревообрабатывающие предприятия, мясоперерабатывающие заводы и другие.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Приоритетными направлениями для инвестирования станут отрасли новой экономики и промышленные рынки, кластеры глубокой переработки ресурсов, в том числе экспортно ориентированные.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Ключевыми направлениями по расширению рынков сбыта производимой на территории района продукции, направленного на развитие экспорта, станут: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Популяризация экспортной деятельности и «историй успеха» компаний экспортеров. Содействие в проведении регионального и федерального конкурсов «Экспортер года»;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2. Содействие в проведении регионального экспортного аудита с целью выявления перечня потенциальных экспортеров;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Содействие в проведении образовательных мероприятий по вопросам ведения экспортной деятельности;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4. Обеспечение равного доступа заявителей к имеющимся инструментам поддержки экспорта заявителя посредством: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оказания консультационных услуг на базе муниципальных центров поддержки предпринимательства, в том числе - своевременная маршрутизация заявителей в региональные и федеральные институты развития (Центр поддержки экспорта НО «Фонд развития бизнеса», АО «Российский экспортный центр»);</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информирования о возможности получения услуг в электронном виде через информационную систему «Одно окно» (цифровая платформа «Мой экспорт»).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Реализация указанных мероприятий позволит обеспечить улучшение инвестиционного климата и повышение качества государственного регулирования, содействовать укреплению международных и межрегиональных связей.</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4.1.2. Сельскохозяйственное производство и рыбоводство</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Конкурентные преимущества сельского хозяйства Томского района - первое место среди всех районов Томской области по производству мяса в живом весе, в том числе на </w:t>
      </w:r>
      <w:r w:rsidRPr="00F56A67">
        <w:rPr>
          <w:rFonts w:ascii="Times New Roman" w:hAnsi="Times New Roman" w:cs="Times New Roman"/>
          <w:sz w:val="24"/>
          <w:szCs w:val="24"/>
        </w:rPr>
        <w:lastRenderedPageBreak/>
        <w:t>душу населения, а также по производству молока.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перспективе существует потенциал увеличения объемов производства мяса, молока и зерна за счет развития сельскохозяйственных производителей, картофеля и овощей в хозяйствах населения.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развития рыбоводства в районе имеются водные ресурсы, которые позволяют обеспечить разведение рыбы в промышленных объемах.</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Сельхозтоваропроизводители принимают активное участие в переводе государственных услуг и процесса управления отраслью в электронный вид с учетом максимальной автоматизации и в целях достижения цифровой зрелости.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Локализация сбыта сохранит ориентацию на Томскую область и близлежащие регионы (Новосибирскую и Кемеровскую области, Красноярский край).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Продолжится реализация крупных инвестиционных проектов в сфере сельского хозяйства: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создание интенсивного сада жимолости площадью 100 Га в окр. д. Кандинка (ООО «СП «Северный сад»);</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реконструкция молочного комплекса на 1100 голов в селах Рыбалово и Карбышево (ООО «СПК Межениновский»);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реконструкция молочной фермы на 1850 голов </w:t>
      </w:r>
      <w:proofErr w:type="gramStart"/>
      <w:r w:rsidRPr="00F56A67">
        <w:rPr>
          <w:rFonts w:ascii="Times New Roman" w:hAnsi="Times New Roman" w:cs="Times New Roman"/>
          <w:sz w:val="24"/>
          <w:szCs w:val="24"/>
        </w:rPr>
        <w:t>в</w:t>
      </w:r>
      <w:proofErr w:type="gramEnd"/>
      <w:r w:rsidRPr="00F56A67">
        <w:rPr>
          <w:rFonts w:ascii="Times New Roman" w:hAnsi="Times New Roman" w:cs="Times New Roman"/>
          <w:sz w:val="24"/>
          <w:szCs w:val="24"/>
        </w:rPr>
        <w:t xml:space="preserve"> </w:t>
      </w:r>
      <w:proofErr w:type="gramStart"/>
      <w:r w:rsidRPr="00F56A67">
        <w:rPr>
          <w:rFonts w:ascii="Times New Roman" w:hAnsi="Times New Roman" w:cs="Times New Roman"/>
          <w:sz w:val="24"/>
          <w:szCs w:val="24"/>
        </w:rPr>
        <w:t>с</w:t>
      </w:r>
      <w:proofErr w:type="gramEnd"/>
      <w:r w:rsidRPr="00F56A67">
        <w:rPr>
          <w:rFonts w:ascii="Times New Roman" w:hAnsi="Times New Roman" w:cs="Times New Roman"/>
          <w:sz w:val="24"/>
          <w:szCs w:val="24"/>
        </w:rPr>
        <w:t xml:space="preserve">. Турунтаево (ООО «СПАС»);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организация деятельности животноводческого комплекса мясного направления на 15000 голов КРС, производство кормов для 15000 голов КРС в д. Мазалово (ООО «АПК </w:t>
      </w:r>
      <w:proofErr w:type="gramStart"/>
      <w:r w:rsidRPr="00F56A67">
        <w:rPr>
          <w:rFonts w:ascii="Times New Roman" w:hAnsi="Times New Roman" w:cs="Times New Roman"/>
          <w:sz w:val="24"/>
          <w:szCs w:val="24"/>
        </w:rPr>
        <w:t>Первомайский-ЛК</w:t>
      </w:r>
      <w:proofErr w:type="gramEnd"/>
      <w:r w:rsidRPr="00F56A67">
        <w:rPr>
          <w:rFonts w:ascii="Times New Roman" w:hAnsi="Times New Roman" w:cs="Times New Roman"/>
          <w:sz w:val="24"/>
          <w:szCs w:val="24"/>
        </w:rPr>
        <w:t>»);</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расширение комплекса по приемке, хранению и переработке масличных и зерновых культур. (ООО «Сибирская Олива»);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комплекс по выращиванию экологически чистой десертной земляники, садовой (клубники) в зимний и межсезонный период (ООО «Глубокое солнце»);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создание семеноводческого центра элитного семеноводства картофеля в Томской области в с. Кандинка (ООО «Колпаков» при участ</w:t>
      </w:r>
      <w:proofErr w:type="gramStart"/>
      <w:r w:rsidRPr="00F56A67">
        <w:rPr>
          <w:rFonts w:ascii="Times New Roman" w:hAnsi="Times New Roman" w:cs="Times New Roman"/>
          <w:sz w:val="24"/>
          <w:szCs w:val="24"/>
        </w:rPr>
        <w:t>ии ООО</w:t>
      </w:r>
      <w:proofErr w:type="gramEnd"/>
      <w:r w:rsidRPr="00F56A67">
        <w:rPr>
          <w:rFonts w:ascii="Times New Roman" w:hAnsi="Times New Roman" w:cs="Times New Roman"/>
          <w:sz w:val="24"/>
          <w:szCs w:val="24"/>
        </w:rPr>
        <w:t xml:space="preserve"> «Агрофирма «Зоркальцевская»). </w:t>
      </w:r>
    </w:p>
    <w:p w:rsidR="002627D0" w:rsidRPr="00F56A67" w:rsidRDefault="002627D0" w:rsidP="002627D0">
      <w:pPr>
        <w:pStyle w:val="a5"/>
        <w:ind w:firstLine="708"/>
        <w:jc w:val="both"/>
        <w:rPr>
          <w:rFonts w:ascii="Times New Roman" w:eastAsia="Calibri" w:hAnsi="Times New Roman"/>
          <w:sz w:val="24"/>
          <w:szCs w:val="24"/>
          <w:lang w:val="ru-RU"/>
        </w:rPr>
      </w:pPr>
      <w:r w:rsidRPr="00F56A67">
        <w:rPr>
          <w:rFonts w:ascii="Times New Roman" w:eastAsia="Calibri" w:hAnsi="Times New Roman"/>
          <w:sz w:val="24"/>
          <w:szCs w:val="24"/>
          <w:lang w:val="ru-RU"/>
        </w:rPr>
        <w:t>Для улучшения генетического потенциала стада и повышения молочной продуктивности, будет продолжена реализация мероприятий эмбриональной программы. Продолжится работа по производству эмбрионов на площадке двух животноводческих комплексов – ООО «Спас» и СПК (колхоз) «Нелюбино».</w:t>
      </w:r>
    </w:p>
    <w:p w:rsidR="002627D0" w:rsidRPr="00F56A67" w:rsidRDefault="002627D0" w:rsidP="002627D0">
      <w:pPr>
        <w:pStyle w:val="a5"/>
        <w:ind w:firstLine="708"/>
        <w:jc w:val="both"/>
        <w:rPr>
          <w:rFonts w:ascii="Times New Roman" w:eastAsia="Calibri" w:hAnsi="Times New Roman"/>
          <w:sz w:val="24"/>
          <w:szCs w:val="24"/>
          <w:lang w:val="ru-RU"/>
        </w:rPr>
      </w:pPr>
      <w:r w:rsidRPr="00F56A67">
        <w:rPr>
          <w:rFonts w:ascii="Times New Roman" w:eastAsia="Calibri" w:hAnsi="Times New Roman"/>
          <w:sz w:val="24"/>
          <w:szCs w:val="24"/>
          <w:lang w:val="ru-RU"/>
        </w:rPr>
        <w:t>Для успешного выполнения инвестиционных проектов запланированы меры по развитию межотраслевой кооперации. Новые форматы взаимодействия будут связаны с совместным владением правами на интеллектуальную собственность, созданием совместных предприятий, новых видов продукции.</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К 2030 году ожидается увеличение объемов производства сельскохозяйственной продукции. Развитие будет осуществляться как за счет открытия новых производств, так и на базе уже существующих предприятий и расширении площадок работающих организаций.</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развития малых форм хозяйствования предусмотрено введение новых видов поддержки (например, приобретение племенных нетелей), увеличение суммы господдержки. Участие КФХ в конкурсном отборе на получение грантов «Агростартап», «Семейная ферма» также позволит сохранить поголовье КРС, в том числе коров. </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перспективе предполагается создание новых технологических решений в растениеводстве и секторе возобновляемых природных ресурсов – заготовке и глубокой переработке дикорастущего сырья, рыбохозяйственном комплексе. </w:t>
      </w:r>
    </w:p>
    <w:p w:rsidR="002627D0" w:rsidRPr="00F56A67" w:rsidRDefault="002627D0" w:rsidP="002627D0">
      <w:pPr>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Значимой мерой станет создание системы адаптивной селекции, семеноводства и питомниководства, а также развитие селекционно-семеноводческих центров. Ключевым объектом станет научно-производственный комплекс жимолости, включая интенсивный сад. Данная инициатива позволит разработать новые конкурентоспособные сорта сельскохозяйственных культур отечественной селекции, увеличить объем производства </w:t>
      </w:r>
      <w:r w:rsidRPr="00F56A67">
        <w:rPr>
          <w:rFonts w:ascii="Times New Roman" w:hAnsi="Times New Roman" w:cs="Times New Roman"/>
          <w:sz w:val="24"/>
          <w:szCs w:val="24"/>
        </w:rPr>
        <w:lastRenderedPageBreak/>
        <w:t>семян и посадочного материала, повысить обеспеченность жителей качественными продуктами, произведенными из качественных отечественных семян. Оценка качества производства, переработки и экспорта продукции АПК Томского района будет развиваться на сетевой основе с использованием компетенций разных организаций.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Ключевым объектом для развития селекционно-генетических технологий в рыбохозяйственном комплексе станет научно-производственный рыбоводный комплекс, ориентированный на формирование генетического фонда осетровых и сиговых видов рыб. </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4.1.3. Добыча полезных ископаемых</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Конкурентными преимуществами Томского района в области добычи полезных ископаемых являются: большие запасы полезных ископаемых (торф, железные руды, титан, полиметаллы, сурьма, золото, цирконий, камень строительный, грунт строительный, сапропели, известняки, песчано-гравийные смеси, песок, глины, минеральные воды, лечебные грязи и др.) и значительное количество месторождений полезных ископаемых.</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Развитие направления добычи и переработки полезных ископаемых ожидается в связи с ростом темпов строительства. Конкуренция с многочисленными предприятиями г. Томска и Томского района </w:t>
      </w:r>
      <w:proofErr w:type="gramStart"/>
      <w:r w:rsidRPr="00F56A67">
        <w:rPr>
          <w:rFonts w:ascii="Times New Roman" w:hAnsi="Times New Roman" w:cs="Times New Roman"/>
          <w:sz w:val="24"/>
          <w:szCs w:val="24"/>
        </w:rPr>
        <w:t>возможны</w:t>
      </w:r>
      <w:proofErr w:type="gramEnd"/>
      <w:r w:rsidRPr="00F56A67">
        <w:rPr>
          <w:rFonts w:ascii="Times New Roman" w:hAnsi="Times New Roman" w:cs="Times New Roman"/>
          <w:sz w:val="24"/>
          <w:szCs w:val="24"/>
        </w:rPr>
        <w:t xml:space="preserve"> в основном при использовании новых технологий.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Основные перспективы развития отрасли связаны с разработкой Туганского ильменит-цирконового россыпного месторождения.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 2030 году ожидается увеличение объемов добычи полезных ископаемых. Развитие будет осуществляться за счет доразведки и открытия новых месторождений на базе уже существующих предприятий и расширения площадок работающих организаций.</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4.1.4. Инвестиционная деятельность</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Приоритетными направлениями инвестиций являются новые промышленные рынки, кластеры глубокой переработки ресурсов, в том числе экспортно ориентированные, сектор туризма и строительный комплекс.</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Томского района перспективы привлечения инвестиций в рамках данных процессов связаны с основной специализацией: сельскохозяйственное производство, рекреация и туризм, добыча полезных ископаемых и обрабатывающих производств.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Увеличение строительства в долгосрочной перспективе приведет к развитию инфраструктуры обслуживания, торговли, социальной сферы. В перспективе развития агломерации на территории Томского района начнется строительство крупноформатных торговых центров. Однако торговая функция не будет носить характер специализации данной территории.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Основным источником инвестиций в производственную сферу в ближайшие 10 лет станут частные инвестиции. Для их привлечения необходима развитая инфраструктура, человеческий капитал, улучшение нормативной базы, благоприятная экономическая конъюнктура и прочее.</w:t>
      </w:r>
    </w:p>
    <w:p w:rsidR="002627D0" w:rsidRPr="00F56A67" w:rsidRDefault="002627D0" w:rsidP="002627D0">
      <w:pPr>
        <w:widowControl w:val="0"/>
        <w:tabs>
          <w:tab w:val="left" w:pos="269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Активному привлечению инвестиций будет способствовать развитие конкурентных преимуще</w:t>
      </w:r>
      <w:proofErr w:type="gramStart"/>
      <w:r w:rsidRPr="00F56A67">
        <w:rPr>
          <w:rFonts w:ascii="Times New Roman" w:eastAsia="Times New Roman" w:hAnsi="Times New Roman" w:cs="Times New Roman"/>
          <w:sz w:val="24"/>
          <w:szCs w:val="24"/>
          <w:lang w:eastAsia="ru-RU"/>
        </w:rPr>
        <w:t>ств в пр</w:t>
      </w:r>
      <w:proofErr w:type="gramEnd"/>
      <w:r w:rsidRPr="00F56A67">
        <w:rPr>
          <w:rFonts w:ascii="Times New Roman" w:eastAsia="Times New Roman" w:hAnsi="Times New Roman" w:cs="Times New Roman"/>
          <w:sz w:val="24"/>
          <w:szCs w:val="24"/>
          <w:lang w:eastAsia="ru-RU"/>
        </w:rPr>
        <w:t>ивлечении инвестиций, выявление и использование потенциала и перспектив развития основных отраслевых комплексов, нейтрализация слабых сторон, а также формирование базы инвестиционных проектов и предложений, реализация которых окажет существенное влияние на социально-экономическое развитие муниципального образования, в том числе проекты:</w:t>
      </w:r>
    </w:p>
    <w:p w:rsidR="002627D0" w:rsidRPr="00F56A67" w:rsidRDefault="002627D0" w:rsidP="002627D0">
      <w:pPr>
        <w:widowControl w:val="0"/>
        <w:tabs>
          <w:tab w:val="left" w:pos="269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 отраслевых комплексах, занимающих ведущие позиции в экономике;</w:t>
      </w:r>
    </w:p>
    <w:p w:rsidR="002627D0" w:rsidRPr="00F56A67" w:rsidRDefault="002627D0" w:rsidP="002627D0">
      <w:pPr>
        <w:widowControl w:val="0"/>
        <w:tabs>
          <w:tab w:val="left" w:pos="269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 новой отрасли проекта Федерального значения по строительству Современного межвузовского кампуса на территории г. Томска;</w:t>
      </w:r>
    </w:p>
    <w:p w:rsidR="002627D0" w:rsidRPr="00F56A67" w:rsidRDefault="002627D0" w:rsidP="002627D0">
      <w:pPr>
        <w:widowControl w:val="0"/>
        <w:tabs>
          <w:tab w:val="left" w:pos="2694"/>
        </w:tab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 xml:space="preserve">- направленные на создание и развитие основных видов инфраструктуры </w:t>
      </w:r>
      <w:r w:rsidRPr="00F56A67">
        <w:rPr>
          <w:rFonts w:ascii="Times New Roman" w:eastAsia="Times New Roman" w:hAnsi="Times New Roman" w:cs="Times New Roman"/>
          <w:sz w:val="24"/>
          <w:szCs w:val="24"/>
          <w:lang w:eastAsia="ru-RU"/>
        </w:rPr>
        <w:lastRenderedPageBreak/>
        <w:t>(социальной, транспортной, инженерной, информационно-коммуникационной);</w:t>
      </w:r>
      <w:proofErr w:type="gramEnd"/>
    </w:p>
    <w:p w:rsidR="002627D0" w:rsidRPr="00F56A67" w:rsidRDefault="002627D0" w:rsidP="002627D0">
      <w:pPr>
        <w:widowControl w:val="0"/>
        <w:tabs>
          <w:tab w:val="left" w:pos="269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 созданию специализированных промышленных зон, совмещенных с логистической инфраструктурой. Формирование логистического сервиса на основе цифровых технологий, услуг по цифровому управлению цепочками, поставками и сбытом;</w:t>
      </w:r>
    </w:p>
    <w:p w:rsidR="002627D0" w:rsidRPr="00F56A67" w:rsidRDefault="002627D0" w:rsidP="002627D0">
      <w:pPr>
        <w:widowControl w:val="0"/>
        <w:tabs>
          <w:tab w:val="left" w:pos="269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 обеспечению участия в создании сети районных торгово-логистических центров в связке с другими логистическими узлами Сибири для последовательного перемещения продукции Томской области на экспортные рынки и снижения расходов предприятий.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Основными направлениями по формированию благоприятного инвестиционного климата являются: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совершенствование условий ведения предпринимательской и инвестиционной деятельности;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снижение административных барьеров для ведения бизнеса;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формирование благоприятного инвестиционного имиджа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Томского района, что обеспечит приток инвестиций в экономику и социальную сферу и будет способствовать повышению уровня социально-экономического развития района,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района объектами инфраструктуры.</w:t>
      </w:r>
      <w:proofErr w:type="gramEnd"/>
    </w:p>
    <w:p w:rsidR="002627D0" w:rsidRPr="00F56A67" w:rsidRDefault="002627D0" w:rsidP="002627D0">
      <w:pPr>
        <w:pStyle w:val="ConsPlusNormal"/>
        <w:ind w:firstLine="540"/>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4.1.5. Кадровая обеспеченность</w:t>
      </w:r>
    </w:p>
    <w:p w:rsidR="002627D0" w:rsidRPr="00F56A67" w:rsidRDefault="002627D0" w:rsidP="002627D0">
      <w:pPr>
        <w:widowControl w:val="0"/>
        <w:autoSpaceDE w:val="0"/>
        <w:autoSpaceDN w:val="0"/>
        <w:spacing w:after="0" w:line="240" w:lineRule="auto"/>
        <w:ind w:firstLine="709"/>
        <w:jc w:val="both"/>
        <w:rPr>
          <w:rFonts w:ascii="Times New Roman" w:hAnsi="Times New Roman" w:cs="Times New Roman"/>
          <w:sz w:val="24"/>
          <w:szCs w:val="24"/>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Баланс трудовых ресурсов предполагает увеличение к 2030 году в Томском районе численности трудовых ресурсов на 5,1% (с 45,6 тыс. человек в 2020 году до 47,9 тыс. человек в 2030 году), при этом численность населения в трудоспособном возрасте возрастет на 5,9% - до 45,3 тыс. человек к 2030 году.</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Рост числа иностранных трудовых мигрантов не планируется, а численность работающих граждан, находящихся за пределами трудоспособного возраста, сократится на 10,2% (с 2,5 тыс. человек в 2020 году до 2,4 тыс. человек в 2030 году). Численность лиц, занятых на крупных и средних предприятиях, увеличится к 2030 году на 9,9 % или до 14,6 тыс. человек.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Структура </w:t>
      </w:r>
      <w:proofErr w:type="gramStart"/>
      <w:r w:rsidRPr="00F56A67">
        <w:rPr>
          <w:rFonts w:ascii="Times New Roman" w:eastAsia="Times New Roman" w:hAnsi="Times New Roman" w:cs="Times New Roman"/>
          <w:sz w:val="24"/>
          <w:szCs w:val="24"/>
          <w:lang w:eastAsia="ru-RU"/>
        </w:rPr>
        <w:t>занятых</w:t>
      </w:r>
      <w:proofErr w:type="gramEnd"/>
      <w:r w:rsidRPr="00F56A67">
        <w:rPr>
          <w:rFonts w:ascii="Times New Roman" w:eastAsia="Times New Roman" w:hAnsi="Times New Roman" w:cs="Times New Roman"/>
          <w:sz w:val="24"/>
          <w:szCs w:val="24"/>
          <w:lang w:eastAsia="ru-RU"/>
        </w:rPr>
        <w:t xml:space="preserve"> в экономике существенно не изменится. </w:t>
      </w:r>
      <w:proofErr w:type="gramStart"/>
      <w:r w:rsidRPr="00F56A67">
        <w:rPr>
          <w:rFonts w:ascii="Times New Roman" w:eastAsia="Times New Roman" w:hAnsi="Times New Roman" w:cs="Times New Roman"/>
          <w:sz w:val="24"/>
          <w:szCs w:val="24"/>
          <w:lang w:eastAsia="ru-RU"/>
        </w:rPr>
        <w:t>Район сохранит сельскохозяйственную специализацию – доля занятого населения в данной сфере составит 24,7%, в обрабатывающем производстве - до 20,2%. Удельный вес работающих в социальной и инфраструктурной сферах к уровню 2020 года несколько снизится:</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«Образование» - до 17,5% (на 0,6 п.п.);</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«Деятельность в области здравоохранения и социальных услуг» - до 14,6% (на 1,3 п.п.);</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«Транспортировка и хранение» - до 7,6% (на 0,2 п.п.);</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«Деятельность в области культуры, спорта, организации досуга и развлечений» </w:t>
      </w:r>
      <w:proofErr w:type="gramStart"/>
      <w:r w:rsidRPr="00F56A67">
        <w:rPr>
          <w:rFonts w:ascii="Times New Roman" w:eastAsia="Times New Roman" w:hAnsi="Times New Roman" w:cs="Times New Roman"/>
          <w:sz w:val="24"/>
          <w:szCs w:val="24"/>
          <w:lang w:eastAsia="ru-RU"/>
        </w:rPr>
        <w:t>-д</w:t>
      </w:r>
      <w:proofErr w:type="gramEnd"/>
      <w:r w:rsidRPr="00F56A67">
        <w:rPr>
          <w:rFonts w:ascii="Times New Roman" w:eastAsia="Times New Roman" w:hAnsi="Times New Roman" w:cs="Times New Roman"/>
          <w:sz w:val="24"/>
          <w:szCs w:val="24"/>
          <w:lang w:eastAsia="ru-RU"/>
        </w:rPr>
        <w:t>о 1,3% (на 0,1 п.п.).</w:t>
      </w:r>
    </w:p>
    <w:p w:rsidR="002627D0" w:rsidRPr="00F56A67" w:rsidRDefault="002627D0" w:rsidP="002627D0">
      <w:pPr>
        <w:spacing w:after="0" w:line="240" w:lineRule="auto"/>
        <w:ind w:firstLine="709"/>
        <w:jc w:val="both"/>
        <w:rPr>
          <w:rFonts w:ascii="Times New Roman" w:eastAsia="Calibri" w:hAnsi="Times New Roman" w:cs="Times New Roman"/>
          <w:color w:val="000000"/>
          <w:sz w:val="24"/>
          <w:szCs w:val="24"/>
          <w:lang w:eastAsia="ru-RU" w:bidi="ru-RU"/>
        </w:rPr>
      </w:pPr>
      <w:r w:rsidRPr="00F56A67">
        <w:rPr>
          <w:rFonts w:ascii="Times New Roman" w:eastAsia="Calibri" w:hAnsi="Times New Roman" w:cs="Times New Roman"/>
          <w:color w:val="000000"/>
          <w:sz w:val="24"/>
          <w:szCs w:val="24"/>
          <w:lang w:eastAsia="ru-RU" w:bidi="ru-RU"/>
        </w:rPr>
        <w:t>В соответствии с направлениями экономического развития муниципального образования и на основании анализа заявленной работодателями Томского района потребности в работниках,</w:t>
      </w:r>
      <w:r w:rsidRPr="00F56A67">
        <w:rPr>
          <w:rFonts w:ascii="Times New Roman" w:hAnsi="Times New Roman" w:cs="Times New Roman"/>
          <w:sz w:val="24"/>
          <w:szCs w:val="24"/>
        </w:rPr>
        <w:t xml:space="preserve"> </w:t>
      </w:r>
      <w:r w:rsidRPr="00F56A67">
        <w:rPr>
          <w:rFonts w:ascii="Times New Roman" w:eastAsia="Calibri" w:hAnsi="Times New Roman" w:cs="Times New Roman"/>
          <w:color w:val="000000"/>
          <w:sz w:val="24"/>
          <w:szCs w:val="24"/>
          <w:lang w:eastAsia="ru-RU" w:bidi="ru-RU"/>
        </w:rPr>
        <w:t>в среднесрочной и долгосрочной перспективе будут востребованы кадры в следующих сферах деятельности: «Сельское, лесное хозяйство, охота, рыболовство и рыбоводство», «Деятельность в области здравоохранения и социальных услуг», «Строительство», «Образование», «Обрабатывающие производства», «Т</w:t>
      </w:r>
      <w:r w:rsidRPr="00F56A67">
        <w:rPr>
          <w:rFonts w:ascii="Times New Roman" w:eastAsia="Times New Roman" w:hAnsi="Times New Roman" w:cs="Times New Roman"/>
          <w:color w:val="000000"/>
          <w:sz w:val="24"/>
          <w:szCs w:val="24"/>
          <w:lang w:eastAsia="ru-RU"/>
        </w:rPr>
        <w:t>орговля оптовая и розничная, ремонт автотранспортных средств и мотоциклов»</w:t>
      </w:r>
      <w:r w:rsidRPr="00F56A67">
        <w:rPr>
          <w:rFonts w:ascii="Times New Roman" w:eastAsia="Calibri" w:hAnsi="Times New Roman" w:cs="Times New Roman"/>
          <w:color w:val="000000"/>
          <w:sz w:val="24"/>
          <w:szCs w:val="24"/>
          <w:lang w:eastAsia="ru-RU" w:bidi="ru-RU"/>
        </w:rPr>
        <w:t>.</w:t>
      </w:r>
    </w:p>
    <w:p w:rsidR="002627D0" w:rsidRPr="00F56A67" w:rsidRDefault="002627D0" w:rsidP="002627D0">
      <w:pPr>
        <w:spacing w:after="0" w:line="240" w:lineRule="auto"/>
        <w:ind w:firstLine="709"/>
        <w:jc w:val="both"/>
        <w:rPr>
          <w:rFonts w:ascii="Times New Roman" w:eastAsia="Times New Roman" w:hAnsi="Times New Roman" w:cs="Times New Roman"/>
          <w:color w:val="000000"/>
          <w:sz w:val="24"/>
          <w:szCs w:val="24"/>
          <w:lang w:eastAsia="ru-RU"/>
        </w:rPr>
      </w:pPr>
      <w:r w:rsidRPr="00F56A67">
        <w:rPr>
          <w:rFonts w:ascii="Times New Roman" w:eastAsia="Times New Roman" w:hAnsi="Times New Roman" w:cs="Times New Roman"/>
          <w:color w:val="000000"/>
          <w:sz w:val="24"/>
          <w:szCs w:val="24"/>
          <w:lang w:eastAsia="ru-RU"/>
        </w:rPr>
        <w:lastRenderedPageBreak/>
        <w:t>Согласно опросу работодателей Томского района и анализу потребности в кадрах, заявленной работодателями, будут наиболее востребованы:</w:t>
      </w:r>
    </w:p>
    <w:p w:rsidR="002627D0" w:rsidRPr="00F56A67" w:rsidRDefault="002627D0" w:rsidP="002627D0">
      <w:pPr>
        <w:numPr>
          <w:ilvl w:val="0"/>
          <w:numId w:val="4"/>
        </w:numPr>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56A67">
        <w:rPr>
          <w:rFonts w:ascii="Times New Roman" w:eastAsia="Times New Roman" w:hAnsi="Times New Roman" w:cs="Times New Roman"/>
          <w:color w:val="000000"/>
          <w:sz w:val="24"/>
          <w:szCs w:val="24"/>
          <w:lang w:eastAsia="ru-RU"/>
        </w:rPr>
        <w:t>специалисты высшего уровня квалификации:</w:t>
      </w:r>
    </w:p>
    <w:p w:rsidR="002627D0" w:rsidRPr="00F56A67" w:rsidRDefault="002627D0" w:rsidP="002627D0">
      <w:pPr>
        <w:tabs>
          <w:tab w:val="left" w:pos="993"/>
        </w:tabs>
        <w:spacing w:after="0" w:line="240" w:lineRule="auto"/>
        <w:ind w:left="709"/>
        <w:contextualSpacing/>
        <w:jc w:val="both"/>
        <w:rPr>
          <w:rFonts w:ascii="Times New Roman" w:eastAsia="Times New Roman" w:hAnsi="Times New Roman" w:cs="Times New Roman"/>
          <w:color w:val="000000"/>
          <w:sz w:val="24"/>
          <w:szCs w:val="24"/>
          <w:lang w:eastAsia="ru-RU"/>
        </w:rPr>
      </w:pPr>
      <w:r w:rsidRPr="00F56A67">
        <w:rPr>
          <w:rFonts w:ascii="Times New Roman" w:eastAsia="Times New Roman" w:hAnsi="Times New Roman" w:cs="Times New Roman"/>
          <w:color w:val="000000"/>
          <w:sz w:val="24"/>
          <w:szCs w:val="24"/>
          <w:lang w:eastAsia="ru-RU"/>
        </w:rPr>
        <w:t>Таблица 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6520"/>
      </w:tblGrid>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ind w:firstLine="709"/>
              <w:jc w:val="center"/>
              <w:rPr>
                <w:rFonts w:ascii="Times New Roman" w:eastAsia="Calibri" w:hAnsi="Times New Roman" w:cs="Times New Roman"/>
              </w:rPr>
            </w:pPr>
            <w:r w:rsidRPr="00F56A67">
              <w:rPr>
                <w:rFonts w:ascii="Times New Roman" w:eastAsia="Calibri" w:hAnsi="Times New Roman" w:cs="Times New Roman"/>
              </w:rPr>
              <w:t>Профессия</w:t>
            </w:r>
          </w:p>
        </w:tc>
        <w:tc>
          <w:tcPr>
            <w:tcW w:w="6520" w:type="dxa"/>
            <w:shd w:val="clear" w:color="auto" w:fill="auto"/>
            <w:vAlign w:val="center"/>
          </w:tcPr>
          <w:p w:rsidR="002627D0" w:rsidRPr="00F56A67" w:rsidRDefault="002627D0" w:rsidP="002627D0">
            <w:pPr>
              <w:spacing w:after="0"/>
              <w:ind w:firstLine="709"/>
              <w:jc w:val="center"/>
              <w:rPr>
                <w:rFonts w:ascii="Times New Roman" w:eastAsia="Calibri" w:hAnsi="Times New Roman" w:cs="Times New Roman"/>
              </w:rPr>
            </w:pPr>
            <w:r w:rsidRPr="00F56A67">
              <w:rPr>
                <w:rFonts w:ascii="Times New Roman" w:eastAsia="Calibri" w:hAnsi="Times New Roman" w:cs="Times New Roman"/>
              </w:rPr>
              <w:t>Образование (направление подготовки, специальность в ВУЗе)</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Воспитатель</w:t>
            </w:r>
          </w:p>
        </w:tc>
        <w:tc>
          <w:tcPr>
            <w:tcW w:w="6520" w:type="dxa"/>
            <w:shd w:val="clear" w:color="auto" w:fill="auto"/>
          </w:tcPr>
          <w:p w:rsidR="002627D0" w:rsidRPr="00F56A67" w:rsidRDefault="002627D0" w:rsidP="002627D0">
            <w:pPr>
              <w:spacing w:after="0"/>
              <w:jc w:val="both"/>
              <w:rPr>
                <w:rFonts w:ascii="Times New Roman" w:hAnsi="Times New Roman" w:cs="Times New Roman"/>
              </w:rPr>
            </w:pPr>
            <w:r w:rsidRPr="00F56A67">
              <w:rPr>
                <w:rFonts w:ascii="Times New Roman" w:eastAsia="Calibri" w:hAnsi="Times New Roman" w:cs="Times New Roman"/>
              </w:rPr>
              <w:t>Педагогическое образование</w:t>
            </w:r>
          </w:p>
        </w:tc>
      </w:tr>
      <w:tr w:rsidR="002627D0" w:rsidRPr="00F56A67" w:rsidTr="002627D0">
        <w:trPr>
          <w:trHeight w:val="922"/>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Врач</w:t>
            </w:r>
          </w:p>
        </w:tc>
        <w:tc>
          <w:tcPr>
            <w:tcW w:w="6520" w:type="dxa"/>
            <w:shd w:val="clear" w:color="auto" w:fill="auto"/>
            <w:vAlign w:val="center"/>
          </w:tcPr>
          <w:p w:rsidR="002627D0" w:rsidRPr="00F56A67" w:rsidRDefault="002627D0" w:rsidP="002627D0">
            <w:pPr>
              <w:autoSpaceDE w:val="0"/>
              <w:autoSpaceDN w:val="0"/>
              <w:adjustRightInd w:val="0"/>
              <w:spacing w:after="0"/>
              <w:jc w:val="both"/>
              <w:rPr>
                <w:rFonts w:ascii="Times New Roman" w:eastAsia="Calibri" w:hAnsi="Times New Roman" w:cs="Times New Roman"/>
              </w:rPr>
            </w:pPr>
            <w:r w:rsidRPr="00F56A67">
              <w:rPr>
                <w:rFonts w:ascii="Times New Roman" w:hAnsi="Times New Roman" w:cs="Times New Roman"/>
                <w:lang w:eastAsia="ru-RU"/>
              </w:rPr>
              <w:t>Лечебное дело, педиатрия, терапия, ординатура по специальности «Общая врачебная практика (семейная медицина)»</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Ветеринарный врач</w:t>
            </w:r>
          </w:p>
        </w:tc>
        <w:tc>
          <w:tcPr>
            <w:tcW w:w="6520" w:type="dxa"/>
            <w:shd w:val="clear" w:color="auto" w:fill="auto"/>
            <w:vAlign w:val="center"/>
          </w:tcPr>
          <w:p w:rsidR="002627D0" w:rsidRPr="00F56A67" w:rsidRDefault="002627D0" w:rsidP="002627D0">
            <w:pPr>
              <w:autoSpaceDE w:val="0"/>
              <w:autoSpaceDN w:val="0"/>
              <w:adjustRightInd w:val="0"/>
              <w:spacing w:after="0"/>
              <w:jc w:val="both"/>
              <w:rPr>
                <w:rFonts w:ascii="Times New Roman" w:eastAsia="Calibri" w:hAnsi="Times New Roman" w:cs="Times New Roman"/>
              </w:rPr>
            </w:pPr>
            <w:r w:rsidRPr="00F56A67">
              <w:rPr>
                <w:rFonts w:ascii="Times New Roman" w:eastAsia="Calibri" w:hAnsi="Times New Roman" w:cs="Times New Roman"/>
              </w:rPr>
              <w:t>Ветеринария</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Зоотехник</w:t>
            </w:r>
          </w:p>
        </w:tc>
        <w:tc>
          <w:tcPr>
            <w:tcW w:w="6520" w:type="dxa"/>
            <w:shd w:val="clear" w:color="auto" w:fill="auto"/>
            <w:vAlign w:val="center"/>
          </w:tcPr>
          <w:p w:rsidR="002627D0" w:rsidRPr="00F56A67" w:rsidRDefault="002627D0" w:rsidP="002627D0">
            <w:pPr>
              <w:spacing w:after="0"/>
              <w:jc w:val="both"/>
              <w:rPr>
                <w:rFonts w:ascii="Times New Roman" w:eastAsia="Calibri" w:hAnsi="Times New Roman" w:cs="Times New Roman"/>
              </w:rPr>
            </w:pPr>
            <w:r w:rsidRPr="00F56A67">
              <w:rPr>
                <w:rFonts w:ascii="Times New Roman" w:eastAsia="Calibri" w:hAnsi="Times New Roman" w:cs="Times New Roman"/>
              </w:rPr>
              <w:t>Зоотехния</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Инженер - энергетик</w:t>
            </w:r>
          </w:p>
        </w:tc>
        <w:tc>
          <w:tcPr>
            <w:tcW w:w="6520" w:type="dxa"/>
            <w:shd w:val="clear" w:color="auto" w:fill="auto"/>
            <w:vAlign w:val="center"/>
          </w:tcPr>
          <w:p w:rsidR="002627D0" w:rsidRPr="00F56A67" w:rsidRDefault="002627D0" w:rsidP="002627D0">
            <w:pPr>
              <w:spacing w:after="0"/>
              <w:jc w:val="both"/>
              <w:rPr>
                <w:rFonts w:ascii="Times New Roman" w:eastAsia="Calibri" w:hAnsi="Times New Roman" w:cs="Times New Roman"/>
              </w:rPr>
            </w:pPr>
            <w:r w:rsidRPr="00F56A67">
              <w:rPr>
                <w:rFonts w:ascii="Times New Roman" w:eastAsia="Calibri" w:hAnsi="Times New Roman" w:cs="Times New Roman"/>
              </w:rPr>
              <w:t>Инженерное дело, технологии и технические науки</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Инженер автоматизированных систем управлен6ия</w:t>
            </w:r>
          </w:p>
        </w:tc>
        <w:tc>
          <w:tcPr>
            <w:tcW w:w="6520" w:type="dxa"/>
            <w:shd w:val="clear" w:color="auto" w:fill="auto"/>
            <w:vAlign w:val="center"/>
          </w:tcPr>
          <w:p w:rsidR="002627D0" w:rsidRPr="00F56A67" w:rsidRDefault="002627D0" w:rsidP="002627D0">
            <w:pPr>
              <w:autoSpaceDE w:val="0"/>
              <w:autoSpaceDN w:val="0"/>
              <w:adjustRightInd w:val="0"/>
              <w:spacing w:after="0"/>
              <w:jc w:val="both"/>
              <w:rPr>
                <w:rFonts w:ascii="Times New Roman" w:eastAsia="Calibri" w:hAnsi="Times New Roman" w:cs="Times New Roman"/>
              </w:rPr>
            </w:pPr>
            <w:r w:rsidRPr="00F56A67">
              <w:rPr>
                <w:rFonts w:ascii="Times New Roman" w:eastAsia="Calibri" w:hAnsi="Times New Roman" w:cs="Times New Roman"/>
              </w:rPr>
              <w:t>Автоматизация технологических процессов и производств, программное обеспечение вычислительной техники и автоматизированных систем</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Инженер КИПиА</w:t>
            </w:r>
          </w:p>
        </w:tc>
        <w:tc>
          <w:tcPr>
            <w:tcW w:w="6520" w:type="dxa"/>
            <w:shd w:val="clear" w:color="auto" w:fill="auto"/>
            <w:vAlign w:val="center"/>
          </w:tcPr>
          <w:p w:rsidR="002627D0" w:rsidRPr="00F56A67" w:rsidRDefault="002627D0" w:rsidP="002627D0">
            <w:pPr>
              <w:autoSpaceDE w:val="0"/>
              <w:autoSpaceDN w:val="0"/>
              <w:adjustRightInd w:val="0"/>
              <w:spacing w:after="0"/>
              <w:jc w:val="both"/>
              <w:rPr>
                <w:rFonts w:ascii="Times New Roman" w:hAnsi="Times New Roman" w:cs="Times New Roman"/>
                <w:lang w:eastAsia="ru-RU"/>
              </w:rPr>
            </w:pPr>
            <w:r w:rsidRPr="00F56A67">
              <w:rPr>
                <w:rFonts w:ascii="Times New Roman" w:hAnsi="Times New Roman" w:cs="Times New Roman"/>
                <w:lang w:eastAsia="ru-RU"/>
              </w:rPr>
              <w:t>Метрология</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Инженер наладчик</w:t>
            </w:r>
          </w:p>
        </w:tc>
        <w:tc>
          <w:tcPr>
            <w:tcW w:w="6520" w:type="dxa"/>
            <w:shd w:val="clear" w:color="auto" w:fill="auto"/>
            <w:vAlign w:val="center"/>
          </w:tcPr>
          <w:p w:rsidR="002627D0" w:rsidRPr="00F56A67" w:rsidRDefault="002627D0" w:rsidP="002627D0">
            <w:pPr>
              <w:spacing w:after="0"/>
              <w:jc w:val="both"/>
              <w:rPr>
                <w:rFonts w:ascii="Times New Roman" w:eastAsia="Calibri" w:hAnsi="Times New Roman" w:cs="Times New Roman"/>
              </w:rPr>
            </w:pPr>
            <w:r w:rsidRPr="00F56A67">
              <w:rPr>
                <w:rFonts w:ascii="Times New Roman" w:eastAsia="Calibri" w:hAnsi="Times New Roman" w:cs="Times New Roman"/>
              </w:rPr>
              <w:t>Техническое</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Мастер дробильно-сортировочного завода</w:t>
            </w:r>
          </w:p>
        </w:tc>
        <w:tc>
          <w:tcPr>
            <w:tcW w:w="6520" w:type="dxa"/>
            <w:shd w:val="clear" w:color="auto" w:fill="auto"/>
            <w:vAlign w:val="center"/>
          </w:tcPr>
          <w:p w:rsidR="002627D0" w:rsidRPr="00F56A67" w:rsidRDefault="002627D0" w:rsidP="002627D0">
            <w:pPr>
              <w:spacing w:after="0"/>
              <w:jc w:val="both"/>
              <w:rPr>
                <w:rFonts w:ascii="Times New Roman" w:eastAsia="Calibri" w:hAnsi="Times New Roman" w:cs="Times New Roman"/>
              </w:rPr>
            </w:pPr>
            <w:r w:rsidRPr="00F56A67">
              <w:rPr>
                <w:rFonts w:ascii="Times New Roman" w:eastAsia="Calibri" w:hAnsi="Times New Roman" w:cs="Times New Roman"/>
              </w:rPr>
              <w:t>Переработка инертных материалов</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Специалист по охране труда</w:t>
            </w:r>
          </w:p>
        </w:tc>
        <w:tc>
          <w:tcPr>
            <w:tcW w:w="6520" w:type="dxa"/>
            <w:shd w:val="clear" w:color="auto" w:fill="auto"/>
            <w:vAlign w:val="center"/>
          </w:tcPr>
          <w:p w:rsidR="002627D0" w:rsidRPr="00F56A67" w:rsidRDefault="002627D0" w:rsidP="002627D0">
            <w:pPr>
              <w:spacing w:after="0"/>
              <w:jc w:val="both"/>
              <w:rPr>
                <w:rFonts w:ascii="Times New Roman" w:eastAsia="Calibri" w:hAnsi="Times New Roman" w:cs="Times New Roman"/>
              </w:rPr>
            </w:pPr>
            <w:r w:rsidRPr="00F56A67">
              <w:rPr>
                <w:rFonts w:ascii="Times New Roman" w:eastAsia="Calibri" w:hAnsi="Times New Roman" w:cs="Times New Roman"/>
              </w:rPr>
              <w:t>Техносферная безопасность</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Специалист в области инженерно-геодезических изысканий</w:t>
            </w:r>
          </w:p>
        </w:tc>
        <w:tc>
          <w:tcPr>
            <w:tcW w:w="6520" w:type="dxa"/>
            <w:shd w:val="clear" w:color="auto" w:fill="auto"/>
            <w:vAlign w:val="center"/>
          </w:tcPr>
          <w:p w:rsidR="002627D0" w:rsidRPr="00F56A67" w:rsidRDefault="002627D0" w:rsidP="002627D0">
            <w:pPr>
              <w:spacing w:after="0"/>
              <w:jc w:val="both"/>
              <w:rPr>
                <w:rFonts w:ascii="Times New Roman" w:eastAsia="Calibri" w:hAnsi="Times New Roman" w:cs="Times New Roman"/>
              </w:rPr>
            </w:pPr>
            <w:r w:rsidRPr="00F56A67">
              <w:rPr>
                <w:rFonts w:ascii="Times New Roman" w:eastAsia="Calibri" w:hAnsi="Times New Roman" w:cs="Times New Roman"/>
              </w:rPr>
              <w:t>Прикладная геология, горное дело, нефтегазовое дело и геодезия</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autoSpaceDE w:val="0"/>
              <w:autoSpaceDN w:val="0"/>
              <w:adjustRightInd w:val="0"/>
              <w:spacing w:after="0"/>
              <w:jc w:val="center"/>
              <w:rPr>
                <w:rFonts w:ascii="Times New Roman" w:hAnsi="Times New Roman" w:cs="Times New Roman"/>
                <w:lang w:eastAsia="ru-RU"/>
              </w:rPr>
            </w:pPr>
            <w:r w:rsidRPr="00F56A67">
              <w:rPr>
                <w:rFonts w:ascii="Times New Roman" w:hAnsi="Times New Roman" w:cs="Times New Roman"/>
                <w:lang w:eastAsia="ru-RU"/>
              </w:rPr>
              <w:t>Технолог</w:t>
            </w:r>
          </w:p>
        </w:tc>
        <w:tc>
          <w:tcPr>
            <w:tcW w:w="6520" w:type="dxa"/>
            <w:shd w:val="clear" w:color="auto" w:fill="auto"/>
            <w:vAlign w:val="center"/>
          </w:tcPr>
          <w:p w:rsidR="002627D0" w:rsidRPr="00F56A67" w:rsidRDefault="002627D0" w:rsidP="002627D0">
            <w:pPr>
              <w:keepNext/>
              <w:tabs>
                <w:tab w:val="left" w:pos="4536"/>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F56A67">
              <w:rPr>
                <w:rFonts w:ascii="Times New Roman" w:eastAsia="Times New Roman" w:hAnsi="Times New Roman" w:cs="Times New Roman"/>
                <w:lang w:eastAsia="ru-RU"/>
              </w:rPr>
              <w:t>Технология хлеба, кондитерских и макаронных изделий, т</w:t>
            </w:r>
            <w:r w:rsidRPr="00F56A67">
              <w:rPr>
                <w:rFonts w:ascii="Times New Roman" w:eastAsia="Times New Roman" w:hAnsi="Times New Roman" w:cs="Times New Roman"/>
                <w:lang w:eastAsia="ar-SA"/>
              </w:rPr>
              <w:t>ехнология мяса и мясных продуктов</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Учитель</w:t>
            </w:r>
          </w:p>
        </w:tc>
        <w:tc>
          <w:tcPr>
            <w:tcW w:w="6520" w:type="dxa"/>
            <w:shd w:val="clear" w:color="auto" w:fill="auto"/>
          </w:tcPr>
          <w:p w:rsidR="002627D0" w:rsidRPr="00F56A67" w:rsidRDefault="002627D0" w:rsidP="002627D0">
            <w:pPr>
              <w:spacing w:after="0"/>
              <w:jc w:val="both"/>
              <w:rPr>
                <w:rFonts w:ascii="Times New Roman" w:eastAsia="Calibri" w:hAnsi="Times New Roman" w:cs="Times New Roman"/>
              </w:rPr>
            </w:pPr>
            <w:r w:rsidRPr="00F56A67">
              <w:rPr>
                <w:rFonts w:ascii="Times New Roman" w:eastAsia="Calibri" w:hAnsi="Times New Roman" w:cs="Times New Roman"/>
              </w:rPr>
              <w:t>Педагогическое образование</w:t>
            </w:r>
          </w:p>
        </w:tc>
      </w:tr>
      <w:tr w:rsidR="002627D0" w:rsidRPr="00F56A67" w:rsidTr="002627D0">
        <w:trPr>
          <w:trHeight w:val="425"/>
          <w:jc w:val="center"/>
        </w:trPr>
        <w:tc>
          <w:tcPr>
            <w:tcW w:w="3256" w:type="dxa"/>
            <w:shd w:val="clear" w:color="auto" w:fill="auto"/>
            <w:vAlign w:val="center"/>
          </w:tcPr>
          <w:p w:rsidR="002627D0" w:rsidRPr="00F56A67" w:rsidRDefault="002627D0" w:rsidP="002627D0">
            <w:pPr>
              <w:spacing w:after="0"/>
              <w:jc w:val="center"/>
              <w:rPr>
                <w:rFonts w:ascii="Times New Roman" w:eastAsia="Calibri" w:hAnsi="Times New Roman" w:cs="Times New Roman"/>
              </w:rPr>
            </w:pPr>
            <w:r w:rsidRPr="00F56A67">
              <w:rPr>
                <w:rFonts w:ascii="Times New Roman" w:eastAsia="Calibri" w:hAnsi="Times New Roman" w:cs="Times New Roman"/>
              </w:rPr>
              <w:t>Хореограф</w:t>
            </w:r>
          </w:p>
        </w:tc>
        <w:tc>
          <w:tcPr>
            <w:tcW w:w="6520" w:type="dxa"/>
            <w:shd w:val="clear" w:color="auto" w:fill="auto"/>
            <w:vAlign w:val="center"/>
          </w:tcPr>
          <w:p w:rsidR="002627D0" w:rsidRPr="00F56A67" w:rsidRDefault="002627D0" w:rsidP="002627D0">
            <w:pPr>
              <w:spacing w:after="0"/>
              <w:rPr>
                <w:rFonts w:ascii="Times New Roman" w:eastAsia="Calibri" w:hAnsi="Times New Roman" w:cs="Times New Roman"/>
              </w:rPr>
            </w:pPr>
            <w:r w:rsidRPr="00F56A67">
              <w:rPr>
                <w:rFonts w:ascii="Times New Roman" w:eastAsia="Calibri" w:hAnsi="Times New Roman" w:cs="Times New Roman"/>
              </w:rPr>
              <w:t>Хореографическое искусство</w:t>
            </w:r>
          </w:p>
        </w:tc>
      </w:tr>
    </w:tbl>
    <w:p w:rsidR="002627D0" w:rsidRPr="00F56A67" w:rsidRDefault="002627D0" w:rsidP="002627D0">
      <w:pPr>
        <w:numPr>
          <w:ilvl w:val="0"/>
          <w:numId w:val="4"/>
        </w:numPr>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56A67">
        <w:rPr>
          <w:rFonts w:ascii="Times New Roman" w:eastAsia="Times New Roman" w:hAnsi="Times New Roman" w:cs="Times New Roman"/>
          <w:color w:val="000000"/>
          <w:sz w:val="24"/>
          <w:szCs w:val="24"/>
          <w:lang w:eastAsia="ru-RU"/>
        </w:rPr>
        <w:t>специалисты среднего уровня квалификации:</w:t>
      </w:r>
    </w:p>
    <w:p w:rsidR="002627D0" w:rsidRPr="00F56A67" w:rsidRDefault="002627D0" w:rsidP="002627D0">
      <w:pPr>
        <w:numPr>
          <w:ilvl w:val="0"/>
          <w:numId w:val="5"/>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культорганизатор, аккомпаниатор;</w:t>
      </w:r>
    </w:p>
    <w:p w:rsidR="002627D0" w:rsidRPr="00F56A67" w:rsidRDefault="002627D0" w:rsidP="002627D0">
      <w:pPr>
        <w:numPr>
          <w:ilvl w:val="0"/>
          <w:numId w:val="5"/>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служащие, занятые подготовкой и оформлением документации, учётом и обслуживанием;</w:t>
      </w:r>
    </w:p>
    <w:p w:rsidR="002627D0" w:rsidRPr="00F56A67" w:rsidRDefault="002627D0" w:rsidP="002627D0">
      <w:pPr>
        <w:numPr>
          <w:ilvl w:val="0"/>
          <w:numId w:val="5"/>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средний медицинский персонал здравоохранения;</w:t>
      </w:r>
    </w:p>
    <w:p w:rsidR="002627D0" w:rsidRPr="00F56A67" w:rsidRDefault="002627D0" w:rsidP="002627D0">
      <w:pPr>
        <w:numPr>
          <w:ilvl w:val="0"/>
          <w:numId w:val="4"/>
        </w:numPr>
        <w:tabs>
          <w:tab w:val="left" w:pos="993"/>
        </w:tabs>
        <w:spacing w:after="0" w:line="240" w:lineRule="auto"/>
        <w:ind w:left="0" w:right="-284" w:firstLine="709"/>
        <w:contextualSpacing/>
        <w:jc w:val="both"/>
        <w:rPr>
          <w:rFonts w:ascii="Times New Roman" w:eastAsia="Times New Roman" w:hAnsi="Times New Roman" w:cs="Times New Roman"/>
          <w:color w:val="000000"/>
          <w:sz w:val="24"/>
          <w:szCs w:val="24"/>
          <w:lang w:eastAsia="ru-RU"/>
        </w:rPr>
      </w:pPr>
      <w:r w:rsidRPr="00F56A67">
        <w:rPr>
          <w:rFonts w:ascii="Times New Roman" w:eastAsia="Calibri" w:hAnsi="Times New Roman" w:cs="Times New Roman"/>
          <w:color w:val="000000"/>
          <w:sz w:val="24"/>
          <w:szCs w:val="24"/>
          <w:lang w:eastAsia="ru-RU" w:bidi="ru-RU"/>
        </w:rPr>
        <w:t>квалифицированные кадры по рабочим профессиям (должностям служащих</w:t>
      </w:r>
      <w:r w:rsidRPr="00F56A67">
        <w:rPr>
          <w:rFonts w:ascii="Times New Roman" w:eastAsia="Calibri" w:hAnsi="Times New Roman" w:cs="Times New Roman"/>
          <w:sz w:val="24"/>
          <w:szCs w:val="24"/>
        </w:rPr>
        <w:t>):</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водители легковых автомобилей, фургонов и мотоциклов;</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hAnsi="Times New Roman" w:cs="Times New Roman"/>
          <w:sz w:val="24"/>
          <w:szCs w:val="24"/>
          <w:lang w:eastAsia="ru-RU"/>
        </w:rPr>
        <w:t>квалифицированные работники сельского хозяйства, производящие товарную продукцию;</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hAnsi="Times New Roman" w:cs="Times New Roman"/>
          <w:sz w:val="24"/>
          <w:szCs w:val="24"/>
          <w:lang w:eastAsia="ru-RU"/>
        </w:rPr>
        <w:t>кузнецы, слесари-инструментальщики, станочники, наладчики и рабочие родственных занятий;</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hAnsi="Times New Roman" w:cs="Times New Roman"/>
          <w:sz w:val="24"/>
          <w:szCs w:val="24"/>
          <w:lang w:eastAsia="ru-RU"/>
        </w:rPr>
        <w:t>механики и ремонтники транспортных средств, сельскохозяйственного и производственного оборудования;</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hAnsi="Times New Roman" w:cs="Times New Roman"/>
          <w:sz w:val="24"/>
          <w:szCs w:val="24"/>
          <w:lang w:eastAsia="ru-RU"/>
        </w:rPr>
        <w:t>операторы промышленных установок и стационарного оборудования;</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hAnsi="Times New Roman" w:cs="Times New Roman"/>
          <w:sz w:val="24"/>
          <w:szCs w:val="24"/>
          <w:lang w:eastAsia="ru-RU"/>
        </w:rPr>
        <w:t>операторы установок по переработке химического сырья и операторы машин по производству фотографической продукции;</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повара, продавцы;</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рабочие-отделочники;</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hAnsi="Times New Roman" w:cs="Times New Roman"/>
          <w:sz w:val="24"/>
          <w:szCs w:val="24"/>
          <w:lang w:eastAsia="ru-RU"/>
        </w:rPr>
        <w:lastRenderedPageBreak/>
        <w:t>сварщик ручной дуговой сварки неплавящимся электродом в защитном газе;</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слесари-сантехники; </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судокорпусники-ремонтники;</w:t>
      </w:r>
    </w:p>
    <w:p w:rsidR="002627D0" w:rsidRPr="00F56A67" w:rsidRDefault="002627D0" w:rsidP="002627D0">
      <w:pPr>
        <w:numPr>
          <w:ilvl w:val="0"/>
          <w:numId w:val="6"/>
        </w:numPr>
        <w:tabs>
          <w:tab w:val="left" w:pos="993"/>
        </w:tabs>
        <w:spacing w:after="0" w:line="240" w:lineRule="auto"/>
        <w:ind w:left="0" w:right="-284" w:firstLine="709"/>
        <w:contextualSpacing/>
        <w:jc w:val="both"/>
        <w:rPr>
          <w:rFonts w:ascii="Times New Roman" w:eastAsia="Calibri" w:hAnsi="Times New Roman" w:cs="Times New Roman"/>
          <w:sz w:val="24"/>
          <w:szCs w:val="24"/>
        </w:rPr>
      </w:pPr>
      <w:r w:rsidRPr="00F56A67">
        <w:rPr>
          <w:rFonts w:ascii="Times New Roman" w:hAnsi="Times New Roman" w:cs="Times New Roman"/>
          <w:sz w:val="24"/>
          <w:szCs w:val="24"/>
          <w:lang w:eastAsia="ru-RU"/>
        </w:rPr>
        <w:t>электромонтер по ремонту и обслуживанию электрооборудования, воздушных линий электропередачи.</w:t>
      </w:r>
    </w:p>
    <w:p w:rsidR="002627D0" w:rsidRPr="00F56A67" w:rsidRDefault="002627D0" w:rsidP="002627D0">
      <w:pPr>
        <w:numPr>
          <w:ilvl w:val="0"/>
          <w:numId w:val="4"/>
        </w:numPr>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56A67">
        <w:rPr>
          <w:rFonts w:ascii="Times New Roman" w:eastAsia="Times New Roman" w:hAnsi="Times New Roman" w:cs="Times New Roman"/>
          <w:color w:val="000000"/>
          <w:sz w:val="24"/>
          <w:szCs w:val="24"/>
          <w:lang w:eastAsia="ru-RU"/>
        </w:rPr>
        <w:t>неквалифицированные рабочие:</w:t>
      </w:r>
    </w:p>
    <w:p w:rsidR="002627D0" w:rsidRPr="00F56A67" w:rsidRDefault="002627D0" w:rsidP="002627D0">
      <w:pPr>
        <w:numPr>
          <w:ilvl w:val="0"/>
          <w:numId w:val="7"/>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грузчики;</w:t>
      </w:r>
    </w:p>
    <w:p w:rsidR="002627D0" w:rsidRPr="00F56A67" w:rsidRDefault="002627D0" w:rsidP="002627D0">
      <w:pPr>
        <w:numPr>
          <w:ilvl w:val="0"/>
          <w:numId w:val="7"/>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работники по сбору мусора;</w:t>
      </w:r>
    </w:p>
    <w:p w:rsidR="002627D0" w:rsidRPr="00F56A67" w:rsidRDefault="002627D0" w:rsidP="002627D0">
      <w:pPr>
        <w:numPr>
          <w:ilvl w:val="0"/>
          <w:numId w:val="7"/>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рабочие, занятые в горнодобывающей промышленности, строительстве, обрабатывающей промышленности и на транспорте.</w:t>
      </w:r>
    </w:p>
    <w:p w:rsidR="002627D0" w:rsidRPr="00F56A67" w:rsidRDefault="002627D0" w:rsidP="002627D0">
      <w:pPr>
        <w:tabs>
          <w:tab w:val="left" w:pos="993"/>
        </w:tabs>
        <w:spacing w:after="0" w:line="240" w:lineRule="auto"/>
        <w:ind w:firstLine="709"/>
        <w:contextualSpacing/>
        <w:jc w:val="both"/>
        <w:rPr>
          <w:rFonts w:ascii="Times New Roman" w:eastAsia="Calibri" w:hAnsi="Times New Roman" w:cs="Times New Roman"/>
          <w:sz w:val="24"/>
          <w:szCs w:val="24"/>
        </w:rPr>
      </w:pPr>
      <w:r w:rsidRPr="00F56A67">
        <w:rPr>
          <w:rFonts w:ascii="Times New Roman" w:eastAsia="Times New Roman" w:hAnsi="Times New Roman" w:cs="Times New Roman"/>
          <w:color w:val="000000"/>
          <w:sz w:val="24"/>
          <w:szCs w:val="24"/>
          <w:lang w:eastAsia="ru-RU"/>
        </w:rPr>
        <w:t>Из всей потребности в кадрах, заявленной работодателями на долю квалифицированных рабочих, служащих в 2019 году приходится 45,0 %, а в 2020 году 50,8%, что выше потребности в специалистах высшего уровня квалификации (23,8% и 26,1% соответственно) и специалистах среднего уровня квалификации (16,0% и 12,1% соответственно). Доля вакансий неквалифицированных рабочих составляла в 2019 году 15,2%, в 2020 году 11,0%.</w:t>
      </w:r>
      <w:r w:rsidRPr="00F56A67">
        <w:rPr>
          <w:rFonts w:ascii="Times New Roman" w:eastAsia="Calibri" w:hAnsi="Times New Roman" w:cs="Times New Roman"/>
          <w:color w:val="000000"/>
          <w:sz w:val="24"/>
          <w:szCs w:val="24"/>
          <w:lang w:eastAsia="ru-RU" w:bidi="ru-RU"/>
        </w:rPr>
        <w:t xml:space="preserve"> </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ru-RU" w:bidi="ru-RU"/>
        </w:rPr>
      </w:pPr>
      <w:r w:rsidRPr="00F56A67">
        <w:rPr>
          <w:rFonts w:ascii="Times New Roman" w:eastAsia="Calibri" w:hAnsi="Times New Roman" w:cs="Times New Roman"/>
          <w:color w:val="000000"/>
          <w:sz w:val="24"/>
          <w:szCs w:val="24"/>
          <w:lang w:eastAsia="ru-RU" w:bidi="ru-RU"/>
        </w:rPr>
        <w:t>Анализ показывает, что данная тенденция сохранится и на ближайший прогнозный период.</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Для обеспечения экономики трудовыми ресурсами в соответствии с текущими и перспективными потребностями району необходимо: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переподготовка имеющихся кадров в соответствии с востребованными в районе профессиями;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развитие малого и среднего предпринимательства в целях обеспечения занятости и роста доходов населения,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сокращение неформальной занятости, содействие официальному трудоустройству, профессиональному обучению и переобучению незанятых граждан;</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расширение занятости сельского населения через создание новых рабочих мест, в том числе в приоритетных направлениях, включающих производство и переработку сельскохозяйственной продукции, лесопереработку, жилищное строительство;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обеспечение самозанятости через развитие малых форм хозяйствования – личных подсобных хозяйств, крестьянских (фермерских) хозяйств;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создание рабочих мест для инвалидов.</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4.1.6. Жилищное строительство</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Томский район занимает первое место по показателям жилищного строительства в Томской области, что обусловлено близостью Томского района к г. Томску, транспортной доступностью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Ожидается, что в период действия Стратегии темпы жилищного строительства сохранятся на высоком уровне. </w:t>
      </w:r>
      <w:proofErr w:type="gramStart"/>
      <w:r w:rsidRPr="00F56A67">
        <w:rPr>
          <w:rFonts w:ascii="Times New Roman" w:hAnsi="Times New Roman" w:cs="Times New Roman"/>
          <w:sz w:val="24"/>
          <w:szCs w:val="24"/>
        </w:rPr>
        <w:t>На территории района ведется строительство жилого района «Южные ворота» в п. Зональная Станция, жилого района «Южный» в д. Кисловка, микрорайона «Заповедный»</w:t>
      </w:r>
      <w:r w:rsidRPr="00F56A67">
        <w:t xml:space="preserve"> в </w:t>
      </w:r>
      <w:r w:rsidRPr="00F56A67">
        <w:rPr>
          <w:rFonts w:ascii="Times New Roman" w:hAnsi="Times New Roman" w:cs="Times New Roman"/>
          <w:sz w:val="24"/>
          <w:szCs w:val="24"/>
        </w:rPr>
        <w:t>с. Коларово, микрорайона «Черная речка» в д. Черная речка, микрорайона «Калибри» в д. Кисловка.</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8B686B">
        <w:rPr>
          <w:rFonts w:ascii="Times New Roman" w:hAnsi="Times New Roman" w:cs="Times New Roman"/>
          <w:sz w:val="24"/>
          <w:szCs w:val="24"/>
        </w:rPr>
        <w:t>С 2021 года ведется строительство микрорайона «Левобережный»</w:t>
      </w:r>
      <w:r w:rsidRPr="008B686B">
        <w:t xml:space="preserve"> </w:t>
      </w:r>
      <w:r w:rsidRPr="008B686B">
        <w:rPr>
          <w:rFonts w:ascii="Times New Roman" w:hAnsi="Times New Roman" w:cs="Times New Roman"/>
          <w:sz w:val="24"/>
          <w:szCs w:val="24"/>
        </w:rPr>
        <w:t xml:space="preserve">в д. Кисловка на территории площадью 83,5 гектара, где планируется построить 300 тыс. кв. м жилья на 10 тыс. человек, школу на 1,1 тыс. мест, 3 детских сада (2 на 280 мест и 1 </w:t>
      </w:r>
      <w:proofErr w:type="gramStart"/>
      <w:r w:rsidRPr="008B686B">
        <w:rPr>
          <w:rFonts w:ascii="Times New Roman" w:hAnsi="Times New Roman" w:cs="Times New Roman"/>
          <w:sz w:val="24"/>
          <w:szCs w:val="24"/>
        </w:rPr>
        <w:t>на</w:t>
      </w:r>
      <w:proofErr w:type="gramEnd"/>
      <w:r w:rsidRPr="008B686B">
        <w:rPr>
          <w:rFonts w:ascii="Times New Roman" w:hAnsi="Times New Roman" w:cs="Times New Roman"/>
          <w:sz w:val="24"/>
          <w:szCs w:val="24"/>
        </w:rPr>
        <w:t xml:space="preserve"> 90 </w:t>
      </w:r>
      <w:proofErr w:type="gramStart"/>
      <w:r w:rsidRPr="008B686B">
        <w:rPr>
          <w:rFonts w:ascii="Times New Roman" w:hAnsi="Times New Roman" w:cs="Times New Roman"/>
          <w:sz w:val="24"/>
          <w:szCs w:val="24"/>
        </w:rPr>
        <w:t>мест</w:t>
      </w:r>
      <w:proofErr w:type="gramEnd"/>
      <w:r w:rsidRPr="008B686B">
        <w:rPr>
          <w:rFonts w:ascii="Times New Roman" w:hAnsi="Times New Roman" w:cs="Times New Roman"/>
          <w:sz w:val="24"/>
          <w:szCs w:val="24"/>
        </w:rPr>
        <w:t>) и медицинское учреждение. Также в районе будет построена вся необходимая инженерная инфраструктура.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Запланировано строительство микрорайонов «Южные ворота-2» в п. Зональная Станция, «Центральный» в д. Кисловка и жилого поселка на 550 человек</w:t>
      </w:r>
      <w:r>
        <w:rPr>
          <w:rFonts w:ascii="Times New Roman" w:hAnsi="Times New Roman" w:cs="Times New Roman"/>
          <w:sz w:val="24"/>
          <w:szCs w:val="24"/>
        </w:rPr>
        <w:t xml:space="preserve"> </w:t>
      </w:r>
      <w:r w:rsidRPr="00F56A67">
        <w:rPr>
          <w:rFonts w:ascii="Times New Roman" w:hAnsi="Times New Roman" w:cs="Times New Roman"/>
          <w:sz w:val="24"/>
          <w:szCs w:val="24"/>
        </w:rPr>
        <w:t xml:space="preserve">в п. Трубачево.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Томский район продолжит участвовать в реализации Региональной адресной </w:t>
      </w:r>
      <w:r w:rsidRPr="00F56A67">
        <w:rPr>
          <w:rFonts w:ascii="Times New Roman" w:hAnsi="Times New Roman" w:cs="Times New Roman"/>
          <w:sz w:val="24"/>
          <w:szCs w:val="24"/>
        </w:rPr>
        <w:lastRenderedPageBreak/>
        <w:t xml:space="preserve">программы по переселению граждан из аварийного жилищного фонда. Мероприятия по расселению граждан из аварийного жилья будут проведены </w:t>
      </w:r>
      <w:proofErr w:type="gramStart"/>
      <w:r w:rsidRPr="00F56A67">
        <w:rPr>
          <w:rFonts w:ascii="Times New Roman" w:hAnsi="Times New Roman" w:cs="Times New Roman"/>
          <w:sz w:val="24"/>
          <w:szCs w:val="24"/>
        </w:rPr>
        <w:t>в</w:t>
      </w:r>
      <w:proofErr w:type="gramEnd"/>
      <w:r w:rsidRPr="00F56A67">
        <w:rPr>
          <w:rFonts w:ascii="Times New Roman" w:hAnsi="Times New Roman" w:cs="Times New Roman"/>
          <w:sz w:val="24"/>
          <w:szCs w:val="24"/>
        </w:rPr>
        <w:t xml:space="preserve"> с. Моряковский Затон и п. Копылово. </w:t>
      </w:r>
    </w:p>
    <w:p w:rsidR="002627D0" w:rsidRPr="00F56A67" w:rsidRDefault="002627D0" w:rsidP="002627D0">
      <w:pPr>
        <w:pStyle w:val="ConsPlusNormal"/>
        <w:ind w:firstLine="709"/>
        <w:jc w:val="both"/>
        <w:rPr>
          <w:rFonts w:ascii="Times New Roman" w:hAnsi="Times New Roman"/>
          <w:sz w:val="24"/>
          <w:szCs w:val="24"/>
        </w:rPr>
      </w:pPr>
      <w:r w:rsidRPr="00F56A67">
        <w:rPr>
          <w:rFonts w:ascii="Times New Roman" w:hAnsi="Times New Roman"/>
          <w:sz w:val="24"/>
          <w:szCs w:val="24"/>
        </w:rPr>
        <w:t>Улучшение жилищных условий населения будет осуществляться также за счет освобождаемого муниципального жилья, выделения средств вышестоящих бюджетов на улучшение жилищных условий и получение жилых помещений определенных категорий граждан.</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4.1.7. Потребительский рынок и сфера услуг</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Томском районе сформирована достаточно развитая инфраструктура потребительского рынка, которая характеризуется стабильностью, обеспечивает территориальную доступность и бесперебойное снабжение населения продовольствием, товарами и услугами первой необходимости.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Целью развития потребительского рынка и сферы услуг является решение комплекса задач, ориентированных на наиболее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 и безопасности.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достижения указанной цели предусматривается решение следующих задач:</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1. Совершенствование государственной координации и правового регулирования в сфере потребительского рынка.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Развитие многоформатной торговли (торговые сети, малые форматы торговли, интернет-торговля и другие форматы).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3. Формирование конкурентной среды на внутреннем потребительском рынке и реализация комплекса мер по обеспечению приоритетного продвижения на региональный рынок товаров местных товаропроизводителей.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4. Повышение уровня подготовки, переподготовки кадров и квалификации персонала в сфере потребительского рынка.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развитие сферы бытового обслуживания района оказывает влияние близость района к областному центру, где находятся крупные сервисные центры, салоны, мастерские, что создает некоторые трудности в привлечении клиентов. В данном аспекте грамотно выстроенная ценовая политика и качество оказываемых услуг способно увеличить спрос на услуги предприятий сферы бытового обслуживания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К 2030 году ожидается увеличение розничного товарооборота, количества объектов розничной торговли, общественного питания и сферы бытового обслуживания. Развитие будет осуществляться за счет открытия новых магазинов и супермаркетов на базе уже существующих сетей, объектов бытового обслуживания и общественного питания.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целях расширения возможностей сбыта продукции отечественных производителей товаров, увеличения доходов и роста благосостояния граждан продолжится реализация следующих мероприятий: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содействие в получении юридическими и физическими лицами необходимого количества мест размещения нестационарных торговых объектов (НТО), торговых мест на ярмарках и розничных рынках;</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продление договоров на размещение нестационарных торговых объектов без проведения торгов, если это не противоречит муниципальным нормативным правовым актам;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обеспечение крестьянских (фермерских) хозяйств, а также граждан, ведущих личное подсобное хозяйство, занимающихся садоводством, огородничеством, осуществляющих заготовку пищевых лесных ресурсов, возможностью реализации указанной продукции в местах с высокой проходимостью с выделением необходимого количества мест для осуществления торговли;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информирование населения и хозяйствующих субъектов о новых возможностях </w:t>
      </w:r>
      <w:r w:rsidRPr="00F56A67">
        <w:rPr>
          <w:rFonts w:ascii="Times New Roman" w:hAnsi="Times New Roman" w:cs="Times New Roman"/>
          <w:sz w:val="24"/>
          <w:szCs w:val="24"/>
        </w:rPr>
        <w:lastRenderedPageBreak/>
        <w:t>для розничного сбыта товаров;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проведение мониторинга реализации нормативных правовых актов по размещению НТО (в том числе о внесении изменений в соответствующие муниципальные правовые акты).</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4.1.8. Малое предпринимательство</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Характерной чертой сферы малого предпринимательства Томского района является его стабильная работа. Перспективой является не только поддержание сложившегося количественного уровня субъектов малого предпринимательства, сколько осуществление мер, направленных на повышение эффективности их деятельности, реализацию в полной мере предпринимательского ресурса и повышение статуса предпринимателя.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Существует возможность установления взаимовыгодных экономических, партнерских отношений с г. Томск и ЗАТО Северск в рамках агломерации «Томск - Северск - Томский район». Партнерские взаимоотношения послужат созданию и развитию малых инновационных компаний, привлечению инвесторов и расширению инновационной, транспортной и социальной инфраструктуры.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Центр «Мой бизнес», являясь элементом инфраструктуры поддержки предпринимательства в Томской области, обеспечивает потребности бизнеса Томского района в бесплатной помощи. Работает Совет представителей малого бизнеса Томского района, который является консультативно-совещательным органом, содействующим формированию благоприятных условий для развития малого и среднего предпринимательства на территории Томского района, выбору стратегии и основных направлений поддержки органами местного самоуправления малого и среднего предпринимательства.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Также поддержка субъектов малого и среднего предпринимательства в Томском районе осуществляется посредством реализации муниципальной программы «Развитие малого и среднего предпринимательства в Томском районе», в рамках которой оказывается информационная, консультационная и финансовая поддержка.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Выгодное географическое положение и богатые природные ресурсы Томского района благоприятны для развития обрабатывающих производств, сферы услуг, малого бизнеса и сельского хозяйства (прежде всего в форме </w:t>
      </w:r>
      <w:proofErr w:type="gramStart"/>
      <w:r w:rsidRPr="00F56A67">
        <w:rPr>
          <w:rFonts w:ascii="Times New Roman" w:eastAsia="Times New Roman" w:hAnsi="Times New Roman" w:cs="Times New Roman"/>
          <w:sz w:val="24"/>
          <w:szCs w:val="24"/>
          <w:lang w:eastAsia="ru-RU"/>
        </w:rPr>
        <w:t>К(</w:t>
      </w:r>
      <w:proofErr w:type="gramEnd"/>
      <w:r w:rsidRPr="00F56A67">
        <w:rPr>
          <w:rFonts w:ascii="Times New Roman" w:eastAsia="Times New Roman" w:hAnsi="Times New Roman" w:cs="Times New Roman"/>
          <w:sz w:val="24"/>
          <w:szCs w:val="24"/>
          <w:lang w:eastAsia="ru-RU"/>
        </w:rPr>
        <w:t>Ф)Х), включая участие в проектах, реализуемых сельскохозяйственными кооперативами и формирование предпринимательского опыта и бизнес-культуры у сельских жителей.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Наличие памятников культурно-исторического наследия благоприятно для развития малого бизнеса в сфере туристических комплексов, строительства объектов санаторно-курортного отдыха, многочисленное открытие небольших баз отдыха.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соответствии с Указом Президента Российской Федерации от 21.12.2017 № 618 «Об основных направлениях государственной политики по развитию конкуренции» определено активное содействие развитию конкуренции. В целях достижения ключевых показателей в Томском районе реализуется «дорожная карта» по содействию развитию конкуренции на территории муниципального образования «Томский район» с последующей ежегодной актуализацией.</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Normal"/>
        <w:jc w:val="center"/>
        <w:outlineLvl w:val="3"/>
        <w:rPr>
          <w:rFonts w:ascii="Times New Roman" w:hAnsi="Times New Roman" w:cs="Times New Roman"/>
          <w:sz w:val="24"/>
          <w:szCs w:val="24"/>
        </w:rPr>
      </w:pPr>
      <w:r w:rsidRPr="00F56A67">
        <w:rPr>
          <w:rFonts w:ascii="Times New Roman" w:hAnsi="Times New Roman" w:cs="Times New Roman"/>
          <w:sz w:val="24"/>
          <w:szCs w:val="24"/>
        </w:rPr>
        <w:t>4.1.9. Рекреация и туризм</w:t>
      </w:r>
    </w:p>
    <w:p w:rsidR="002627D0" w:rsidRPr="00F56A67" w:rsidRDefault="002627D0" w:rsidP="002627D0">
      <w:pPr>
        <w:pStyle w:val="ConsPlusNormal"/>
        <w:ind w:firstLine="567"/>
        <w:jc w:val="both"/>
        <w:rPr>
          <w:rFonts w:ascii="Times New Roman" w:hAnsi="Times New Roman" w:cs="Times New Roman"/>
          <w:sz w:val="24"/>
          <w:szCs w:val="24"/>
        </w:rPr>
      </w:pPr>
    </w:p>
    <w:p w:rsidR="002627D0" w:rsidRPr="00F56A67" w:rsidRDefault="002627D0" w:rsidP="002627D0">
      <w:pPr>
        <w:widowControl w:val="0"/>
        <w:autoSpaceDE w:val="0"/>
        <w:autoSpaceDN w:val="0"/>
        <w:spacing w:after="0" w:line="240" w:lineRule="auto"/>
        <w:ind w:firstLine="709"/>
        <w:jc w:val="both"/>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Рекреационное направление будет связано в первую очередь с отдыхом жителей г. Томска и ЗАТО Северск, а также притоком туристов из других регионов России благодаря развитию сельского туризма.</w:t>
      </w:r>
    </w:p>
    <w:p w:rsidR="002627D0" w:rsidRPr="00F56A67" w:rsidRDefault="002627D0" w:rsidP="002627D0">
      <w:pPr>
        <w:widowControl w:val="0"/>
        <w:autoSpaceDE w:val="0"/>
        <w:autoSpaceDN w:val="0"/>
        <w:spacing w:after="0" w:line="240" w:lineRule="auto"/>
        <w:ind w:firstLine="709"/>
        <w:jc w:val="both"/>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Ключевым фактором улучшения состояния сферы туризма и рекреационной деятельности, кроме непосредственного благоустройства общественных территорий, может стать развитие перспективных направлений провинциального туризма, вовлечение </w:t>
      </w:r>
      <w:r w:rsidRPr="00F56A67">
        <w:rPr>
          <w:rFonts w:ascii="Times New Roman" w:eastAsia="Times New Roman" w:hAnsi="Times New Roman" w:cs="Times New Roman"/>
          <w:sz w:val="24"/>
          <w:szCs w:val="24"/>
          <w:lang w:eastAsia="ru-RU"/>
        </w:rPr>
        <w:lastRenderedPageBreak/>
        <w:t xml:space="preserve">местных жителей в обслуживание различных сфер туристической деятельности - размещение, питание, транспортное обслуживание, сопровождение туристских маршрутов, выполнение охранных функций, </w:t>
      </w:r>
      <w:proofErr w:type="gramStart"/>
      <w:r w:rsidRPr="00F56A67">
        <w:rPr>
          <w:rFonts w:ascii="Times New Roman" w:eastAsia="Times New Roman" w:hAnsi="Times New Roman" w:cs="Times New Roman"/>
          <w:sz w:val="24"/>
          <w:szCs w:val="24"/>
          <w:lang w:eastAsia="ru-RU"/>
        </w:rPr>
        <w:t>производство</w:t>
      </w:r>
      <w:proofErr w:type="gramEnd"/>
      <w:r w:rsidRPr="00F56A67">
        <w:rPr>
          <w:rFonts w:ascii="Times New Roman" w:eastAsia="Times New Roman" w:hAnsi="Times New Roman" w:cs="Times New Roman"/>
          <w:sz w:val="24"/>
          <w:szCs w:val="24"/>
          <w:lang w:eastAsia="ru-RU"/>
        </w:rPr>
        <w:t xml:space="preserve"> и сбыт сувенирной продукции, производство и поставка продуктов питания и т.д.</w:t>
      </w:r>
    </w:p>
    <w:p w:rsidR="002627D0" w:rsidRPr="00F56A67" w:rsidRDefault="002627D0" w:rsidP="002627D0">
      <w:pPr>
        <w:widowControl w:val="0"/>
        <w:autoSpaceDE w:val="0"/>
        <w:autoSpaceDN w:val="0"/>
        <w:spacing w:after="0" w:line="240" w:lineRule="auto"/>
        <w:ind w:firstLine="709"/>
        <w:jc w:val="both"/>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перспективе сфера рекреации и туризма может развиваться с привлечением частного бизнеса. Ряд проектов в сфере рекреационного туризма в Томском районе уже реализуются, в частности, создан Первый сельский парк «Околица» на территории Томской области, не имеющий аналогов в Западной Сибири, и в России в целом; организован спортивный парк в д. Черная Речка, включающий в себя площадки для спортивных игр, полосу препятствий, водные горки, зону для корпоративных и праздничных мероприятий, пункт проката спортинвентаря, а также горнолыжный парк в окрестностях с. Коларово с четырьмя трассами с разными рельефами и бугельной канатной дорогой.</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rPr>
      </w:pPr>
      <w:proofErr w:type="gramStart"/>
      <w:r w:rsidRPr="00F56A67">
        <w:rPr>
          <w:rFonts w:ascii="Times New Roman" w:hAnsi="Times New Roman" w:cs="Times New Roman"/>
          <w:sz w:val="24"/>
          <w:szCs w:val="24"/>
        </w:rPr>
        <w:t>Активно развивается сфера гостиничного бизнеса, свои услуги предлагают гостевые дома и базы отдыха «</w:t>
      </w:r>
      <w:r w:rsidRPr="00F56A67">
        <w:rPr>
          <w:rFonts w:ascii="Times New Roman" w:eastAsia="Calibri" w:hAnsi="Times New Roman" w:cs="Times New Roman"/>
          <w:sz w:val="24"/>
          <w:szCs w:val="24"/>
        </w:rPr>
        <w:t>Кедровая заимка» (д. Аксеново), Рыбацкий хуторок «У Тараса» (окр. д. Губино), «Сибирский двор» (с. Богашево), «Парное озеро» (окр. с. Корнилово), «Раздолье» (с. Богашево), «Лада» (с. Курлек), «Загородный клуб «Бобровое» (д. Овражное), «Долина ягод» (д. Барабинка), «Дали» (с. Синий Утес).</w:t>
      </w:r>
      <w:proofErr w:type="gramEnd"/>
      <w:r w:rsidRPr="00F56A67">
        <w:rPr>
          <w:rFonts w:ascii="Times New Roman" w:eastAsia="Calibri" w:hAnsi="Times New Roman" w:cs="Times New Roman"/>
          <w:sz w:val="24"/>
          <w:szCs w:val="24"/>
        </w:rPr>
        <w:t xml:space="preserve"> В перспективе планируется повышение качества предоставляемых гостиничных услуг (прохождение обязательной классификации</w:t>
      </w:r>
      <w:r>
        <w:rPr>
          <w:rFonts w:ascii="Times New Roman" w:eastAsia="Calibri" w:hAnsi="Times New Roman" w:cs="Times New Roman"/>
          <w:sz w:val="24"/>
          <w:szCs w:val="24"/>
        </w:rPr>
        <w:t>)</w:t>
      </w:r>
      <w:r w:rsidRPr="00F56A67">
        <w:rPr>
          <w:rFonts w:ascii="Times New Roman" w:eastAsia="Calibri" w:hAnsi="Times New Roman" w:cs="Times New Roman"/>
          <w:sz w:val="24"/>
          <w:szCs w:val="24"/>
        </w:rPr>
        <w:t>.</w:t>
      </w:r>
    </w:p>
    <w:p w:rsidR="002627D0" w:rsidRPr="00F56A67" w:rsidRDefault="002627D0" w:rsidP="002627D0">
      <w:pPr>
        <w:widowControl w:val="0"/>
        <w:autoSpaceDE w:val="0"/>
        <w:autoSpaceDN w:val="0"/>
        <w:spacing w:after="0" w:line="240" w:lineRule="auto"/>
        <w:ind w:firstLine="709"/>
        <w:jc w:val="both"/>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Численность </w:t>
      </w:r>
      <w:proofErr w:type="gramStart"/>
      <w:r w:rsidRPr="00F56A67">
        <w:rPr>
          <w:rFonts w:ascii="Times New Roman" w:eastAsia="Times New Roman" w:hAnsi="Times New Roman" w:cs="Times New Roman"/>
          <w:sz w:val="24"/>
          <w:szCs w:val="24"/>
          <w:lang w:eastAsia="ru-RU"/>
        </w:rPr>
        <w:t>лиц, размещенных в коллективных средствах размещения к 2030 году увеличится</w:t>
      </w:r>
      <w:proofErr w:type="gramEnd"/>
      <w:r w:rsidRPr="00F56A67">
        <w:rPr>
          <w:rFonts w:ascii="Times New Roman" w:eastAsia="Times New Roman" w:hAnsi="Times New Roman" w:cs="Times New Roman"/>
          <w:sz w:val="24"/>
          <w:szCs w:val="24"/>
          <w:lang w:eastAsia="ru-RU"/>
        </w:rPr>
        <w:t xml:space="preserve"> на 77,0% до 34</w:t>
      </w:r>
      <w:r>
        <w:rPr>
          <w:rFonts w:ascii="Times New Roman" w:eastAsia="Times New Roman" w:hAnsi="Times New Roman" w:cs="Times New Roman"/>
          <w:sz w:val="24"/>
          <w:szCs w:val="24"/>
          <w:lang w:eastAsia="ru-RU"/>
        </w:rPr>
        <w:t> </w:t>
      </w:r>
      <w:r w:rsidRPr="00F56A67">
        <w:rPr>
          <w:rFonts w:ascii="Times New Roman" w:eastAsia="Times New Roman" w:hAnsi="Times New Roman" w:cs="Times New Roman"/>
          <w:sz w:val="24"/>
          <w:szCs w:val="24"/>
          <w:lang w:eastAsia="ru-RU"/>
        </w:rPr>
        <w:t>721</w:t>
      </w:r>
      <w:r>
        <w:rPr>
          <w:rFonts w:ascii="Times New Roman" w:eastAsia="Times New Roman" w:hAnsi="Times New Roman" w:cs="Times New Roman"/>
          <w:sz w:val="24"/>
          <w:szCs w:val="24"/>
          <w:lang w:eastAsia="ru-RU"/>
        </w:rPr>
        <w:t xml:space="preserve"> человека</w:t>
      </w:r>
      <w:r w:rsidRPr="00F56A67">
        <w:rPr>
          <w:rFonts w:ascii="Times New Roman" w:eastAsia="Times New Roman" w:hAnsi="Times New Roman" w:cs="Times New Roman"/>
          <w:sz w:val="24"/>
          <w:szCs w:val="24"/>
          <w:lang w:eastAsia="ru-RU"/>
        </w:rPr>
        <w:t xml:space="preserve">. </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До 2030 года планируется развитие рекреационной зоны в п. Трубачево, благоустройство территории озера в д. Позднеево с организацией пляжной зоны, открытие семейного парка и благоустройство прибрежной зоны р. Томь </w:t>
      </w:r>
      <w:proofErr w:type="gramStart"/>
      <w:r w:rsidRPr="00F56A67">
        <w:rPr>
          <w:rFonts w:ascii="Times New Roman" w:eastAsia="Calibri" w:hAnsi="Times New Roman" w:cs="Times New Roman"/>
          <w:sz w:val="24"/>
          <w:szCs w:val="24"/>
        </w:rPr>
        <w:t>в</w:t>
      </w:r>
      <w:proofErr w:type="gramEnd"/>
      <w:r w:rsidRPr="00F56A67">
        <w:rPr>
          <w:rFonts w:ascii="Times New Roman" w:eastAsia="Calibri" w:hAnsi="Times New Roman" w:cs="Times New Roman"/>
          <w:sz w:val="24"/>
          <w:szCs w:val="24"/>
        </w:rPr>
        <w:t xml:space="preserve"> с. Коларово. </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2"/>
        <w:rPr>
          <w:rFonts w:ascii="Times New Roman" w:hAnsi="Times New Roman" w:cs="Times New Roman"/>
          <w:sz w:val="24"/>
          <w:szCs w:val="24"/>
        </w:rPr>
      </w:pPr>
      <w:r w:rsidRPr="00F56A67">
        <w:rPr>
          <w:rFonts w:ascii="Times New Roman" w:hAnsi="Times New Roman" w:cs="Times New Roman"/>
          <w:sz w:val="24"/>
          <w:szCs w:val="24"/>
        </w:rPr>
        <w:t>4.2. Направления развития социальной сферы</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Томский район характеризуется развитой социальной инфраструктурой, которая оказывает положительное влияние на общую социально-экономическую ситуацию в районе.</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3"/>
        <w:rPr>
          <w:rFonts w:ascii="Times New Roman" w:hAnsi="Times New Roman" w:cs="Times New Roman"/>
          <w:sz w:val="24"/>
          <w:szCs w:val="24"/>
        </w:rPr>
      </w:pPr>
      <w:r w:rsidRPr="00F56A67">
        <w:rPr>
          <w:rFonts w:ascii="Times New Roman" w:hAnsi="Times New Roman" w:cs="Times New Roman"/>
          <w:sz w:val="24"/>
          <w:szCs w:val="24"/>
        </w:rPr>
        <w:t>4.2.1. Образование</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рамках развития сферы образования планируется создание сети креативных и культурных простран</w:t>
      </w:r>
      <w:proofErr w:type="gramStart"/>
      <w:r w:rsidRPr="00F56A67">
        <w:rPr>
          <w:rFonts w:ascii="Times New Roman" w:eastAsia="Times New Roman" w:hAnsi="Times New Roman" w:cs="Times New Roman"/>
          <w:sz w:val="24"/>
          <w:szCs w:val="24"/>
          <w:lang w:eastAsia="ru-RU"/>
        </w:rPr>
        <w:t>ств в гр</w:t>
      </w:r>
      <w:proofErr w:type="gramEnd"/>
      <w:r w:rsidRPr="00F56A67">
        <w:rPr>
          <w:rFonts w:ascii="Times New Roman" w:eastAsia="Times New Roman" w:hAnsi="Times New Roman" w:cs="Times New Roman"/>
          <w:sz w:val="24"/>
          <w:szCs w:val="24"/>
          <w:lang w:eastAsia="ru-RU"/>
        </w:rPr>
        <w:t xml:space="preserve">аницах Томской агломерации, ориентированных на формирование новых творческих специализаций и индустрий, новых видов услуг и сервисов, развитие деловой, досуговой и туристической инфраструктуры.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течение периода действия Стратегии совместно с исполнительными органами государственной власти Томской области будет проводиться дальнейшее развитие сети образовательных учреждений Томского района. В соответствии с Комплексом мер по созданию новых и сохранению существующих ученических мест в Томской области на период до 2030 года предполагается начать реконструкцию, капитальный ремонт образовательных организаций в населенных пунктах Черная речка, Межениновка, Богашево, Корнилово, Калтай, Зональная Станция, Октябрьское, Молодежный, Копылово, Холдеево и ряде других. </w:t>
      </w:r>
    </w:p>
    <w:p w:rsidR="002627D0"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Корпуса общеобразовательных организаций по 200 мест предстоит построить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Спасском</w:t>
      </w:r>
      <w:proofErr w:type="gramEnd"/>
      <w:r w:rsidRPr="00F56A67">
        <w:rPr>
          <w:rFonts w:ascii="Times New Roman" w:eastAsia="Times New Roman" w:hAnsi="Times New Roman" w:cs="Times New Roman"/>
          <w:sz w:val="24"/>
          <w:szCs w:val="24"/>
          <w:lang w:eastAsia="ru-RU"/>
        </w:rPr>
        <w:t xml:space="preserve">, Богашевском поселениях, на </w:t>
      </w:r>
      <w:r>
        <w:rPr>
          <w:rFonts w:ascii="Times New Roman" w:eastAsia="Times New Roman" w:hAnsi="Times New Roman" w:cs="Times New Roman"/>
          <w:sz w:val="24"/>
          <w:szCs w:val="24"/>
          <w:lang w:eastAsia="ru-RU"/>
        </w:rPr>
        <w:t>1100 мест в мкр. Левобережный</w:t>
      </w:r>
      <w:r w:rsidRPr="00F56A67">
        <w:rPr>
          <w:rFonts w:ascii="Times New Roman" w:eastAsia="Times New Roman" w:hAnsi="Times New Roman" w:cs="Times New Roman"/>
          <w:sz w:val="24"/>
          <w:szCs w:val="24"/>
          <w:lang w:eastAsia="ru-RU"/>
        </w:rPr>
        <w:t>. Особое внимание будет уделено капитальному ремонту зданий учреждений образования и дальнейшему строительству пришкольных плоскостных спортивных сооружений.</w:t>
      </w:r>
    </w:p>
    <w:p w:rsidR="000D2A0B" w:rsidRPr="00F56A67" w:rsidRDefault="000D2A0B"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pStyle w:val="ConsPlusNormal"/>
        <w:ind w:firstLine="709"/>
        <w:jc w:val="center"/>
        <w:outlineLvl w:val="3"/>
        <w:rPr>
          <w:rFonts w:ascii="Times New Roman" w:hAnsi="Times New Roman" w:cs="Times New Roman"/>
          <w:sz w:val="24"/>
          <w:szCs w:val="24"/>
        </w:rPr>
      </w:pPr>
      <w:r w:rsidRPr="00F56A67">
        <w:rPr>
          <w:rFonts w:ascii="Times New Roman" w:hAnsi="Times New Roman" w:cs="Times New Roman"/>
          <w:sz w:val="24"/>
          <w:szCs w:val="24"/>
        </w:rPr>
        <w:t>4.2.2. Здравоохранение</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Совместно с Администрацией Томской области будет проводиться развитие инфраструктуры здравоохранения. </w:t>
      </w:r>
      <w:proofErr w:type="gramStart"/>
      <w:r w:rsidRPr="00F56A67">
        <w:rPr>
          <w:rFonts w:ascii="Times New Roman" w:hAnsi="Times New Roman" w:cs="Times New Roman"/>
          <w:sz w:val="24"/>
          <w:szCs w:val="24"/>
        </w:rPr>
        <w:t>Продолжит реализацию региональная Программа модернизации первичного звена здравоохранения в Томской области, утвержденная распоряжением Администрации Томской области от 15.12.2020 № 786-ра, по приобретению 20 модульных ФАП в п. Ключи, д. Половинка, д. Козюлино, с. Александровское, с. Калтай, п. Синий Утес, д. Воронино, д. Лаврово, д. Верхнее Сеченово, д. Подломск, д. Халдеево, д. Спасо-Яйское, д. Кудринский участок, п. 86-й квартал, д. Перовка, п</w:t>
      </w:r>
      <w:proofErr w:type="gramEnd"/>
      <w:r w:rsidRPr="00F56A67">
        <w:rPr>
          <w:rFonts w:ascii="Times New Roman" w:hAnsi="Times New Roman" w:cs="Times New Roman"/>
          <w:sz w:val="24"/>
          <w:szCs w:val="24"/>
        </w:rPr>
        <w:t xml:space="preserve">. Мирный, д. Березкино, с. Зоркальцево, п. Аэропорт, с. Наумовка.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Запланировано приобретение 6 зданий для организации работы ОВП </w:t>
      </w:r>
      <w:proofErr w:type="gramStart"/>
      <w:r w:rsidRPr="00F56A67">
        <w:rPr>
          <w:rFonts w:ascii="Times New Roman" w:hAnsi="Times New Roman" w:cs="Times New Roman"/>
          <w:sz w:val="24"/>
          <w:szCs w:val="24"/>
        </w:rPr>
        <w:t>в</w:t>
      </w:r>
      <w:proofErr w:type="gramEnd"/>
      <w:r w:rsidRPr="00F56A67">
        <w:rPr>
          <w:rFonts w:ascii="Times New Roman" w:hAnsi="Times New Roman" w:cs="Times New Roman"/>
          <w:sz w:val="24"/>
          <w:szCs w:val="24"/>
        </w:rPr>
        <w:t xml:space="preserve"> с. Корнилово, д. </w:t>
      </w:r>
      <w:proofErr w:type="gramStart"/>
      <w:r w:rsidRPr="00F56A67">
        <w:rPr>
          <w:rFonts w:ascii="Times New Roman" w:hAnsi="Times New Roman" w:cs="Times New Roman"/>
          <w:sz w:val="24"/>
          <w:szCs w:val="24"/>
        </w:rPr>
        <w:t>Кисловка</w:t>
      </w:r>
      <w:proofErr w:type="gramEnd"/>
      <w:r w:rsidRPr="00F56A67">
        <w:rPr>
          <w:rFonts w:ascii="Times New Roman" w:hAnsi="Times New Roman" w:cs="Times New Roman"/>
          <w:sz w:val="24"/>
          <w:szCs w:val="24"/>
        </w:rPr>
        <w:t xml:space="preserve">, д. Нелюбино, п. Копылово, с. Курлек, с. Рыбалово, врачебных амбулаторий в д. Кисловка и с. Турунтаево, строительство поликлиник в мкр. Южные Ворота и мкр. Левобережный.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Будет проведен капитальный ремонт поликлиники и лечебного корпуса ОГАУЗ «Томская районная больница», стационара </w:t>
      </w:r>
      <w:proofErr w:type="gramStart"/>
      <w:r w:rsidRPr="00F56A67">
        <w:rPr>
          <w:rFonts w:ascii="Times New Roman" w:hAnsi="Times New Roman" w:cs="Times New Roman"/>
          <w:sz w:val="24"/>
          <w:szCs w:val="24"/>
        </w:rPr>
        <w:t>в</w:t>
      </w:r>
      <w:proofErr w:type="gramEnd"/>
      <w:r w:rsidRPr="00F56A67">
        <w:rPr>
          <w:rFonts w:ascii="Times New Roman" w:hAnsi="Times New Roman" w:cs="Times New Roman"/>
          <w:sz w:val="24"/>
          <w:szCs w:val="24"/>
        </w:rPr>
        <w:t xml:space="preserve"> с. Октябрьском, врачебных амбулаторий в п. Зональная Станция и с. Богашево. Во взаимодействии с городской станцией скорой медицинской помощи, областными и федеральными учреждениями здравоохранения будет усовершенствована логистика и повышено качество оказания медицинской помощи населению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3"/>
        <w:rPr>
          <w:rFonts w:ascii="Times New Roman" w:hAnsi="Times New Roman" w:cs="Times New Roman"/>
          <w:sz w:val="24"/>
          <w:szCs w:val="24"/>
        </w:rPr>
      </w:pPr>
      <w:r w:rsidRPr="00F56A67">
        <w:rPr>
          <w:rFonts w:ascii="Times New Roman" w:hAnsi="Times New Roman" w:cs="Times New Roman"/>
          <w:sz w:val="24"/>
          <w:szCs w:val="24"/>
        </w:rPr>
        <w:t>4.2.3. Культура</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 период действия Стратегии запланировано строительство сельских многофункциональных культурных центров </w:t>
      </w:r>
      <w:proofErr w:type="gramStart"/>
      <w:r w:rsidRPr="00F56A67">
        <w:rPr>
          <w:rFonts w:ascii="Times New Roman" w:hAnsi="Times New Roman" w:cs="Times New Roman"/>
          <w:sz w:val="24"/>
          <w:szCs w:val="24"/>
        </w:rPr>
        <w:t>в</w:t>
      </w:r>
      <w:proofErr w:type="gramEnd"/>
      <w:r w:rsidRPr="00F56A67">
        <w:rPr>
          <w:rFonts w:ascii="Times New Roman" w:hAnsi="Times New Roman" w:cs="Times New Roman"/>
          <w:sz w:val="24"/>
          <w:szCs w:val="24"/>
        </w:rPr>
        <w:t xml:space="preserve"> с. Корнилово, </w:t>
      </w:r>
      <w:proofErr w:type="gramStart"/>
      <w:r w:rsidRPr="00F56A67">
        <w:rPr>
          <w:rFonts w:ascii="Times New Roman" w:hAnsi="Times New Roman" w:cs="Times New Roman"/>
          <w:sz w:val="24"/>
          <w:szCs w:val="24"/>
        </w:rPr>
        <w:t>с</w:t>
      </w:r>
      <w:proofErr w:type="gramEnd"/>
      <w:r w:rsidRPr="00F56A67">
        <w:rPr>
          <w:rFonts w:ascii="Times New Roman" w:hAnsi="Times New Roman" w:cs="Times New Roman"/>
          <w:sz w:val="24"/>
          <w:szCs w:val="24"/>
        </w:rPr>
        <w:t>. Богашево, д. Кандинка, с. Зоркальцево, проведение капитального ремонта в домах культуры с. Моряковский Затон, п. Мирный, с. Вершинино, а также текущий ремонт учреждений культуры.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Предстоит обеспечить повышение эффективности работы библиотечной сети района за счет дальнейшего пополнения книжного фонда.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Будет усилена поддержка культурно-досуговых учреждений района посредством создания и развития единого центра методического сопровождения и обеспечения культурной деятельности.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Будет продолжено развитие событийного туризма, адресная поддержка передовых творческих коллективов района, дальнейшее укрепление материальной базы учреждений культуры.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Запланировано дальнейшее развитие Семилужинского культурно-исторического комплекса, Первого сельского парка «Околица», Парка–музея СССР. Планируется к строительству Туристический комплекс «Фестиваль-парк» в с. Коларово, благоустройство прибрежной зоны р. Томь в Спасском сельском поселении. Дальнейшую поддержку получат брендовые событийные мероприятия и праздники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3"/>
        <w:rPr>
          <w:rFonts w:ascii="Times New Roman" w:hAnsi="Times New Roman" w:cs="Times New Roman"/>
          <w:sz w:val="24"/>
          <w:szCs w:val="24"/>
        </w:rPr>
      </w:pPr>
      <w:r w:rsidRPr="00F56A67">
        <w:rPr>
          <w:rFonts w:ascii="Times New Roman" w:hAnsi="Times New Roman" w:cs="Times New Roman"/>
          <w:sz w:val="24"/>
          <w:szCs w:val="24"/>
        </w:rPr>
        <w:t>4.2.4. Физкультура и спорт</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период действия Стратегии будет продолжена политика повышения качества и доступности занятий физической культурой и спортом для населения Томского района, в </w:t>
      </w:r>
      <w:proofErr w:type="gramStart"/>
      <w:r w:rsidRPr="00F56A67">
        <w:rPr>
          <w:rFonts w:ascii="Times New Roman" w:hAnsi="Times New Roman" w:cs="Times New Roman"/>
          <w:sz w:val="24"/>
          <w:szCs w:val="24"/>
        </w:rPr>
        <w:t>связи</w:t>
      </w:r>
      <w:proofErr w:type="gramEnd"/>
      <w:r w:rsidRPr="00F56A67">
        <w:rPr>
          <w:rFonts w:ascii="Times New Roman" w:hAnsi="Times New Roman" w:cs="Times New Roman"/>
          <w:sz w:val="24"/>
          <w:szCs w:val="24"/>
        </w:rPr>
        <w:t xml:space="preserve"> с чем дальнейшее развитие получит инфраструктура физкультуры и спорта. Особое внимание будет уделено типовым решениям в строительстве объектов инфраструктуры.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планируемый период будут построены пришкольные стадионы в населенных пунктах </w:t>
      </w:r>
      <w:proofErr w:type="gramStart"/>
      <w:r w:rsidRPr="00F56A67">
        <w:rPr>
          <w:rFonts w:ascii="Times New Roman" w:hAnsi="Times New Roman" w:cs="Times New Roman"/>
          <w:sz w:val="24"/>
          <w:szCs w:val="24"/>
        </w:rPr>
        <w:t>Томское</w:t>
      </w:r>
      <w:proofErr w:type="gramEnd"/>
      <w:r w:rsidRPr="00F56A67">
        <w:rPr>
          <w:rFonts w:ascii="Times New Roman" w:hAnsi="Times New Roman" w:cs="Times New Roman"/>
          <w:sz w:val="24"/>
          <w:szCs w:val="24"/>
        </w:rPr>
        <w:t xml:space="preserve">, Кисловка, Рассвет, реконструированы стадионы в п. Зональная Станция, с. Рыбалово, с. Октябрьское, с. Семилужки. </w:t>
      </w:r>
      <w:proofErr w:type="gramStart"/>
      <w:r w:rsidRPr="00F56A67">
        <w:rPr>
          <w:rFonts w:ascii="Times New Roman" w:hAnsi="Times New Roman" w:cs="Times New Roman"/>
          <w:sz w:val="24"/>
          <w:szCs w:val="24"/>
        </w:rPr>
        <w:t>Запланировано строительство крупных спортивных центров с бассейнами в п. Зональная Станция (мкр.</w:t>
      </w:r>
      <w:proofErr w:type="gramEnd"/>
      <w:r w:rsidRPr="00F56A67">
        <w:rPr>
          <w:rFonts w:ascii="Times New Roman" w:hAnsi="Times New Roman" w:cs="Times New Roman"/>
          <w:sz w:val="24"/>
          <w:szCs w:val="24"/>
        </w:rPr>
        <w:t xml:space="preserve"> Южные ворота) и д. Кисловка (мкр. </w:t>
      </w:r>
      <w:proofErr w:type="gramStart"/>
      <w:r w:rsidRPr="00F56A67">
        <w:rPr>
          <w:rFonts w:ascii="Times New Roman" w:hAnsi="Times New Roman" w:cs="Times New Roman"/>
          <w:sz w:val="24"/>
          <w:szCs w:val="24"/>
        </w:rPr>
        <w:t>Северный парк); спортивных комплексов в с. Зоркальцево, с. Богашево, с. Корнилово, п. Мирный.</w:t>
      </w:r>
      <w:proofErr w:type="gramEnd"/>
      <w:r w:rsidRPr="00F56A67">
        <w:rPr>
          <w:rFonts w:ascii="Times New Roman" w:hAnsi="Times New Roman" w:cs="Times New Roman"/>
          <w:sz w:val="24"/>
          <w:szCs w:val="24"/>
        </w:rPr>
        <w:t xml:space="preserve"> </w:t>
      </w:r>
      <w:proofErr w:type="gramStart"/>
      <w:r w:rsidRPr="00F56A67">
        <w:rPr>
          <w:rFonts w:ascii="Times New Roman" w:hAnsi="Times New Roman" w:cs="Times New Roman"/>
          <w:sz w:val="24"/>
          <w:szCs w:val="24"/>
        </w:rPr>
        <w:t xml:space="preserve">Продолжиться строительство плоскостных спортивных </w:t>
      </w:r>
      <w:r w:rsidRPr="00F56A67">
        <w:rPr>
          <w:rFonts w:ascii="Times New Roman" w:hAnsi="Times New Roman" w:cs="Times New Roman"/>
          <w:sz w:val="24"/>
          <w:szCs w:val="24"/>
        </w:rPr>
        <w:lastRenderedPageBreak/>
        <w:t>сооружений, площадок лыжных баз и хоккейных коробок в населенных пунктах д. Кисловка, с. Корнилово, с. Моряковский Затон, с. Вершинино, п. Зональная Станция, с. Межениновка, п. Копылово, д. Барабинка, п. Молодежный, п. Мирный, д. Петрово, с. Томское, с. Рыбалово, п. Синий Утес, с. Курлек, с. Турунтаево, с. Новорождественское, с. Богашево, с. Наумовка, с. Корнилово, д. Воронино, с</w:t>
      </w:r>
      <w:proofErr w:type="gramEnd"/>
      <w:r w:rsidRPr="00F56A67">
        <w:rPr>
          <w:rFonts w:ascii="Times New Roman" w:hAnsi="Times New Roman" w:cs="Times New Roman"/>
          <w:sz w:val="24"/>
          <w:szCs w:val="24"/>
        </w:rPr>
        <w:t xml:space="preserve">. </w:t>
      </w:r>
      <w:proofErr w:type="gramStart"/>
      <w:r w:rsidRPr="00F56A67">
        <w:rPr>
          <w:rFonts w:ascii="Times New Roman" w:hAnsi="Times New Roman" w:cs="Times New Roman"/>
          <w:sz w:val="24"/>
          <w:szCs w:val="24"/>
        </w:rPr>
        <w:t>Октябрьское, д. Кисловка, с. Зоркальцево, с. Лучаново, с. Малиновка, д. Кандинка, с. Александровское, д. Лязгино, п. Рассвет, д. Поросино, д. Мазалово, д. Верхнее Сеченово, д. Лаврово, с. Калтай, д. Черная речка, с. Кафтанчиково, д. Петрово, д. Карбышево.</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перспективе планируется формирование системы цифрового волонтерства, организация молодыми людьми поддержки в освоении цифровых технологий людьми пожилого возраста, а также участие населения в добровольческой и благотворительной деятельности.</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2"/>
        <w:rPr>
          <w:rFonts w:ascii="Times New Roman" w:hAnsi="Times New Roman" w:cs="Times New Roman"/>
          <w:sz w:val="24"/>
          <w:szCs w:val="24"/>
        </w:rPr>
      </w:pPr>
      <w:r w:rsidRPr="00F56A67">
        <w:rPr>
          <w:rFonts w:ascii="Times New Roman" w:hAnsi="Times New Roman" w:cs="Times New Roman"/>
          <w:sz w:val="24"/>
          <w:szCs w:val="24"/>
        </w:rPr>
        <w:t>4.3. Направления развития инфраструктуры</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3"/>
        <w:rPr>
          <w:rFonts w:ascii="Times New Roman" w:hAnsi="Times New Roman" w:cs="Times New Roman"/>
          <w:sz w:val="24"/>
          <w:szCs w:val="24"/>
        </w:rPr>
      </w:pPr>
      <w:r w:rsidRPr="00F56A67">
        <w:rPr>
          <w:rFonts w:ascii="Times New Roman" w:hAnsi="Times New Roman" w:cs="Times New Roman"/>
          <w:sz w:val="24"/>
          <w:szCs w:val="24"/>
        </w:rPr>
        <w:t>4.3.1. Транспорт и связь</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Calibri"/>
          <w:color w:val="000000"/>
          <w:sz w:val="24"/>
          <w:szCs w:val="24"/>
          <w:lang w:eastAsia="ru-RU"/>
        </w:rPr>
      </w:pPr>
      <w:r w:rsidRPr="00F56A67">
        <w:rPr>
          <w:rFonts w:ascii="Times New Roman" w:eastAsia="Times New Roman" w:hAnsi="Times New Roman" w:cs="Times New Roman"/>
          <w:sz w:val="24"/>
          <w:szCs w:val="24"/>
          <w:lang w:eastAsia="ru-RU"/>
        </w:rPr>
        <w:t>Транспортная система Томского района характеризуется хорошо развитой схемой железнодорожного и автомобильного транспорта, а также большим количеством местных асфальтированных дорог. При этом</w:t>
      </w:r>
      <w:proofErr w:type="gramStart"/>
      <w:r w:rsidRPr="00F56A67">
        <w:rPr>
          <w:rFonts w:ascii="Times New Roman" w:eastAsia="Times New Roman" w:hAnsi="Times New Roman" w:cs="Times New Roman"/>
          <w:sz w:val="24"/>
          <w:szCs w:val="24"/>
          <w:lang w:eastAsia="ru-RU"/>
        </w:rPr>
        <w:t>,</w:t>
      </w:r>
      <w:proofErr w:type="gramEnd"/>
      <w:r w:rsidRPr="00F56A67">
        <w:rPr>
          <w:rFonts w:ascii="Times New Roman" w:eastAsia="Times New Roman" w:hAnsi="Times New Roman" w:cs="Times New Roman"/>
          <w:sz w:val="24"/>
          <w:szCs w:val="24"/>
          <w:lang w:eastAsia="ru-RU"/>
        </w:rPr>
        <w:t xml:space="preserve"> </w:t>
      </w:r>
      <w:r w:rsidRPr="00F56A67">
        <w:rPr>
          <w:rFonts w:ascii="Times New Roman" w:eastAsia="Times New Roman" w:hAnsi="Times New Roman" w:cs="Calibri"/>
          <w:sz w:val="24"/>
          <w:szCs w:val="24"/>
          <w:lang w:eastAsia="ru-RU"/>
        </w:rPr>
        <w:t xml:space="preserve">доля протяженности автомобильных дорог общего пользования местного значения, не отвечающих нормативным требованиям растет с каждым годом, так в 2021 году показатель увеличился до 46,0%. </w:t>
      </w:r>
      <w:r w:rsidRPr="00F56A67">
        <w:rPr>
          <w:rFonts w:ascii="Times New Roman" w:eastAsia="Times New Roman" w:hAnsi="Times New Roman" w:cs="Calibri"/>
          <w:color w:val="000000"/>
          <w:sz w:val="24"/>
          <w:szCs w:val="24"/>
          <w:lang w:eastAsia="ru-RU"/>
        </w:rPr>
        <w:t xml:space="preserve">Протяженность автомобильных дорог общего пользования местного значения сохранилась на уровне 2020 года.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Calibri"/>
          <w:color w:val="000000"/>
          <w:sz w:val="24"/>
          <w:szCs w:val="24"/>
          <w:lang w:eastAsia="ru-RU"/>
        </w:rPr>
      </w:pPr>
      <w:r w:rsidRPr="00F56A67">
        <w:rPr>
          <w:rFonts w:ascii="Times New Roman" w:eastAsia="Times New Roman" w:hAnsi="Times New Roman" w:cs="Calibri"/>
          <w:color w:val="000000"/>
          <w:sz w:val="24"/>
          <w:szCs w:val="24"/>
          <w:lang w:eastAsia="ru-RU"/>
        </w:rPr>
        <w:t xml:space="preserve">В рамках государственной программы «Развитие транспортной инфраструктуры в Томской области» будет продолжено строительство примыкания в разных уровнях автомобильной дороги Томск-Каргала-Колпашево </w:t>
      </w:r>
      <w:proofErr w:type="gramStart"/>
      <w:r w:rsidRPr="00F56A67">
        <w:rPr>
          <w:rFonts w:ascii="Times New Roman" w:eastAsia="Times New Roman" w:hAnsi="Times New Roman" w:cs="Calibri"/>
          <w:color w:val="000000"/>
          <w:sz w:val="24"/>
          <w:szCs w:val="24"/>
          <w:lang w:eastAsia="ru-RU"/>
        </w:rPr>
        <w:t>в</w:t>
      </w:r>
      <w:proofErr w:type="gramEnd"/>
      <w:r w:rsidRPr="00F56A67">
        <w:rPr>
          <w:rFonts w:ascii="Times New Roman" w:eastAsia="Times New Roman" w:hAnsi="Times New Roman" w:cs="Calibri"/>
          <w:color w:val="000000"/>
          <w:sz w:val="24"/>
          <w:szCs w:val="24"/>
          <w:lang w:eastAsia="ru-RU"/>
        </w:rPr>
        <w:t xml:space="preserve"> </w:t>
      </w:r>
      <w:proofErr w:type="gramStart"/>
      <w:r w:rsidRPr="00F56A67">
        <w:rPr>
          <w:rFonts w:ascii="Times New Roman" w:eastAsia="Times New Roman" w:hAnsi="Times New Roman" w:cs="Calibri"/>
          <w:color w:val="000000"/>
          <w:sz w:val="24"/>
          <w:szCs w:val="24"/>
          <w:lang w:eastAsia="ru-RU"/>
        </w:rPr>
        <w:t>Томском</w:t>
      </w:r>
      <w:proofErr w:type="gramEnd"/>
      <w:r w:rsidRPr="00F56A67">
        <w:rPr>
          <w:rFonts w:ascii="Times New Roman" w:eastAsia="Times New Roman" w:hAnsi="Times New Roman" w:cs="Calibri"/>
          <w:color w:val="000000"/>
          <w:sz w:val="24"/>
          <w:szCs w:val="24"/>
          <w:lang w:eastAsia="ru-RU"/>
        </w:rPr>
        <w:t xml:space="preserve"> районе, для обеспечения безопасной и комфортной транспортной доступности нового жилого микрорайона «Северный парк».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Calibri"/>
          <w:color w:val="000000"/>
          <w:sz w:val="24"/>
          <w:szCs w:val="24"/>
          <w:lang w:eastAsia="ru-RU"/>
        </w:rPr>
      </w:pPr>
      <w:r w:rsidRPr="00F56A67">
        <w:rPr>
          <w:rFonts w:ascii="Times New Roman" w:eastAsia="Times New Roman" w:hAnsi="Times New Roman" w:cs="Calibri"/>
          <w:color w:val="000000"/>
          <w:sz w:val="24"/>
          <w:szCs w:val="24"/>
          <w:lang w:eastAsia="ru-RU"/>
        </w:rPr>
        <w:t xml:space="preserve">До 2023 года будет проведен ремонт транспортной инфраструктуры Томского района: </w:t>
      </w:r>
    </w:p>
    <w:p w:rsidR="002627D0" w:rsidRPr="00F56A67" w:rsidRDefault="002627D0" w:rsidP="002627D0">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Calibri"/>
          <w:color w:val="000000"/>
          <w:sz w:val="24"/>
          <w:szCs w:val="24"/>
          <w:lang w:eastAsia="ru-RU"/>
        </w:rPr>
      </w:pPr>
      <w:r w:rsidRPr="00F56A67">
        <w:rPr>
          <w:rFonts w:ascii="Times New Roman" w:eastAsia="Times New Roman" w:hAnsi="Times New Roman" w:cs="Calibri"/>
          <w:color w:val="000000"/>
          <w:sz w:val="24"/>
          <w:szCs w:val="24"/>
          <w:lang w:eastAsia="ru-RU"/>
        </w:rPr>
        <w:t>реконструкция аэропортового комплекса «Богашево» (реконструкция взлетно-посадочной полосы аэропорта, нового терминала с двумя телетрапами, который отвечает всем европейским стандартам), который позволит реализовать крупные инвестиционные проекты совместно с ООО «Аэропорт ТОМСК», в том числе проекты по строительству складских комплексов в рамках совершенствования системы грузоперевозок. Склады могут быть включены в логистическую структуру аэропорта и использоваться в целях сдачи в аренду действующим предприятиям малого и среднего бизнеса для хранения сырья, товарно-материальных ценностей и готовой</w:t>
      </w:r>
      <w:r>
        <w:rPr>
          <w:rFonts w:ascii="Times New Roman" w:eastAsia="Times New Roman" w:hAnsi="Times New Roman" w:cs="Calibri"/>
          <w:color w:val="000000"/>
          <w:sz w:val="24"/>
          <w:szCs w:val="24"/>
          <w:lang w:eastAsia="ru-RU"/>
        </w:rPr>
        <w:t xml:space="preserve"> продукции на льготных условиях;</w:t>
      </w:r>
    </w:p>
    <w:p w:rsidR="002627D0" w:rsidRPr="00F56A67" w:rsidRDefault="002627D0" w:rsidP="002627D0">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Calibri"/>
          <w:color w:val="000000"/>
          <w:sz w:val="24"/>
          <w:szCs w:val="24"/>
          <w:lang w:eastAsia="ru-RU"/>
        </w:rPr>
      </w:pPr>
      <w:r w:rsidRPr="00F56A67">
        <w:rPr>
          <w:rFonts w:ascii="Times New Roman" w:eastAsia="Times New Roman" w:hAnsi="Times New Roman" w:cs="Calibri"/>
          <w:color w:val="000000"/>
          <w:sz w:val="24"/>
          <w:szCs w:val="24"/>
          <w:lang w:eastAsia="ru-RU"/>
        </w:rPr>
        <w:t xml:space="preserve">реконструкция автомобильной дороги Камаевка - Асино - Первомайское на участке </w:t>
      </w:r>
      <w:proofErr w:type="gramStart"/>
      <w:r w:rsidRPr="00F56A67">
        <w:rPr>
          <w:rFonts w:ascii="Times New Roman" w:eastAsia="Times New Roman" w:hAnsi="Times New Roman" w:cs="Calibri"/>
          <w:color w:val="000000"/>
          <w:sz w:val="24"/>
          <w:szCs w:val="24"/>
          <w:lang w:eastAsia="ru-RU"/>
        </w:rPr>
        <w:t>км</w:t>
      </w:r>
      <w:proofErr w:type="gramEnd"/>
      <w:r w:rsidRPr="00F56A67">
        <w:rPr>
          <w:rFonts w:ascii="Times New Roman" w:eastAsia="Times New Roman" w:hAnsi="Times New Roman" w:cs="Calibri"/>
          <w:color w:val="000000"/>
          <w:sz w:val="24"/>
          <w:szCs w:val="24"/>
          <w:lang w:eastAsia="ru-RU"/>
        </w:rPr>
        <w:t xml:space="preserve"> 0 - км 53 в Томской области и др.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рамках развития Томской агломерации необходима реконструкция коммунального моста в целях обеспечения транспортной доступности мкр. Левобережный и мкр. Центральный для организации въезда/ выезда с территории комплексной застройки, в том числе с привлечением средств федерального бюджета</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 xml:space="preserve"> а также </w:t>
      </w:r>
      <w:r>
        <w:rPr>
          <w:rFonts w:ascii="Times New Roman" w:eastAsia="Times New Roman" w:hAnsi="Times New Roman" w:cs="Times New Roman"/>
          <w:sz w:val="24"/>
          <w:szCs w:val="24"/>
          <w:lang w:eastAsia="ru-RU"/>
        </w:rPr>
        <w:t xml:space="preserve">для </w:t>
      </w:r>
      <w:r w:rsidRPr="00F56A67">
        <w:rPr>
          <w:rFonts w:ascii="Times New Roman" w:eastAsia="Times New Roman" w:hAnsi="Times New Roman" w:cs="Times New Roman"/>
          <w:sz w:val="24"/>
          <w:szCs w:val="24"/>
          <w:lang w:eastAsia="ru-RU"/>
        </w:rPr>
        <w:t>обеспечен</w:t>
      </w:r>
      <w:r>
        <w:rPr>
          <w:rFonts w:ascii="Times New Roman" w:eastAsia="Times New Roman" w:hAnsi="Times New Roman" w:cs="Times New Roman"/>
          <w:sz w:val="24"/>
          <w:szCs w:val="24"/>
          <w:lang w:eastAsia="ru-RU"/>
        </w:rPr>
        <w:t>ия</w:t>
      </w:r>
      <w:r w:rsidRPr="00F56A67">
        <w:rPr>
          <w:rFonts w:ascii="Times New Roman" w:eastAsia="Times New Roman" w:hAnsi="Times New Roman" w:cs="Times New Roman"/>
          <w:sz w:val="24"/>
          <w:szCs w:val="24"/>
          <w:lang w:eastAsia="ru-RU"/>
        </w:rPr>
        <w:t xml:space="preserve"> безопасн</w:t>
      </w:r>
      <w:r>
        <w:rPr>
          <w:rFonts w:ascii="Times New Roman" w:eastAsia="Times New Roman" w:hAnsi="Times New Roman" w:cs="Times New Roman"/>
          <w:sz w:val="24"/>
          <w:szCs w:val="24"/>
          <w:lang w:eastAsia="ru-RU"/>
        </w:rPr>
        <w:t xml:space="preserve">ого </w:t>
      </w:r>
      <w:r w:rsidRPr="00F56A67">
        <w:rPr>
          <w:rFonts w:ascii="Times New Roman" w:eastAsia="Times New Roman" w:hAnsi="Times New Roman" w:cs="Times New Roman"/>
          <w:sz w:val="24"/>
          <w:szCs w:val="24"/>
          <w:lang w:eastAsia="ru-RU"/>
        </w:rPr>
        <w:t>выезд</w:t>
      </w:r>
      <w:r>
        <w:rPr>
          <w:rFonts w:ascii="Times New Roman" w:eastAsia="Times New Roman" w:hAnsi="Times New Roman" w:cs="Times New Roman"/>
          <w:sz w:val="24"/>
          <w:szCs w:val="24"/>
          <w:lang w:eastAsia="ru-RU"/>
        </w:rPr>
        <w:t>а</w:t>
      </w:r>
      <w:r w:rsidRPr="00F56A67">
        <w:rPr>
          <w:rFonts w:ascii="Times New Roman" w:eastAsia="Times New Roman" w:hAnsi="Times New Roman" w:cs="Times New Roman"/>
          <w:sz w:val="24"/>
          <w:szCs w:val="24"/>
          <w:lang w:eastAsia="ru-RU"/>
        </w:rPr>
        <w:t xml:space="preserve"> с территории мкр. Левобережный в районе пересечения с ул. Московский тракт.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Также в перспективе планируется строительство автомобильной дороги «Томск – Тайга» </w:t>
      </w:r>
      <w:proofErr w:type="gramStart"/>
      <w:r w:rsidRPr="00F56A67">
        <w:rPr>
          <w:rFonts w:ascii="Times New Roman" w:eastAsia="Times New Roman" w:hAnsi="Times New Roman" w:cs="Times New Roman"/>
          <w:sz w:val="24"/>
          <w:szCs w:val="24"/>
          <w:lang w:eastAsia="ru-RU"/>
        </w:rPr>
        <w:t>через</w:t>
      </w:r>
      <w:proofErr w:type="gramEnd"/>
      <w:r w:rsidRPr="00F56A67">
        <w:rPr>
          <w:rFonts w:ascii="Times New Roman" w:eastAsia="Times New Roman" w:hAnsi="Times New Roman" w:cs="Times New Roman"/>
          <w:sz w:val="24"/>
          <w:szCs w:val="24"/>
          <w:lang w:eastAsia="ru-RU"/>
        </w:rPr>
        <w:t xml:space="preserve"> ж.д. ст. Басандайка </w:t>
      </w:r>
      <w:proofErr w:type="gramStart"/>
      <w:r w:rsidRPr="00F56A67">
        <w:rPr>
          <w:rFonts w:ascii="Times New Roman" w:eastAsia="Times New Roman" w:hAnsi="Times New Roman" w:cs="Times New Roman"/>
          <w:sz w:val="24"/>
          <w:szCs w:val="24"/>
          <w:lang w:eastAsia="ru-RU"/>
        </w:rPr>
        <w:t>до</w:t>
      </w:r>
      <w:proofErr w:type="gramEnd"/>
      <w:r w:rsidRPr="00F56A67">
        <w:rPr>
          <w:rFonts w:ascii="Times New Roman" w:eastAsia="Times New Roman" w:hAnsi="Times New Roman" w:cs="Times New Roman"/>
          <w:sz w:val="24"/>
          <w:szCs w:val="24"/>
          <w:lang w:eastAsia="ru-RU"/>
        </w:rPr>
        <w:t xml:space="preserve"> границы Кемеровской области, что обеспечит выход Томской области к крупному транспортному узлу на Транссибирской железнодорожной магистрали, это повлияет на обеспечение темпа роста валового внутреннего продукта при сохранении макроэкономической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lastRenderedPageBreak/>
        <w:t>Планируется обеспечение населенных пунктов в границах агломерации, а также прилегающих к ней дорог услугами доступа в информационно-телекоммуникационную сеть Интернет и сотовой связью, в том числе в целях использования современных информационно-коммуникационных технологий (системы ГЛОНАСС) для мониторинга транспортных средств (в рамках проекта Минкомсвязи России по обеспечению доступом в информационно-телекоммуникационную сеть Интернет населенных пунктов с численностью жителей свыше 250 человек).</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Calibri"/>
          <w:color w:val="000000"/>
          <w:sz w:val="24"/>
          <w:szCs w:val="24"/>
          <w:lang w:eastAsia="ru-RU"/>
        </w:rPr>
      </w:pPr>
      <w:r w:rsidRPr="00F56A67">
        <w:rPr>
          <w:rFonts w:ascii="Times New Roman" w:eastAsia="Times New Roman" w:hAnsi="Times New Roman" w:cs="Times New Roman"/>
          <w:sz w:val="24"/>
          <w:szCs w:val="24"/>
          <w:lang w:eastAsia="ru-RU"/>
        </w:rPr>
        <w:t>Также предусматривается внедрение современных технологий в пассажирские перевозки. Приобретение современных автобусов для обслуживания пассажирских перевозок, в том числе для маломобильных категорий граждан.</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Построенный аэродром в д. Березкино будет использоваться для осуществления доставки грузов беспилотниками, выполнения рейсов санитарной авиации, рейсов лесоохраны, развития экотуризма и много других направлений.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pStyle w:val="ConsPlusNormal"/>
        <w:ind w:firstLine="709"/>
        <w:jc w:val="center"/>
        <w:outlineLvl w:val="3"/>
        <w:rPr>
          <w:rFonts w:ascii="Times New Roman" w:hAnsi="Times New Roman" w:cs="Times New Roman"/>
          <w:sz w:val="24"/>
          <w:szCs w:val="24"/>
        </w:rPr>
      </w:pPr>
      <w:r w:rsidRPr="00F56A67">
        <w:rPr>
          <w:rFonts w:ascii="Times New Roman" w:hAnsi="Times New Roman" w:cs="Times New Roman"/>
          <w:sz w:val="24"/>
          <w:szCs w:val="24"/>
        </w:rPr>
        <w:t>4.3.2. Инженерная инфраструктура</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Томский район обладает одной из самых развитых инфраструктурных сетей области. При этом в районе намечено большое количество мероприятий по улучшению качества инфраструктуры, ремонта уже существующих сооружений, строительство объектов. При реализации всех запланированных мероприятий произойдет значительное обновление инфраструктурных фондов.</w:t>
      </w:r>
    </w:p>
    <w:p w:rsidR="002627D0" w:rsidRPr="00F56A67" w:rsidRDefault="002627D0" w:rsidP="002627D0">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Проблема качества воды в Томском районе решается в рамках реализации регионального проекта «Чистая вода» национального проекта «Жилье и городская среда», устанавливаются фильтры безреагентной очистки воды.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До 2030 года в рамках реализации государственной программы «Развитие коммунальной инфраструктуры Томской области» планируется строительство межпоселковых газопроводов: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 ГРС-2 до врезки в газопровод АГРС «АГНКС» - п. Мирный для продолжения газификации населенных пунктов Зональненского и Мирненского сельских поселений;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от с. Рыбалово до д. Верхнесеченово, </w:t>
      </w:r>
      <w:proofErr w:type="gramStart"/>
      <w:r w:rsidRPr="00F56A67">
        <w:rPr>
          <w:rFonts w:ascii="Times New Roman" w:eastAsia="Times New Roman" w:hAnsi="Times New Roman" w:cs="Times New Roman"/>
          <w:sz w:val="24"/>
          <w:szCs w:val="24"/>
          <w:lang w:eastAsia="ru-RU"/>
        </w:rPr>
        <w:t>предназначенного</w:t>
      </w:r>
      <w:proofErr w:type="gramEnd"/>
      <w:r w:rsidRPr="00F56A67">
        <w:rPr>
          <w:rFonts w:ascii="Times New Roman" w:eastAsia="Times New Roman" w:hAnsi="Times New Roman" w:cs="Times New Roman"/>
          <w:sz w:val="24"/>
          <w:szCs w:val="24"/>
          <w:lang w:eastAsia="ru-RU"/>
        </w:rPr>
        <w:t xml:space="preserve"> для газификации д. Карбышево, д. Лаврово, д. Верхнесеченово;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от</w:t>
      </w:r>
      <w:proofErr w:type="gramEnd"/>
      <w:r w:rsidRPr="00F56A67">
        <w:rPr>
          <w:rFonts w:ascii="Times New Roman" w:eastAsia="Times New Roman" w:hAnsi="Times New Roman" w:cs="Times New Roman"/>
          <w:sz w:val="24"/>
          <w:szCs w:val="24"/>
          <w:lang w:eastAsia="ru-RU"/>
        </w:rPr>
        <w:t xml:space="preserve"> с. Зоркальцево до д. Кудринский участок и д. Березкино;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 ГРС «Аэропорт» до д. Аркашево, д. Плотниково, с. Межениновка и п. Басандайка;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от</w:t>
      </w:r>
      <w:proofErr w:type="gramEnd"/>
      <w:r w:rsidRPr="00F56A67">
        <w:rPr>
          <w:rFonts w:ascii="Times New Roman" w:eastAsia="Times New Roman" w:hAnsi="Times New Roman" w:cs="Times New Roman"/>
          <w:sz w:val="24"/>
          <w:szCs w:val="24"/>
          <w:lang w:eastAsia="ru-RU"/>
        </w:rPr>
        <w:t xml:space="preserve"> с. Корнилово до д. Новомихайловка;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от п. </w:t>
      </w:r>
      <w:proofErr w:type="gramStart"/>
      <w:r w:rsidRPr="00F56A67">
        <w:rPr>
          <w:rFonts w:ascii="Times New Roman" w:eastAsia="Times New Roman" w:hAnsi="Times New Roman" w:cs="Times New Roman"/>
          <w:sz w:val="24"/>
          <w:szCs w:val="24"/>
          <w:lang w:eastAsia="ru-RU"/>
        </w:rPr>
        <w:t>Заречный</w:t>
      </w:r>
      <w:proofErr w:type="gramEnd"/>
      <w:r w:rsidRPr="00F56A67">
        <w:rPr>
          <w:rFonts w:ascii="Times New Roman" w:eastAsia="Times New Roman" w:hAnsi="Times New Roman" w:cs="Times New Roman"/>
          <w:sz w:val="24"/>
          <w:szCs w:val="24"/>
          <w:lang w:eastAsia="ru-RU"/>
        </w:rPr>
        <w:t xml:space="preserve"> до с. Семилужки;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от ГРС «Итатка» </w:t>
      </w:r>
      <w:proofErr w:type="gramStart"/>
      <w:r w:rsidRPr="00F56A67">
        <w:rPr>
          <w:rFonts w:ascii="Times New Roman" w:eastAsia="Times New Roman" w:hAnsi="Times New Roman" w:cs="Times New Roman"/>
          <w:sz w:val="24"/>
          <w:szCs w:val="24"/>
          <w:lang w:eastAsia="ru-RU"/>
        </w:rPr>
        <w:t>до</w:t>
      </w:r>
      <w:proofErr w:type="gramEnd"/>
      <w:r w:rsidRPr="00F56A67">
        <w:rPr>
          <w:rFonts w:ascii="Times New Roman" w:eastAsia="Times New Roman" w:hAnsi="Times New Roman" w:cs="Times New Roman"/>
          <w:sz w:val="24"/>
          <w:szCs w:val="24"/>
          <w:lang w:eastAsia="ru-RU"/>
        </w:rPr>
        <w:t xml:space="preserve"> с. Александровское с. Зоркальцево с существующим межпоселковым газопроводом для газификации с. Александровское, с. Октябрьское, с. Малиновка;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 ГРС «Итатка» до с</w:t>
      </w:r>
      <w:proofErr w:type="gramStart"/>
      <w:r w:rsidRPr="00F56A67">
        <w:rPr>
          <w:rFonts w:ascii="Times New Roman" w:eastAsia="Times New Roman" w:hAnsi="Times New Roman" w:cs="Times New Roman"/>
          <w:sz w:val="24"/>
          <w:szCs w:val="24"/>
          <w:lang w:eastAsia="ru-RU"/>
        </w:rPr>
        <w:t>.Т</w:t>
      </w:r>
      <w:proofErr w:type="gramEnd"/>
      <w:r w:rsidRPr="00F56A67">
        <w:rPr>
          <w:rFonts w:ascii="Times New Roman" w:eastAsia="Times New Roman" w:hAnsi="Times New Roman" w:cs="Times New Roman"/>
          <w:sz w:val="24"/>
          <w:szCs w:val="24"/>
          <w:lang w:eastAsia="ru-RU"/>
        </w:rPr>
        <w:t>урунтаево, д. Мазалово, с. Новорождественское для газификации указанных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от ГРС Чернореченская до мкр. </w:t>
      </w:r>
      <w:proofErr w:type="gramStart"/>
      <w:r w:rsidRPr="00F56A67">
        <w:rPr>
          <w:rFonts w:ascii="Times New Roman" w:eastAsia="Times New Roman" w:hAnsi="Times New Roman" w:cs="Times New Roman"/>
          <w:sz w:val="24"/>
          <w:szCs w:val="24"/>
          <w:lang w:eastAsia="ru-RU"/>
        </w:rPr>
        <w:t>Левобережный</w:t>
      </w:r>
      <w:proofErr w:type="gramEnd"/>
      <w:r w:rsidRPr="00F56A67">
        <w:rPr>
          <w:rFonts w:ascii="Times New Roman" w:eastAsia="Times New Roman" w:hAnsi="Times New Roman" w:cs="Times New Roman"/>
          <w:sz w:val="24"/>
          <w:szCs w:val="24"/>
          <w:lang w:eastAsia="ru-RU"/>
        </w:rPr>
        <w:t xml:space="preserve"> в д. Кисловка.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До 2030 года будет продолжена модернизация инженерной инфраструктуры в частности: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 реконструкция объектов водоснабжения (скважин, водопроводов) в с. Курлек, с. Калтай, д. Кандинка, с. Малиновка, с. Александровское, реконструкция станции водоподготовки в с. Октябрьское, реконструкция станции водоочистки в с. Томское, с. Корнилово, обустройство водозабора в п. Молодежной, обустройство зон санитарной охраны 30 водозаборных скважин;</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реконструкция канализационных очистных сооружений в с. Рыбалово, в с. Корнило</w:t>
      </w:r>
      <w:r>
        <w:rPr>
          <w:rFonts w:ascii="Times New Roman" w:eastAsia="Times New Roman" w:hAnsi="Times New Roman" w:cs="Times New Roman"/>
          <w:sz w:val="24"/>
          <w:szCs w:val="24"/>
          <w:lang w:eastAsia="ru-RU"/>
        </w:rPr>
        <w:t xml:space="preserve">во, д. Нелюбино, с. </w:t>
      </w:r>
      <w:proofErr w:type="gramStart"/>
      <w:r>
        <w:rPr>
          <w:rFonts w:ascii="Times New Roman" w:eastAsia="Times New Roman" w:hAnsi="Times New Roman" w:cs="Times New Roman"/>
          <w:sz w:val="24"/>
          <w:szCs w:val="24"/>
          <w:lang w:eastAsia="ru-RU"/>
        </w:rPr>
        <w:t>Октябрьское</w:t>
      </w:r>
      <w:proofErr w:type="gramEnd"/>
      <w:r>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реконструкция котельных в д. Кисловка, п. Зональная Ст</w:t>
      </w:r>
      <w:r>
        <w:rPr>
          <w:rFonts w:ascii="Times New Roman" w:eastAsia="Times New Roman" w:hAnsi="Times New Roman" w:cs="Times New Roman"/>
          <w:sz w:val="24"/>
          <w:szCs w:val="24"/>
          <w:lang w:eastAsia="ru-RU"/>
        </w:rPr>
        <w:t xml:space="preserve">анция, д. Нелюбино, с. </w:t>
      </w:r>
      <w:r>
        <w:rPr>
          <w:rFonts w:ascii="Times New Roman" w:eastAsia="Times New Roman" w:hAnsi="Times New Roman" w:cs="Times New Roman"/>
          <w:sz w:val="24"/>
          <w:szCs w:val="24"/>
          <w:lang w:eastAsia="ru-RU"/>
        </w:rPr>
        <w:lastRenderedPageBreak/>
        <w:t>Богашево.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Также в рамках инвестиционных программ до 2030 года планируется реализовать следующие проекты: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обеспечение надежности электроснабжения и качества электроэнергии, технологическое присоединение потребителей Томской области (АО «ТомскРТС»);</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повышение надежности электроснабжения населения и социально-бытовой инфраструктуры в д. Кисловка, п. Кайдаловка (ООО «Томские электрические сети»);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повышение надежности и качества электроснабжения существующих потребителей, снижение эксплуатационных </w:t>
      </w:r>
      <w:r w:rsidRPr="00E800A7">
        <w:rPr>
          <w:rFonts w:ascii="Times New Roman" w:eastAsia="Times New Roman" w:hAnsi="Times New Roman" w:cs="Times New Roman"/>
          <w:sz w:val="24"/>
          <w:szCs w:val="24"/>
          <w:lang w:eastAsia="ru-RU"/>
        </w:rPr>
        <w:t>расходов, создание технической возможности для технологического присоединения (ОАО «РЖД»)</w:t>
      </w:r>
      <w:r w:rsidRPr="00E800A7">
        <w:rPr>
          <w:rFonts w:ascii="Times New Roman" w:hAnsi="Times New Roman" w:cs="Times New Roman"/>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повышение надежности электроснабжения и качества электроэнергии, снижение уровня аварийности в работе электрических сетей (АО «Оборонэнерго»).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pStyle w:val="ConsPlusNormal"/>
        <w:ind w:firstLine="709"/>
        <w:jc w:val="center"/>
        <w:outlineLvl w:val="2"/>
        <w:rPr>
          <w:rFonts w:ascii="Times New Roman" w:hAnsi="Times New Roman" w:cs="Times New Roman"/>
          <w:sz w:val="24"/>
          <w:szCs w:val="24"/>
        </w:rPr>
      </w:pPr>
      <w:r w:rsidRPr="00F56A67">
        <w:rPr>
          <w:rFonts w:ascii="Times New Roman" w:hAnsi="Times New Roman" w:cs="Times New Roman"/>
          <w:sz w:val="24"/>
          <w:szCs w:val="24"/>
        </w:rPr>
        <w:t>4.4. Природоохранная деятельность</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целях недопущения формирования неблагополучной экологической обстановки предусмотрены природоохранные мероприятия, в частности, меры по сбору отходов на территории поселений, организация работ по утилизации бытовых и промышленных отходов, ликвидация объектов несанкционированного размещения отходов, в том числе в рамках оказания государственной поддержки на создание и строительство объектов инфраструктуры твердых коммунальных отходов.</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В связи с ростом строительства частных домовладений и производственных объектов, высоким износом оборудования из-за продолжительной эксплуатации, предусмотрено строительство очистных сооружений в с. Рыбалово, п. Рассвет, д. Кисловка, п. Мирный, д. Воронино, д. Петрово, д. Борики.</w:t>
      </w:r>
      <w:proofErr w:type="gramEnd"/>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Запланирована реализация экологических проектов по сохранению водных ресурсов - восстановление и экологическая реабилитация озера в с. Вершинино, прудов в с. Корнилово, д. Верхнее Сеченово, с. Семилужки.</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рамках регионального проекта Томской области «Чистая страна», который предусматривает реализацию мероприятий по ликвидации объектов накопленного вреда окружающей среде, планируется к 2024 году рекультивировать полигон </w:t>
      </w:r>
      <w:proofErr w:type="gramStart"/>
      <w:r w:rsidRPr="00F56A67">
        <w:rPr>
          <w:rFonts w:ascii="Times New Roman" w:hAnsi="Times New Roman" w:cs="Times New Roman"/>
          <w:sz w:val="24"/>
          <w:szCs w:val="24"/>
        </w:rPr>
        <w:t>в</w:t>
      </w:r>
      <w:proofErr w:type="gramEnd"/>
      <w:r w:rsidRPr="00F56A67">
        <w:rPr>
          <w:rFonts w:ascii="Times New Roman" w:hAnsi="Times New Roman" w:cs="Times New Roman"/>
          <w:sz w:val="24"/>
          <w:szCs w:val="24"/>
        </w:rPr>
        <w:t xml:space="preserve"> </w:t>
      </w:r>
      <w:proofErr w:type="gramStart"/>
      <w:r w:rsidRPr="00F56A67">
        <w:rPr>
          <w:rFonts w:ascii="Times New Roman" w:hAnsi="Times New Roman" w:cs="Times New Roman"/>
          <w:sz w:val="24"/>
          <w:szCs w:val="24"/>
        </w:rPr>
        <w:t>с</w:t>
      </w:r>
      <w:proofErr w:type="gramEnd"/>
      <w:r w:rsidRPr="00F56A67">
        <w:rPr>
          <w:rFonts w:ascii="Times New Roman" w:hAnsi="Times New Roman" w:cs="Times New Roman"/>
          <w:sz w:val="24"/>
          <w:szCs w:val="24"/>
        </w:rPr>
        <w:t>. Новомихайловка площадью 54,3 га. Работы по его рекультивации начались в 2020 году.</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2"/>
        <w:rPr>
          <w:rFonts w:ascii="Times New Roman" w:eastAsia="Calibri" w:hAnsi="Times New Roman" w:cs="Times New Roman"/>
          <w:b/>
          <w:sz w:val="24"/>
          <w:szCs w:val="24"/>
        </w:rPr>
      </w:pPr>
      <w:r w:rsidRPr="00F56A67">
        <w:rPr>
          <w:rFonts w:ascii="Times New Roman" w:hAnsi="Times New Roman" w:cs="Times New Roman"/>
          <w:sz w:val="24"/>
          <w:szCs w:val="24"/>
        </w:rPr>
        <w:t xml:space="preserve">4.5. Эффективное муниципальное управление </w:t>
      </w:r>
    </w:p>
    <w:p w:rsidR="002627D0" w:rsidRPr="00F56A67" w:rsidRDefault="002627D0" w:rsidP="002627D0">
      <w:pPr>
        <w:autoSpaceDE w:val="0"/>
        <w:autoSpaceDN w:val="0"/>
        <w:adjustRightInd w:val="0"/>
        <w:spacing w:after="0" w:line="240" w:lineRule="auto"/>
        <w:ind w:firstLine="540"/>
        <w:jc w:val="both"/>
        <w:rPr>
          <w:rFonts w:ascii="Calibri" w:eastAsia="Calibri" w:hAnsi="Calibri" w:cs="Calibri"/>
          <w:sz w:val="24"/>
          <w:szCs w:val="24"/>
        </w:rPr>
      </w:pPr>
    </w:p>
    <w:p w:rsidR="002627D0" w:rsidRPr="00F56A67" w:rsidRDefault="002627D0" w:rsidP="002627D0">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Томскому району удалось решить значительную часть задач, направленных на рост качества муниципального управления.</w:t>
      </w:r>
    </w:p>
    <w:p w:rsidR="002627D0" w:rsidRPr="00F56A67" w:rsidRDefault="002627D0" w:rsidP="002627D0">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В сфере информатизации (цифровизации) муниципального управления было достигнуто высокое качество предоставления муниципальных услуг за счет формирования муниципальных информационных ресурсов, обеспечения надежности функционирования информационных систем, развития единого информационного пространства и электронного документооборота, в том числе по принципу «одного окна». </w:t>
      </w:r>
    </w:p>
    <w:p w:rsidR="002627D0" w:rsidRPr="00F56A67" w:rsidRDefault="002627D0" w:rsidP="002627D0">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Дальнейшее развитие информатизации будет способствовать повышению доступности ИТ-инфраструктуры и муниципальных информационных систем, обеспечению информационной безопасности и внедрению новых информационных технологий в практику управленческой деятельности Томского района.</w:t>
      </w:r>
    </w:p>
    <w:p w:rsidR="002627D0" w:rsidRPr="00F56A67" w:rsidRDefault="002627D0" w:rsidP="002627D0">
      <w:pPr>
        <w:spacing w:after="0" w:line="240" w:lineRule="auto"/>
        <w:ind w:firstLine="540"/>
        <w:jc w:val="both"/>
        <w:rPr>
          <w:rFonts w:ascii="Times New Roman" w:eastAsia="Calibri" w:hAnsi="Times New Roman" w:cs="Times New Roman"/>
          <w:color w:val="000000"/>
          <w:sz w:val="24"/>
          <w:szCs w:val="24"/>
        </w:rPr>
      </w:pPr>
      <w:r w:rsidRPr="00F56A67">
        <w:rPr>
          <w:rFonts w:ascii="Times New Roman" w:eastAsia="Calibri" w:hAnsi="Times New Roman" w:cs="Times New Roman"/>
          <w:color w:val="000000"/>
          <w:sz w:val="24"/>
          <w:szCs w:val="24"/>
        </w:rPr>
        <w:t>Успешно производится переход на современные решения электронного взаимодействия с органами государственной власти. Развиваются цифровые сервисы, растет уровень информатизации. Степень удовлетворенности жителей качеством предоставления муниципальных услуг сохраняется на уровне 90 % от числа опрошенных.</w:t>
      </w:r>
    </w:p>
    <w:p w:rsidR="002627D0" w:rsidRPr="00F56A67" w:rsidRDefault="002627D0" w:rsidP="002627D0">
      <w:pPr>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Вместе с тем, около 25% жителей района испытывают дефицит телекоммуникационных услуг в связи с неразвитой инфраструктурой. Основным </w:t>
      </w:r>
      <w:r w:rsidRPr="00F56A67">
        <w:rPr>
          <w:rFonts w:ascii="Times New Roman" w:eastAsia="Calibri" w:hAnsi="Times New Roman" w:cs="Times New Roman"/>
          <w:sz w:val="24"/>
          <w:szCs w:val="24"/>
        </w:rPr>
        <w:lastRenderedPageBreak/>
        <w:t>фактором, препятствующим интеграции в глобальное информационное общество, является цифровое неравенство его территорий, выражающееся в резком сокращении количества доступных телекоммуникационных услуг по мере удаления от районного центра.</w:t>
      </w:r>
    </w:p>
    <w:p w:rsidR="002627D0" w:rsidRPr="00F56A67" w:rsidRDefault="002627D0" w:rsidP="002627D0">
      <w:pPr>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В предстоящие годы необходимо сократить разрыв в развитии информационно-телекоммуникационной инфраструктуры территорий района, повысить доступность для населения и организаций современных услуг в сфере информационных и телекоммуникационных технологий, внедрить цифровые инструменты, которые помогут «понимать» интересы жителей. Отдельное внимание следует уделить развитию новых образовательных программ, программ дополнительного образования, программ обучения муниципальных служащих и работников учреждений компетенциям в сфере цифровой трансформации государственного и муниципального управления, интеллектуальной транспортной инфраструктуры.</w:t>
      </w:r>
    </w:p>
    <w:p w:rsidR="002627D0" w:rsidRPr="00F56A67" w:rsidRDefault="002627D0" w:rsidP="002627D0">
      <w:pPr>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 xml:space="preserve">Достаточно эффективно осуществляется управление муниципальными финансами. Ведется работа по обеспечению долгосрочной сбалансированности и устойчивости районных финансов. В рамках совершенствования программно-целевых методов управления, используемых при формировании и исполнении бюджета, бюджет района исполняется по программному принципу. Ежегодно актуализируется нормативная правовая база, направленная на эффективное использование бюджетных средств, совершенствование межбюджетных отношений. </w:t>
      </w:r>
      <w:proofErr w:type="gramStart"/>
      <w:r w:rsidRPr="00F56A67">
        <w:rPr>
          <w:rFonts w:ascii="Times New Roman" w:eastAsia="Calibri" w:hAnsi="Times New Roman" w:cs="Times New Roman"/>
          <w:sz w:val="24"/>
          <w:szCs w:val="24"/>
        </w:rPr>
        <w:t>Реализуется проект «Инициативное бюджетирование», направленный на вовлечение населения в принятие и реализацию бюджетных решений на муниципальном уровне.</w:t>
      </w:r>
      <w:proofErr w:type="gramEnd"/>
    </w:p>
    <w:p w:rsidR="002627D0" w:rsidRPr="00F56A67" w:rsidRDefault="002627D0" w:rsidP="002627D0">
      <w:pPr>
        <w:tabs>
          <w:tab w:val="left" w:pos="0"/>
        </w:tabs>
        <w:spacing w:after="0" w:line="240" w:lineRule="auto"/>
        <w:ind w:firstLine="540"/>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xml:space="preserve">С каждым годом растет эффективность закупок товаров, работ, услуг для обеспечения муниципальных нужд муниципального образования «Томский район», что свидетельствует о повышении качества проводимых конкурентных процедур, успешной работе инициаторов закупок с поставщиками товаров, работ и услуг при подготовке к проведению закупок. </w:t>
      </w:r>
    </w:p>
    <w:p w:rsidR="002627D0" w:rsidRPr="00F56A67" w:rsidRDefault="002627D0" w:rsidP="002627D0">
      <w:pPr>
        <w:tabs>
          <w:tab w:val="left" w:pos="0"/>
        </w:tabs>
        <w:spacing w:after="0" w:line="240" w:lineRule="auto"/>
        <w:ind w:firstLine="540"/>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rPr>
        <w:t>Поддерживается высокая степень использования муниципального имущества, в том числе земельного фонда района. К 2030 году ожидается увеличение объема неналоговых доходов в бюджет Томского района, поступивших от использования муниципального имущества и земельных участков, находящихся в собственности муниципального образования «Томский район», а также земельных участков, государственная собственность на 60% к уровню 2020 году (47 105,3 тыс. рублей).</w:t>
      </w:r>
    </w:p>
    <w:p w:rsidR="002627D0" w:rsidRPr="00F56A67" w:rsidRDefault="002627D0" w:rsidP="002627D0">
      <w:pPr>
        <w:tabs>
          <w:tab w:val="left" w:pos="0"/>
        </w:tabs>
        <w:spacing w:after="0" w:line="240" w:lineRule="auto"/>
        <w:ind w:firstLine="540"/>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rPr>
        <w:t>Положительным образом на развитие района повлияет активизация межмуниципального сотрудничества. Необходимо создание инструментов поддержки и координации муниципальных инициатив, направленных на реализацию и синхронизацию отраслевых, межрегиональных, межмуниципальных проектов.</w:t>
      </w:r>
    </w:p>
    <w:p w:rsidR="002627D0" w:rsidRPr="00F56A67" w:rsidRDefault="002627D0" w:rsidP="002627D0">
      <w:pPr>
        <w:tabs>
          <w:tab w:val="left" w:pos="0"/>
        </w:tabs>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Быстро меняющиеся условия внешней среды требуют от системы муниципального управления гибкости и адаптивности, использование новых, эффективных подходов и инструментов, направленных на достижение целевых показателей стратегического развития района.</w:t>
      </w:r>
    </w:p>
    <w:p w:rsidR="002627D0" w:rsidRPr="00F56A67" w:rsidRDefault="002627D0" w:rsidP="002627D0">
      <w:pPr>
        <w:tabs>
          <w:tab w:val="left" w:pos="0"/>
        </w:tabs>
        <w:spacing w:after="0" w:line="240" w:lineRule="auto"/>
        <w:ind w:firstLine="540"/>
        <w:jc w:val="both"/>
        <w:rPr>
          <w:rFonts w:ascii="Times New Roman" w:eastAsia="Calibri" w:hAnsi="Times New Roman" w:cs="Times New Roman"/>
          <w:sz w:val="24"/>
          <w:szCs w:val="24"/>
        </w:rPr>
      </w:pPr>
      <w:r w:rsidRPr="00F56A67">
        <w:rPr>
          <w:rFonts w:ascii="Times New Roman" w:eastAsia="Calibri" w:hAnsi="Times New Roman" w:cs="Times New Roman"/>
          <w:sz w:val="24"/>
          <w:szCs w:val="24"/>
        </w:rPr>
        <w:t>Перечень перспективных инвестиционных проектов, разработанных в целях реализации Стратегии социально-экономического развития МО «Томский район» до 2030 года приведен в приложении 3.</w:t>
      </w:r>
    </w:p>
    <w:p w:rsidR="002627D0" w:rsidRDefault="002627D0" w:rsidP="002627D0">
      <w:pPr>
        <w:tabs>
          <w:tab w:val="left" w:pos="0"/>
        </w:tabs>
        <w:spacing w:after="0" w:line="240" w:lineRule="auto"/>
        <w:ind w:firstLine="540"/>
        <w:jc w:val="both"/>
        <w:rPr>
          <w:rFonts w:ascii="Times New Roman" w:eastAsia="Calibri" w:hAnsi="Times New Roman" w:cs="Times New Roman"/>
          <w:sz w:val="24"/>
          <w:szCs w:val="24"/>
          <w:lang w:eastAsia="ru-RU"/>
        </w:rPr>
      </w:pPr>
    </w:p>
    <w:p w:rsidR="002627D0" w:rsidRPr="00F56A67" w:rsidRDefault="002627D0" w:rsidP="002627D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5. ТЕРРИТОРИАЛЬНОЕ РАЗВИТИЕ </w:t>
      </w:r>
      <w:proofErr w:type="gramStart"/>
      <w:r w:rsidRPr="00F56A67">
        <w:rPr>
          <w:rFonts w:ascii="Times New Roman" w:eastAsia="Times New Roman" w:hAnsi="Times New Roman" w:cs="Times New Roman"/>
          <w:sz w:val="24"/>
          <w:szCs w:val="24"/>
          <w:lang w:eastAsia="ru-RU"/>
        </w:rPr>
        <w:t>МУНИЦИПАЛЬНОГО</w:t>
      </w:r>
      <w:proofErr w:type="gramEnd"/>
    </w:p>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ОБРАЗОВАНИЯ «ТОМСКИЙ РАЙОН»</w:t>
      </w:r>
    </w:p>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627D0" w:rsidRPr="00F56A67" w:rsidRDefault="002627D0" w:rsidP="002627D0">
      <w:pPr>
        <w:pStyle w:val="ConsPlusNormal"/>
        <w:ind w:firstLine="709"/>
        <w:jc w:val="center"/>
        <w:outlineLvl w:val="2"/>
        <w:rPr>
          <w:rFonts w:ascii="Times New Roman" w:hAnsi="Times New Roman" w:cs="Times New Roman"/>
          <w:i/>
          <w:sz w:val="24"/>
          <w:szCs w:val="24"/>
        </w:rPr>
      </w:pPr>
      <w:r w:rsidRPr="00F56A67">
        <w:rPr>
          <w:rFonts w:ascii="Times New Roman" w:hAnsi="Times New Roman" w:cs="Times New Roman"/>
          <w:sz w:val="24"/>
          <w:szCs w:val="24"/>
        </w:rPr>
        <w:t xml:space="preserve">5.1. Пространственные конфигурации муниципального образования «Томский район» </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 территории Томского </w:t>
      </w:r>
      <w:proofErr w:type="gramStart"/>
      <w:r w:rsidRPr="00F56A67">
        <w:rPr>
          <w:rFonts w:ascii="Times New Roman" w:hAnsi="Times New Roman" w:cs="Times New Roman"/>
          <w:sz w:val="24"/>
          <w:szCs w:val="24"/>
        </w:rPr>
        <w:t>района</w:t>
      </w:r>
      <w:proofErr w:type="gramEnd"/>
      <w:r w:rsidRPr="00F56A67">
        <w:rPr>
          <w:rFonts w:ascii="Times New Roman" w:hAnsi="Times New Roman" w:cs="Times New Roman"/>
          <w:sz w:val="24"/>
          <w:szCs w:val="24"/>
        </w:rPr>
        <w:t xml:space="preserve"> на основе оценки объективных конкурентных </w:t>
      </w:r>
      <w:r w:rsidRPr="00F56A67">
        <w:rPr>
          <w:rFonts w:ascii="Times New Roman" w:hAnsi="Times New Roman" w:cs="Times New Roman"/>
          <w:sz w:val="24"/>
          <w:szCs w:val="24"/>
        </w:rPr>
        <w:lastRenderedPageBreak/>
        <w:t>преимуществ поселений, населенных пунктов определены в границах муниципального образования приоритеты территориального развития на долгосрочную перспективу, выделяются территории роста, территории стабильности (неопределенности перспектив) и территории сжатия, определяется комплекс мер по созданию благоприятных условий для развития территорий роста и смягчения неблагоприятных социальных факторов на территориях сжатия, в том числе при предоставлении государственных и муниципальных услуг.</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Территории определены на основании объективных пространственных характеристик, связанные с человеческим капиталом, ресурсами экономического развития, издержками обеспечения жизнедеятельности территории, уязвимости территории в отношении природных и социальных рисков.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территории роста – это основной каркас экономического развития Томского района, находящийся вокруг административного центра области г. Томска, сюда входят поселения, населенные пункты в границах муниципального образования, обладающие конкурентными преимуществами и в силу этого способные привлекать население и бизнес для своего развития, здесь концентрируются перспективные инвестиционные проекты, новые предприятия промышленности, сервисно-логистических услуг и главные гостиничн</w:t>
      </w:r>
      <w:proofErr w:type="gramStart"/>
      <w:r w:rsidRPr="00F56A67">
        <w:rPr>
          <w:rFonts w:ascii="Times New Roman" w:hAnsi="Times New Roman" w:cs="Times New Roman"/>
          <w:sz w:val="24"/>
          <w:szCs w:val="24"/>
        </w:rPr>
        <w:t>о-</w:t>
      </w:r>
      <w:proofErr w:type="gramEnd"/>
      <w:r w:rsidRPr="00F56A67">
        <w:rPr>
          <w:rFonts w:ascii="Times New Roman" w:hAnsi="Times New Roman" w:cs="Times New Roman"/>
          <w:sz w:val="24"/>
          <w:szCs w:val="24"/>
        </w:rPr>
        <w:t xml:space="preserve"> туристические комплексы. </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 xml:space="preserve">Заречное сельское поселение полностью соответствует применяемым критериям территории роста - численность населения за последние 5 лет растет, издержки обеспечения жизнедеятельности территории невысоки, на территории развивается экономика: присутствует крупный и средний бизнес, субъекты малого предпринимательства, инвестиционная активность территории высокая, территория не является уязвимой в отношении природных и социальных рисков. </w:t>
      </w:r>
      <w:proofErr w:type="gramEnd"/>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 xml:space="preserve">Кроме того, у таких сельских поселений, как Зональненское, Зоркальцевское, Калтайское, Корниловское, Октярьское и населенного пункта п. Копылово прослеживается потенциал отнесения к территориям роста за счет реалистичного осуществления новых инвестиционных проектов крупного масштаба в сферах промышленности, в том числе добычи полезных ископаемых, сельского хозяйства и др., а также обеспечения дополнительной потребности в трудовых ресурсах. </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На данных территориях расположены важнейшие предприятия: </w:t>
      </w:r>
      <w:proofErr w:type="gramStart"/>
      <w:r w:rsidRPr="00F56A67">
        <w:rPr>
          <w:rFonts w:ascii="Times New Roman" w:hAnsi="Times New Roman" w:cs="Times New Roman"/>
          <w:sz w:val="24"/>
          <w:szCs w:val="24"/>
        </w:rPr>
        <w:t xml:space="preserve">АО «СИБАГРО», ООО «Межениновская птицефабрика», ООО «Сибирская Олива», АО «Научно-производственная фирма «Микран», АО «ТГОК «Ильменит», ООО «Кандинский гравий ТДСК», ООО «ЗСК Строй», ООО «Курлекский карьер-ТИСК», ООО «Курлекский гравий-ТИСК», ООО «Кандинский гравий ТДСК», ООО «Артлайф», ООО «Биолит», ООО «СИБИРЬЛИЗИНГКОМ» и др. </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территориях роста содержится большой потенциал развития сельского хозяйства, для чего необходимо строительство сети складских помещений, нахождения транспортных путей и рынков продаж. Здесь же целесообразно размещать гипермаркеты крупных торговых сетей и большие торгово-развлекательные центры.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области социальной инфраструктуры планируется создание достаточной базы для развития человеческого капитала посредством строительства и капитального ремонта образовательных учреждений, домов культуры, спортивных учреждений, строительства поликлиники и приобретение зданий для организации работы ФАПов, что является вполне достаточным для нужд зоны.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территории роста характерно активное возведение новых жилых микрорайонов. </w:t>
      </w:r>
    </w:p>
    <w:p w:rsidR="002627D0" w:rsidRPr="00F56A67" w:rsidRDefault="002627D0" w:rsidP="002627D0">
      <w:pPr>
        <w:tabs>
          <w:tab w:val="left" w:pos="284"/>
          <w:tab w:val="left" w:pos="567"/>
          <w:tab w:val="left" w:pos="851"/>
        </w:tabs>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целях развития указанных территорий целесообразно предусмотреть следующие мероприятия:</w:t>
      </w:r>
    </w:p>
    <w:p w:rsidR="002627D0" w:rsidRPr="00F56A67" w:rsidRDefault="002627D0" w:rsidP="002627D0">
      <w:pPr>
        <w:tabs>
          <w:tab w:val="left" w:pos="0"/>
          <w:tab w:val="left" w:pos="284"/>
          <w:tab w:val="left" w:pos="567"/>
          <w:tab w:val="left" w:pos="851"/>
        </w:tabs>
        <w:spacing w:after="0" w:line="240" w:lineRule="auto"/>
        <w:ind w:firstLine="709"/>
        <w:contextualSpacing/>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 xml:space="preserve">- реализация инвестиционных проектов, связанных с решением проблем по ликвидации инфраструктурных дисбалансов, а также с повышением качества жизненной среды (например, создание новых общественных пространств). При этом приоритет </w:t>
      </w:r>
      <w:r w:rsidRPr="00F56A67">
        <w:rPr>
          <w:rFonts w:ascii="Times New Roman" w:eastAsia="Times New Roman" w:hAnsi="Times New Roman" w:cs="Times New Roman"/>
          <w:sz w:val="24"/>
          <w:szCs w:val="24"/>
        </w:rPr>
        <w:lastRenderedPageBreak/>
        <w:t>должен отдаваться проектам, предусматривающим использование современных технологий, а также основанным на муниципальном-частном партнерстве, вовлечении некоммерческих организаций и активных групп населения;</w:t>
      </w:r>
    </w:p>
    <w:p w:rsidR="002627D0" w:rsidRPr="00F56A67" w:rsidRDefault="002627D0" w:rsidP="002627D0">
      <w:pPr>
        <w:tabs>
          <w:tab w:val="left" w:pos="284"/>
          <w:tab w:val="left" w:pos="567"/>
          <w:tab w:val="left" w:pos="851"/>
          <w:tab w:val="left" w:pos="1134"/>
        </w:tabs>
        <w:spacing w:after="0" w:line="240" w:lineRule="auto"/>
        <w:ind w:firstLine="709"/>
        <w:contextualSpacing/>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-формирование новых механизмов коммуникации и координации субъектов, заинтересованных в развитии территории (органов власти и управления, предпринимателей, общественности, населения и др.);</w:t>
      </w:r>
    </w:p>
    <w:p w:rsidR="002627D0" w:rsidRPr="00F56A67" w:rsidRDefault="002627D0" w:rsidP="002627D0">
      <w:pPr>
        <w:tabs>
          <w:tab w:val="left" w:pos="284"/>
          <w:tab w:val="left" w:pos="567"/>
          <w:tab w:val="left" w:pos="851"/>
        </w:tabs>
        <w:spacing w:after="0" w:line="240" w:lineRule="auto"/>
        <w:ind w:firstLine="709"/>
        <w:contextualSpacing/>
        <w:jc w:val="both"/>
        <w:rPr>
          <w:rFonts w:ascii="Times New Roman" w:eastAsia="Times New Roman" w:hAnsi="Times New Roman" w:cs="Times New Roman"/>
          <w:sz w:val="24"/>
          <w:szCs w:val="24"/>
        </w:rPr>
      </w:pPr>
      <w:r w:rsidRPr="00F56A67">
        <w:rPr>
          <w:rFonts w:ascii="Times New Roman" w:eastAsia="Times New Roman" w:hAnsi="Times New Roman" w:cs="Times New Roman"/>
          <w:color w:val="000000"/>
          <w:sz w:val="24"/>
          <w:szCs w:val="24"/>
        </w:rPr>
        <w:t>- проведен</w:t>
      </w:r>
      <w:r w:rsidRPr="00F56A67">
        <w:rPr>
          <w:rFonts w:ascii="Times New Roman" w:eastAsia="Times New Roman" w:hAnsi="Times New Roman" w:cs="Times New Roman"/>
          <w:sz w:val="24"/>
          <w:szCs w:val="24"/>
        </w:rPr>
        <w:t xml:space="preserve">ие политики, направленной на консолидацию местного сообщества и на использование потенциала приезжающих на территорию квалифицированных кадров для позитивных изменений; </w:t>
      </w:r>
    </w:p>
    <w:p w:rsidR="002627D0" w:rsidRPr="00F56A67" w:rsidRDefault="002627D0" w:rsidP="002627D0">
      <w:pPr>
        <w:tabs>
          <w:tab w:val="left" w:pos="284"/>
          <w:tab w:val="left" w:pos="567"/>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F56A67">
        <w:rPr>
          <w:rFonts w:ascii="Times New Roman" w:eastAsia="Times New Roman" w:hAnsi="Times New Roman" w:cs="Times New Roman"/>
          <w:color w:val="000000"/>
          <w:sz w:val="24"/>
          <w:szCs w:val="24"/>
        </w:rPr>
        <w:t xml:space="preserve">- осуществление территориального маркетинга с целью усиления позиций территории: </w:t>
      </w:r>
    </w:p>
    <w:p w:rsidR="002627D0" w:rsidRPr="00F56A67" w:rsidRDefault="002627D0" w:rsidP="002627D0">
      <w:pPr>
        <w:pStyle w:val="a6"/>
        <w:numPr>
          <w:ilvl w:val="0"/>
          <w:numId w:val="4"/>
        </w:numPr>
        <w:tabs>
          <w:tab w:val="left" w:pos="284"/>
          <w:tab w:val="left" w:pos="567"/>
          <w:tab w:val="left" w:pos="851"/>
        </w:tabs>
        <w:spacing w:after="0" w:line="240" w:lineRule="auto"/>
        <w:ind w:left="0" w:firstLine="709"/>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 xml:space="preserve">распространение информации о </w:t>
      </w:r>
      <w:r w:rsidRPr="00F56A67">
        <w:rPr>
          <w:rFonts w:ascii="Times New Roman" w:eastAsia="Times New Roman" w:hAnsi="Times New Roman" w:cs="Times New Roman"/>
          <w:color w:val="000000"/>
          <w:sz w:val="24"/>
          <w:szCs w:val="24"/>
        </w:rPr>
        <w:t xml:space="preserve">позитивных </w:t>
      </w:r>
      <w:r w:rsidRPr="00F56A67">
        <w:rPr>
          <w:rFonts w:ascii="Times New Roman" w:eastAsia="Times New Roman" w:hAnsi="Times New Roman" w:cs="Times New Roman"/>
          <w:sz w:val="24"/>
          <w:szCs w:val="24"/>
        </w:rPr>
        <w:t>изменениях, происходящих на территории;</w:t>
      </w:r>
    </w:p>
    <w:p w:rsidR="002627D0" w:rsidRPr="00F56A67" w:rsidRDefault="002627D0" w:rsidP="002627D0">
      <w:pPr>
        <w:pStyle w:val="a6"/>
        <w:numPr>
          <w:ilvl w:val="0"/>
          <w:numId w:val="4"/>
        </w:numPr>
        <w:tabs>
          <w:tab w:val="left" w:pos="284"/>
          <w:tab w:val="left" w:pos="567"/>
          <w:tab w:val="left" w:pos="851"/>
        </w:tabs>
        <w:spacing w:after="0" w:line="240" w:lineRule="auto"/>
        <w:ind w:left="0" w:firstLine="709"/>
        <w:jc w:val="both"/>
        <w:rPr>
          <w:rFonts w:ascii="Times New Roman" w:eastAsia="Times New Roman" w:hAnsi="Times New Roman" w:cs="Times New Roman"/>
          <w:sz w:val="24"/>
          <w:szCs w:val="24"/>
        </w:rPr>
      </w:pPr>
      <w:r w:rsidRPr="00F56A67">
        <w:rPr>
          <w:rFonts w:ascii="Times New Roman" w:eastAsia="Times New Roman" w:hAnsi="Times New Roman" w:cs="Times New Roman"/>
          <w:color w:val="000000"/>
          <w:sz w:val="24"/>
          <w:szCs w:val="24"/>
        </w:rPr>
        <w:t>популяризация</w:t>
      </w:r>
      <w:r w:rsidRPr="00F56A67">
        <w:rPr>
          <w:rFonts w:ascii="Times New Roman" w:eastAsia="Times New Roman" w:hAnsi="Times New Roman" w:cs="Times New Roman"/>
          <w:color w:val="FF0000"/>
          <w:sz w:val="24"/>
          <w:szCs w:val="24"/>
        </w:rPr>
        <w:t xml:space="preserve"> </w:t>
      </w:r>
      <w:r w:rsidRPr="00F56A67">
        <w:rPr>
          <w:rFonts w:ascii="Times New Roman" w:eastAsia="Times New Roman" w:hAnsi="Times New Roman" w:cs="Times New Roman"/>
          <w:sz w:val="24"/>
          <w:szCs w:val="24"/>
        </w:rPr>
        <w:t>новых возможностей образования, занятости, творческой реализации;</w:t>
      </w:r>
    </w:p>
    <w:p w:rsidR="002627D0" w:rsidRPr="00F56A67" w:rsidRDefault="002627D0" w:rsidP="002627D0">
      <w:pPr>
        <w:pStyle w:val="a6"/>
        <w:numPr>
          <w:ilvl w:val="0"/>
          <w:numId w:val="4"/>
        </w:numPr>
        <w:tabs>
          <w:tab w:val="left" w:pos="284"/>
          <w:tab w:val="left" w:pos="567"/>
          <w:tab w:val="left" w:pos="851"/>
        </w:tabs>
        <w:spacing w:after="0" w:line="240" w:lineRule="auto"/>
        <w:ind w:left="0" w:firstLine="709"/>
        <w:jc w:val="both"/>
        <w:rPr>
          <w:rFonts w:ascii="Times New Roman" w:eastAsia="Times New Roman" w:hAnsi="Times New Roman" w:cs="Times New Roman"/>
          <w:sz w:val="24"/>
          <w:szCs w:val="24"/>
        </w:rPr>
      </w:pPr>
      <w:r w:rsidRPr="00F56A67">
        <w:rPr>
          <w:rFonts w:ascii="Times New Roman" w:eastAsia="Times New Roman" w:hAnsi="Times New Roman" w:cs="Times New Roman"/>
          <w:sz w:val="24"/>
          <w:szCs w:val="24"/>
        </w:rPr>
        <w:t xml:space="preserve">нейтрализация стереотипов, связанных с возможными негативными последствиями развития – приходом иностранных инвесторов, трансформацией местной культуры и т.п. </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территории стабильности – зона средней интенсивности использования территории (агропроизводственное, туристско - и природно-рекреационное направление, добыча полезных ископаемых), сюда входят поселения и населенные пункты в границах муниципального образования, которые в период действия Стратегии будут функционировать достаточно стабильно.</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Здесь расположены аграрно-рекреационные и селитебные зоны использования территории (сельскохозяйственное направление и перспективные зоны для проживания), объединяющие, наиболее крупные действующие сельхозпредприятия, а также селитебные и рекреационные объекты (детские лагеря, туристические базы и т.д.).</w:t>
      </w:r>
      <w:r w:rsidRPr="00F56A67">
        <w:t xml:space="preserve">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Также особенностью данных территорий является наличие природных ресурсов, используемых в промышленном и гражданском строительстве: песок, глина, ПГС, известняк и строительный камень, которые могут дать начало развитию производства строительных материалов.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зону стабильности входит наибольшее число сельских поселений Томского района, а именно Рыбаловское, Спасское, Итатское, Моряковское, Новорождественское, Межениновское, Воронинское, Малиновское, Копыловское, Наумовское, Богашевское, Мирненское и Турунтаевское сельские поселения.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области промышленного развития явно прослеживается потенциал создания агропроизводственного, рыбного и лесоперерабатывающего, туристского направлений. Аграрное направление может быть основано на предприятиях по выращиванию комплекса сельскохозяйственных культур в Новорождественском, Спасском и Турунтаевском поселениях: </w:t>
      </w:r>
      <w:proofErr w:type="gramStart"/>
      <w:r w:rsidRPr="00F56A67">
        <w:rPr>
          <w:rFonts w:ascii="Times New Roman" w:hAnsi="Times New Roman" w:cs="Times New Roman"/>
          <w:sz w:val="24"/>
          <w:szCs w:val="24"/>
        </w:rPr>
        <w:t>ООО «Спас», ООО «АПК «Первомайский-ЛК», ООО «Сибзерно», ООО «Колпаков», ООО «Перовское».</w:t>
      </w:r>
      <w:proofErr w:type="gramEnd"/>
      <w:r w:rsidRPr="00F56A67">
        <w:rPr>
          <w:rFonts w:ascii="Times New Roman" w:hAnsi="Times New Roman" w:cs="Times New Roman"/>
          <w:sz w:val="24"/>
          <w:szCs w:val="24"/>
        </w:rPr>
        <w:t xml:space="preserve"> Отдаленность поселений от административного центра Томского района станет условием производства экологически чистых продуктов. Лесоперерабатывающее направление может развиваться в Итатском поселении, где имеются необходимые площади для предприятий лесоперерабатывающей промышленности.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данной зоне расположены крупнейшие сервисно-логистические предприятия ООО «Аэропорт ТОМСК» </w:t>
      </w:r>
      <w:proofErr w:type="gramStart"/>
      <w:r w:rsidRPr="00F56A67">
        <w:rPr>
          <w:rFonts w:ascii="Times New Roman" w:hAnsi="Times New Roman" w:cs="Times New Roman"/>
          <w:sz w:val="24"/>
          <w:szCs w:val="24"/>
        </w:rPr>
        <w:t>и ООО</w:t>
      </w:r>
      <w:proofErr w:type="gramEnd"/>
      <w:r w:rsidRPr="00F56A67">
        <w:rPr>
          <w:rFonts w:ascii="Times New Roman" w:hAnsi="Times New Roman" w:cs="Times New Roman"/>
          <w:sz w:val="24"/>
          <w:szCs w:val="24"/>
        </w:rPr>
        <w:t xml:space="preserve"> «Газпромнефть - Аэро Томск». Расширение аэропортового комплекса как современного центра региональных полетов повлечет расширение логистических функций, гостиничного бизнеса, привлечение логистического оператора в сфере интернет-торговли или цифровой логистики грузов, в том числе в район аэропорта.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Туристское направление в Межениновском, Воронинском, Спасском, Калтайском и Богашевском сельских поселениях может сформироваться на основе культурно-исторического комплекса «Семилуженский казачий острог», санаториев «Синий Утес», «Ключи», «Прометей», «Заповедное», «Космонавт», туристического комплекса «Фестиваль-парк», а также уникального природного явления - Таловских чаш.</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территориях стабильности активно развивается индивидуальное жилищное строительство. Здесь имеются возможности для размещения новых производственных объектов благодаря низким арендным ставкам на землю.</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 области социальной инфраструктуры планируется создание достаточной базы для развития человеческого капитала, в том числе строительство и капитальный ремонт корпусов школ, домов культуры, спортивных объектов, приобретение зданий для организации работы ФАПов, ремонт врачебной амбулатории.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области инженерной инфраструктуры: строительство межпоселковых газопроводов высокого давления, газификация ряда населенных пунктов, реконструкция водопроводных сетей, станций водоподготовки и водоочистки, канализационных очистных сооружений, строительство котельных, реконструкция и модернизация их оборудования, строительство новых дорог, включая скоростную автодорогу.</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0"/>
        <w:spacing w:before="0" w:beforeAutospacing="0" w:after="0" w:afterAutospacing="0"/>
        <w:ind w:firstLine="709"/>
        <w:jc w:val="both"/>
        <w:rPr>
          <w:color w:val="000000"/>
        </w:rPr>
      </w:pPr>
      <w:r w:rsidRPr="00F56A67">
        <w:t>3)</w:t>
      </w:r>
      <w:r w:rsidRPr="00F56A67">
        <w:rPr>
          <w:color w:val="000000"/>
        </w:rPr>
        <w:t xml:space="preserve"> территория сжатия – к ней относятся 45% населенных пунктов (58 ед.), расположенных почти во всех сельских поселениях, кроме Зональненского и Спасского сельских поселений, это территории, не обладающие конкурентными преимуществами, характеризующиеся оттоком населения, снижением качества человеческого капитала, низким уровнем предпринимательской активности, трудностями с предоставлением государственных и муниципальных услуг. </w:t>
      </w:r>
    </w:p>
    <w:p w:rsidR="002627D0" w:rsidRPr="00F56A67" w:rsidRDefault="002627D0" w:rsidP="002627D0">
      <w:pPr>
        <w:pStyle w:val="consplusnormal0"/>
        <w:spacing w:before="0" w:beforeAutospacing="0" w:after="0" w:afterAutospacing="0"/>
        <w:ind w:firstLine="709"/>
        <w:jc w:val="both"/>
        <w:rPr>
          <w:color w:val="000000"/>
        </w:rPr>
      </w:pPr>
      <w:r w:rsidRPr="00F56A67">
        <w:rPr>
          <w:color w:val="000000"/>
        </w:rPr>
        <w:t xml:space="preserve">Численность населения в таких населенных пунктах не превышает 100 человек, либо снижается быстрыми темпами. </w:t>
      </w:r>
    </w:p>
    <w:p w:rsidR="002627D0" w:rsidRPr="00F56A67" w:rsidRDefault="002627D0" w:rsidP="002627D0">
      <w:pPr>
        <w:pStyle w:val="consplusnormal0"/>
        <w:spacing w:before="0" w:beforeAutospacing="0" w:after="0" w:afterAutospacing="0"/>
        <w:ind w:firstLine="709"/>
        <w:jc w:val="both"/>
        <w:rPr>
          <w:color w:val="000000"/>
        </w:rPr>
      </w:pPr>
      <w:r w:rsidRPr="00F56A67">
        <w:rPr>
          <w:color w:val="000000"/>
        </w:rPr>
        <w:t xml:space="preserve">На данных территориях отсутствуют пространственные конкурентные преимущества и перспективы экономической деятельности. Населенные пункты красной зоны обособлены от других территорий и не привлекательны для жизни населения. </w:t>
      </w:r>
    </w:p>
    <w:p w:rsidR="002627D0" w:rsidRPr="00F56A67" w:rsidRDefault="002627D0" w:rsidP="002627D0">
      <w:pPr>
        <w:pStyle w:val="consplusnormal0"/>
        <w:spacing w:before="0" w:beforeAutospacing="0" w:after="0" w:afterAutospacing="0"/>
        <w:ind w:firstLine="709"/>
        <w:jc w:val="both"/>
        <w:rPr>
          <w:color w:val="000000"/>
        </w:rPr>
      </w:pPr>
      <w:proofErr w:type="gramStart"/>
      <w:r w:rsidRPr="00F56A67">
        <w:rPr>
          <w:color w:val="000000"/>
        </w:rPr>
        <w:t>В части населенных пунктов планируется развитие в сфере жилищного строительства (д. Писарево), инженерной инфраструктуры (д. Аркашево, д. Бодажково, д. Малое Протопопово), социальной инфраструктуры (д. Козюлино), сельского хозяйства (д. Овражное), которое может привести к значительному миграционному притоку населения, развитию малого и среднего предпринимательства, созданию новых рабочих мест, что позволит данным населенным пунктам перейти в зону стабильности.</w:t>
      </w:r>
      <w:proofErr w:type="gramEnd"/>
    </w:p>
    <w:p w:rsidR="002627D0" w:rsidRPr="00F56A67" w:rsidRDefault="002627D0" w:rsidP="002627D0">
      <w:pPr>
        <w:pStyle w:val="consplusnormal0"/>
        <w:spacing w:before="0" w:beforeAutospacing="0" w:after="0" w:afterAutospacing="0"/>
        <w:ind w:firstLine="709"/>
        <w:jc w:val="both"/>
      </w:pPr>
      <w:r w:rsidRPr="00F56A67">
        <w:t>Для территорий, сталкивающихся с вызовами стабильности и сжатия целесообразно предусмотреть следующие мероприятия:</w:t>
      </w:r>
    </w:p>
    <w:p w:rsidR="002627D0" w:rsidRPr="00F56A67" w:rsidRDefault="002627D0" w:rsidP="002627D0">
      <w:pPr>
        <w:pStyle w:val="consplusnormal0"/>
        <w:spacing w:before="0" w:beforeAutospacing="0" w:after="0" w:afterAutospacing="0"/>
        <w:ind w:firstLine="709"/>
        <w:jc w:val="both"/>
      </w:pPr>
      <w:r w:rsidRPr="00F56A67">
        <w:t>- оптимизация использования муниципальной недвижимости (отремонтированные старые здания, в редких случаях – новое строительство);</w:t>
      </w:r>
    </w:p>
    <w:p w:rsidR="002627D0" w:rsidRPr="00F56A67" w:rsidRDefault="002627D0" w:rsidP="002627D0">
      <w:pPr>
        <w:pStyle w:val="consplusnormal0"/>
        <w:spacing w:before="0" w:beforeAutospacing="0" w:after="0" w:afterAutospacing="0"/>
        <w:ind w:firstLine="709"/>
        <w:jc w:val="both"/>
      </w:pPr>
      <w:r w:rsidRPr="00F56A67">
        <w:t xml:space="preserve">- выявление возможностей дистанционного и мобильного предоставления услуг; </w:t>
      </w:r>
    </w:p>
    <w:p w:rsidR="002627D0" w:rsidRPr="00F56A67" w:rsidRDefault="002627D0" w:rsidP="002627D0">
      <w:pPr>
        <w:pStyle w:val="consplusnormal0"/>
        <w:spacing w:before="0" w:beforeAutospacing="0" w:after="0" w:afterAutospacing="0"/>
        <w:ind w:firstLine="709"/>
        <w:jc w:val="both"/>
      </w:pPr>
      <w:r w:rsidRPr="00F56A67">
        <w:t>- привлечение населения к предоставлению коммунальных и социальных услуг в рамках территориального общественного самоуправления или других подобных форм самоорганизации, поддержка местных инициатив муниципальным образованием;</w:t>
      </w:r>
    </w:p>
    <w:p w:rsidR="002627D0" w:rsidRPr="00F56A67" w:rsidRDefault="002627D0" w:rsidP="002627D0">
      <w:pPr>
        <w:pStyle w:val="consplusnormal0"/>
        <w:spacing w:before="0" w:beforeAutospacing="0" w:after="0" w:afterAutospacing="0"/>
        <w:ind w:firstLine="709"/>
        <w:jc w:val="both"/>
      </w:pPr>
      <w:r w:rsidRPr="00F56A67">
        <w:t>- реализация мер по повышению энергоэффекивности территорий;</w:t>
      </w:r>
    </w:p>
    <w:p w:rsidR="002627D0" w:rsidRPr="00F56A67" w:rsidRDefault="002627D0" w:rsidP="002627D0">
      <w:pPr>
        <w:pStyle w:val="consplusnormal0"/>
        <w:spacing w:before="0" w:beforeAutospacing="0" w:after="0" w:afterAutospacing="0"/>
        <w:ind w:firstLine="709"/>
        <w:jc w:val="both"/>
      </w:pPr>
      <w:r w:rsidRPr="00F56A67">
        <w:t>- реализация проектов, связанных с переселением населения с территорий, сталкивающихся с вызовами сжатия.</w:t>
      </w:r>
    </w:p>
    <w:p w:rsidR="002627D0" w:rsidRPr="00F56A67" w:rsidRDefault="002627D0" w:rsidP="002627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5.2. Территориальное развитие муниципального образования</w:t>
      </w:r>
    </w:p>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«Томский район» в разрезе сельских поселений</w:t>
      </w:r>
    </w:p>
    <w:p w:rsidR="002627D0" w:rsidRPr="00F56A67" w:rsidRDefault="002627D0" w:rsidP="002627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Особенность территориальной структуры Томского района выражается в крайней неоднородности размещения производственных сил и объектов социальной </w:t>
      </w:r>
      <w:r w:rsidRPr="00F56A67">
        <w:rPr>
          <w:rFonts w:ascii="Times New Roman" w:eastAsia="Times New Roman" w:hAnsi="Times New Roman" w:cs="Times New Roman"/>
          <w:sz w:val="24"/>
          <w:szCs w:val="24"/>
          <w:lang w:eastAsia="ru-RU"/>
        </w:rPr>
        <w:lastRenderedPageBreak/>
        <w:t>инфраструктуры. Причинами такой неоднородности являются: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 Фактор близости к административному центру Томской области - городу Томску, и его спутнику – ЗАТО «Северск».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Исторически сложившиеся сети расселения.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3. Конфигурация транспортных узлов.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4. Природно-климатические и природно-ландшафтные особенности территории.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Структура населения Томского района в разрезе сельских поселений в 2020 году представлена в таблице 2.</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Таблица 2. Численность населения Томского района в разрезе сельских поселений на 01.01.2021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65"/>
        <w:gridCol w:w="3883"/>
        <w:gridCol w:w="1431"/>
      </w:tblGrid>
      <w:tr w:rsidR="002627D0" w:rsidRPr="00F56A67" w:rsidTr="002627D0">
        <w:trPr>
          <w:tblHeader/>
        </w:trPr>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Наименование сельского поселения</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человек</w:t>
            </w:r>
          </w:p>
        </w:tc>
        <w:tc>
          <w:tcPr>
            <w:tcW w:w="755"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w:t>
            </w:r>
          </w:p>
        </w:tc>
      </w:tr>
      <w:tr w:rsidR="002627D0" w:rsidRPr="00F56A67" w:rsidTr="002627D0">
        <w:trPr>
          <w:trHeight w:val="155"/>
        </w:trPr>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Зональненское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12 610</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15,5</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Заречное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10 024</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12,3</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Богашевское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6 996</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8,6</w:t>
            </w:r>
          </w:p>
        </w:tc>
      </w:tr>
      <w:tr w:rsidR="002627D0" w:rsidRPr="00F56A67" w:rsidTr="002627D0">
        <w:tc>
          <w:tcPr>
            <w:tcW w:w="2197"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Зоркальцевское</w:t>
            </w:r>
          </w:p>
        </w:tc>
        <w:tc>
          <w:tcPr>
            <w:tcW w:w="2048"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6 366</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7,8</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Моряковское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5 773</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7,1</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Малиновское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5 423</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6,7</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Копыловское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4 531</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5,6</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Калтайское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3 753</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4,6</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Мирненское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3 646</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4,5</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Корниловское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3 634</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4,5</w:t>
            </w:r>
          </w:p>
        </w:tc>
      </w:tr>
      <w:tr w:rsidR="002627D0" w:rsidRPr="00F56A67" w:rsidTr="002627D0">
        <w:tc>
          <w:tcPr>
            <w:tcW w:w="2197" w:type="pct"/>
          </w:tcPr>
          <w:p w:rsidR="002627D0" w:rsidRPr="00F56A67" w:rsidRDefault="002627D0" w:rsidP="002627D0">
            <w:pPr>
              <w:widowControl w:val="0"/>
              <w:autoSpaceDE w:val="0"/>
              <w:autoSpaceDN w:val="0"/>
              <w:spacing w:after="0" w:line="240" w:lineRule="auto"/>
              <w:jc w:val="center"/>
              <w:rPr>
                <w:rFonts w:ascii="Calibri" w:eastAsia="Times New Roman" w:hAnsi="Calibri" w:cs="Calibri"/>
                <w:szCs w:val="20"/>
                <w:lang w:eastAsia="ru-RU"/>
              </w:rPr>
            </w:pPr>
            <w:r w:rsidRPr="00F56A67">
              <w:rPr>
                <w:rFonts w:ascii="Times New Roman" w:eastAsia="Times New Roman" w:hAnsi="Times New Roman" w:cs="Times New Roman"/>
                <w:sz w:val="24"/>
                <w:szCs w:val="24"/>
                <w:lang w:eastAsia="ru-RU"/>
              </w:rPr>
              <w:t>Воронинское</w:t>
            </w:r>
          </w:p>
        </w:tc>
        <w:tc>
          <w:tcPr>
            <w:tcW w:w="2048"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2 917</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3,6</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Спасское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2 835</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3,5</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Рыбаловское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2 207</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2,7</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Октябрьское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2 102</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2,6</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Итатское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2 040</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2,5</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Турунтаевское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2 033</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2,5</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Межениновское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2 021</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2,5</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Новорождественское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1 599</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2,0</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Наумовское</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671</w:t>
            </w:r>
          </w:p>
        </w:tc>
        <w:tc>
          <w:tcPr>
            <w:tcW w:w="755" w:type="pct"/>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0,8</w:t>
            </w:r>
          </w:p>
        </w:tc>
      </w:tr>
      <w:tr w:rsidR="002627D0" w:rsidRPr="00F56A67" w:rsidTr="002627D0">
        <w:tc>
          <w:tcPr>
            <w:tcW w:w="2197"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Всего</w:t>
            </w:r>
          </w:p>
        </w:tc>
        <w:tc>
          <w:tcPr>
            <w:tcW w:w="2048"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81 181</w:t>
            </w:r>
          </w:p>
        </w:tc>
        <w:tc>
          <w:tcPr>
            <w:tcW w:w="755" w:type="pct"/>
            <w:vAlign w:val="center"/>
          </w:tcPr>
          <w:p w:rsidR="002627D0" w:rsidRPr="00F56A67" w:rsidRDefault="002627D0" w:rsidP="002627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100</w:t>
            </w:r>
          </w:p>
        </w:tc>
      </w:tr>
    </w:tbl>
    <w:p w:rsidR="002627D0" w:rsidRPr="00F56A67" w:rsidRDefault="002627D0" w:rsidP="002627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Более 50% населения Томского района проживает в пяти поселениях: Заречном, Зональненском, Богашевском, Моряковском, Зоркальцевском. В целом за период 2015 - 2020 годов сельские поселения Томского района осуществили различный вклад в </w:t>
      </w:r>
      <w:r w:rsidRPr="00F56A67">
        <w:rPr>
          <w:rFonts w:ascii="Times New Roman" w:eastAsia="Times New Roman" w:hAnsi="Times New Roman" w:cs="Times New Roman"/>
          <w:sz w:val="24"/>
          <w:szCs w:val="24"/>
          <w:lang w:eastAsia="ru-RU"/>
        </w:rPr>
        <w:lastRenderedPageBreak/>
        <w:t>изменение численности населения Томского района - максимальный темп роста населения за исследуемый период наблюдался в Зональненском, Заречном, Корниловском и Воронинском сельских поселениях. Одиннадцать сельских поселений: Турунтаевское, Новорождественское, Итатское, Наумовское, Рыбаловское, Спасское, Моряковское, Октябрьское, Межениновское, Копыловское, Малиновское имели тенденцию к сокращению численности населения.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Количество населенных пунктов с числом жителей от 51 до 1000 человек составляет 55 (43,0%), в них проживает 18 438 человек, или 22,7% всего населения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Число населенных пунктов с численностью от 1001 до 5000 человек составляет 25 (19,5%). В этой группе населенных пунктов проживает 44 058 человек, или 54,3% всего сельского населения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Число населенных пунктов с численностью свыше 5000 человек - 2 (1,1%), в них проживает 18 091 человек (22,3%).</w:t>
      </w:r>
      <w:r w:rsidRPr="00F56A67">
        <w:rPr>
          <w:rFonts w:ascii="Times New Roman" w:eastAsia="Times New Roman" w:hAnsi="Times New Roman" w:cs="Times New Roman"/>
          <w:sz w:val="24"/>
          <w:szCs w:val="24"/>
          <w:vertAlign w:val="superscript"/>
          <w:lang w:eastAsia="ru-RU"/>
        </w:rPr>
        <w:footnoteReference w:id="1"/>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 состоянию на 01.01.2021 из 128 сельских населенных пунктов 40 (31,3%) относятся к числу мелких, с числом жителей в них до 50 человек. В этих населенных пунктах проживает 594 человека, что составляет 0,7% от общей численности населения района. Отток и естественная убыль населения влияют на сокращение количества проживающих в мелких населенных пунктах (с числом жителей 10 и менее человек) - 21 населенный пункт. В них преобладает население старше трудоспособного возраста, отсутствует или слабо развита социальная и экономическая инфраструктура. Рабочие места в этих селах отсутствуют, пенсии и личные подсобные хозяйства - основные источники доходов постоянно проживающего там населения. Хотя в данных селах нет школ, но везде решен вопрос с подвозом учащихся в более крупные населенные пункты. Доставка пенсий и оказание услуг почтовой связи жителям малых сел осуществляется через почтальонов. Организовано выездное торговое обслуживание жителей малых сел необходимыми продовольственными и промышленными товарами. Большая часть из них - это населенные пункты, в которых наблюдается сезонное увеличение численности приезжающих на садово-огороднические, дачные участки городских жителей. Поэтому актуальной проблемой для таких населенных пунктов является организация предоставления социальных услуг и бытового обслуживания населения. Необходимо обустраивать инфраструктуру в данных населенных пунктах, чтобы постоянное проживание стало привлекательным для приезжающих. Таким образом, необходимость расселения жителей с данных территорий отсутствует.</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целом сельские поселения Томского района обладают выгодным экономико-географическим положением благодаря своему расположению в непосредственной близости от областного центра. В первую очередь территории сельских поселений, расположенных вблизи г. Томска, используются для постоянного и сезонного проживания населения, работающего в г. Томск.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Стратегические перспективы развития экономической базы сельских поселений связаны с усилением агломерационных связей с г. Томск и основаны на развитии жилищного строительства, производственно-строительного комплекса, сельскохозяйственного производства, малого предпринимательства, транспортной деятельности.</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Перспективы промышленного производства связаны с близостью крупного рынка сбыта, характеризующегося высокими темпами жилищного и дорожного строительства, развитой культурой потребления пищевых продуктов.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Основу территориального развития Томского района будут составлять инфраструктурные и инвестиционные проекты, которые планируется реализовать до 2030 </w:t>
      </w:r>
      <w:r w:rsidRPr="00F56A67">
        <w:rPr>
          <w:rFonts w:ascii="Times New Roman" w:eastAsia="Times New Roman" w:hAnsi="Times New Roman" w:cs="Times New Roman"/>
          <w:sz w:val="24"/>
          <w:szCs w:val="24"/>
          <w:lang w:eastAsia="ru-RU"/>
        </w:rPr>
        <w:lastRenderedPageBreak/>
        <w:t>года. В данном контексте каждое поселение Томского района имеет свою специфику развития с опорой на перспективные объекты производства, технической и социальной инфраструктуры.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Положительным образом на развитие Томского района повлияет активизация межмуниципального сотрудничества. Необходимо создание инструментов поддержки и координации муниципальных инициатив, направленных на реализацию и синхронизацию отраслевых, межрегиональных, межмуниципальных проектов.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результате реализованных мероприятий на уровне муниципального образования «Томский район» восстановительный экономический рост следующего этапа будет обеспечен как развитием новых экономических специализаций, так и снятием ключевых инфраструктурных барьеров. </w:t>
      </w:r>
    </w:p>
    <w:p w:rsidR="002627D0"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Предстоит реализовать набор эффективных инструментов развития муниципального образования.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Заречное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роста, стабильности и сжатия. </w:t>
      </w:r>
      <w:proofErr w:type="gramStart"/>
      <w:r w:rsidRPr="00F56A67">
        <w:rPr>
          <w:rFonts w:ascii="Times New Roman" w:eastAsia="Times New Roman" w:hAnsi="Times New Roman" w:cs="Times New Roman"/>
          <w:sz w:val="24"/>
          <w:szCs w:val="24"/>
          <w:lang w:eastAsia="ru-RU"/>
        </w:rPr>
        <w:t>К территории роста отнесена д. Кисловка; к территориям стабильности: д. Чёрная речка, с. Тахтамышево, д. Барабинка, с. Кафтанчиково; к территории сжатия – д. Головина.</w:t>
      </w:r>
      <w:proofErr w:type="gramEnd"/>
      <w:r w:rsidRPr="00F56A67">
        <w:rPr>
          <w:rFonts w:ascii="Times New Roman" w:eastAsia="Times New Roman" w:hAnsi="Times New Roman" w:cs="Times New Roman"/>
          <w:sz w:val="24"/>
          <w:szCs w:val="24"/>
          <w:lang w:eastAsia="ru-RU"/>
        </w:rPr>
        <w:t xml:space="preserve"> В целом Заречное сельское поселение является территорией роста.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 уровню экономического развития сельское поселение относится к группе поселений Томского района, имеющих высокий потенциал развития в различных отраслях экономики. Этому способствует выгодное географическое положение - близость к областному центру, развитая транспортная сеть, благоприятная демографическая ситуация. Данное поселение является вторым в районе по численности населения, в нем проживает более 10 тыс. человек.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и сельскохозяйственное производство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«Кандинский гравий ТДСК» (гравийные смеси);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«ЗСПО» (производство электрических ламп и осветительного оборудования);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«ПРОФИКС» (производство изделий из асбестоцемента и волокнистого цемента);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«Заречное» (смешанное сельское хозяйство);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Производственный кооператив «Темп-2» (разведение дождевых червей);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КФХ Рычко В.А. (выращивание зерновых (кроме риса), зернобобовых культур и семян масличных культур);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ИП Пинзак М. П. (распиловка и строгание древесины);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ИП Пермякова М. А. (производство мучных кондитерских изделий) и др.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Строительство Современного межвузовского кампуса, как «пространства нового типа», объединяющего центры разработок крупных компаний, среду для малого бизнеса, площадки для тестирования технологий, запланировано вблизи территории поселения, что окажет существенное влияние на развитие инфраструктуры Заречного сельского поселения.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Развитие жилищного строительства, в том числе расширение количества </w:t>
      </w:r>
      <w:proofErr w:type="gramStart"/>
      <w:r w:rsidRPr="00F56A67">
        <w:rPr>
          <w:rFonts w:ascii="Times New Roman" w:eastAsia="Times New Roman" w:hAnsi="Times New Roman" w:cs="Times New Roman"/>
          <w:sz w:val="24"/>
          <w:szCs w:val="24"/>
          <w:lang w:eastAsia="ru-RU"/>
        </w:rPr>
        <w:t>индивидуальных проектов</w:t>
      </w:r>
      <w:proofErr w:type="gramEnd"/>
      <w:r w:rsidRPr="00F56A67">
        <w:rPr>
          <w:rFonts w:ascii="Times New Roman" w:eastAsia="Times New Roman" w:hAnsi="Times New Roman" w:cs="Times New Roman"/>
          <w:sz w:val="24"/>
          <w:szCs w:val="24"/>
          <w:lang w:eastAsia="ru-RU"/>
        </w:rPr>
        <w:t xml:space="preserve"> и ИЖС, будет сопровождаться созданием энергоэффективных поселков, развитием кластера строительных материалов, в том числе с применением технологий модульного домостроения, продукции деревообработки, созданием системы обеспечения стройматериалами для современных технологий строительства жилья.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На стадии завершения находится строительство микрорайона «Северный парк» (Группа компаний «Карьероуправление»). Частными застройщиками будет проводиться строительство новых микрорайонов в д. Кисловка, с. Кафтанчиково, д. Черная речка до </w:t>
      </w:r>
      <w:r w:rsidRPr="00F56A67">
        <w:rPr>
          <w:rFonts w:ascii="Times New Roman" w:eastAsia="Times New Roman" w:hAnsi="Times New Roman" w:cs="Times New Roman"/>
          <w:sz w:val="24"/>
          <w:szCs w:val="24"/>
          <w:lang w:eastAsia="ru-RU"/>
        </w:rPr>
        <w:lastRenderedPageBreak/>
        <w:t xml:space="preserve">2030 года. Начато строительство нового микрорайона «Левобережный» на 300 тыс. кв. м с полной инфраструктурой (3 детских сада, школа и поликлиника).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связи с ростом темпов строительства ожидается развитие направления добычи и переработки полезных ископаемых. Рост и конкуренция с многочисленными предприятиями г. Томска и Томского района </w:t>
      </w:r>
      <w:proofErr w:type="gramStart"/>
      <w:r w:rsidRPr="00F56A67">
        <w:rPr>
          <w:rFonts w:ascii="Times New Roman" w:eastAsia="Times New Roman" w:hAnsi="Times New Roman" w:cs="Times New Roman"/>
          <w:sz w:val="24"/>
          <w:szCs w:val="24"/>
          <w:lang w:eastAsia="ru-RU"/>
        </w:rPr>
        <w:t>возможны</w:t>
      </w:r>
      <w:proofErr w:type="gramEnd"/>
      <w:r w:rsidRPr="00F56A67">
        <w:rPr>
          <w:rFonts w:ascii="Times New Roman" w:eastAsia="Times New Roman" w:hAnsi="Times New Roman" w:cs="Times New Roman"/>
          <w:sz w:val="24"/>
          <w:szCs w:val="24"/>
          <w:lang w:eastAsia="ru-RU"/>
        </w:rPr>
        <w:t xml:space="preserve"> в основном при использовании новых технологий. В 2022 году планируется разработка нового песчаного карьера «Томск Геотан».</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д. Черная речка продолж</w:t>
      </w:r>
      <w:r>
        <w:rPr>
          <w:rFonts w:ascii="Times New Roman" w:eastAsia="Times New Roman" w:hAnsi="Times New Roman" w:cs="Times New Roman"/>
          <w:sz w:val="24"/>
          <w:szCs w:val="24"/>
          <w:lang w:eastAsia="ru-RU"/>
        </w:rPr>
        <w:t>ится</w:t>
      </w:r>
      <w:r w:rsidRPr="00F56A67">
        <w:rPr>
          <w:rFonts w:ascii="Times New Roman" w:eastAsia="Times New Roman" w:hAnsi="Times New Roman" w:cs="Times New Roman"/>
          <w:sz w:val="24"/>
          <w:szCs w:val="24"/>
          <w:lang w:eastAsia="ru-RU"/>
        </w:rPr>
        <w:t xml:space="preserve"> создание комплекса по выращиванию экологически чистой десертной земляники садовой (клубники) в зимний и межсезонный период (ООО «Глубокое солнце»).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За счет активной концентрации на территории поселения крупных социально-значимых инвестиционных проектов ожидается приток населения, в том числе высококвалифицированных кадров, появление новых предприятий, и как следствие, расширение сфер предпринимательства и торговли.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 привлечением частного бизнеса в перспективе возможно развитие сферы рекреации и туризма. Одним из успешно реализованных проектов является спортивный парк «Томское море»</w:t>
      </w:r>
      <w:r w:rsidRPr="00F56A67">
        <w:t xml:space="preserve"> </w:t>
      </w:r>
      <w:r w:rsidRPr="00F56A67">
        <w:rPr>
          <w:rFonts w:ascii="Times New Roman" w:eastAsia="Times New Roman" w:hAnsi="Times New Roman" w:cs="Times New Roman"/>
          <w:sz w:val="24"/>
          <w:szCs w:val="24"/>
          <w:lang w:eastAsia="ru-RU"/>
        </w:rPr>
        <w:t xml:space="preserve">в д. Черная Речка, для развития которого планируется строительство комплексной спортивной площадки. Также на территории поселения реализован частный проект Семейная эко ферма «Долина ягод». В перспективе предусмотрено благоустройство озер в мкр. Северный парк и мкр. Левобережный.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Развитие социальной сферы планируется посредством строительства дошкольной образовательной организации на 145 мест и общеобразовательной организации на 200 мест, приобретения здания для организации работы врачебной амбулатории и ОВП в д. Кисловка, плоскостного спортивного сооружения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с. Кафтанчиково, а также капитального ремонта МБОУ «Чернореченская СОШ» и МБОУ «Кисловская СОШ».</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Развитие инженерных коммуникаций, промышленности, жилого фонда и социальной инфраструктуры невозможно без соответствующего подкрепления системами инженерной инфраструктуры. В 2021 году завершена реконструкция ГРС Чернореченская, что способствует дальнейшему развитию газоснабжения населенных пунктов Заречного сельского поселения.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Кроме того, населенные пункты поселения включены в сводный план-график догазификации по Томской области на 2021 – 2024 годы без привлечения сре</w:t>
      </w:r>
      <w:proofErr w:type="gramStart"/>
      <w:r w:rsidRPr="00F56A67">
        <w:rPr>
          <w:rFonts w:ascii="Times New Roman" w:eastAsia="Times New Roman" w:hAnsi="Times New Roman" w:cs="Times New Roman"/>
          <w:sz w:val="24"/>
          <w:szCs w:val="24"/>
          <w:lang w:eastAsia="ru-RU"/>
        </w:rPr>
        <w:t>дств гр</w:t>
      </w:r>
      <w:proofErr w:type="gramEnd"/>
      <w:r w:rsidRPr="00F56A67">
        <w:rPr>
          <w:rFonts w:ascii="Times New Roman" w:eastAsia="Times New Roman" w:hAnsi="Times New Roman" w:cs="Times New Roman"/>
          <w:sz w:val="24"/>
          <w:szCs w:val="24"/>
          <w:lang w:eastAsia="ru-RU"/>
        </w:rPr>
        <w:t>аждан уже газифицированных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До 2030 года будет проведена реконструкция водопроводных и тепловых сетей. </w:t>
      </w:r>
    </w:p>
    <w:p w:rsidR="002627D0"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Динамичное развитие территории Заречного сельского поселения позволит повысить транспортную доступность агломерации, создать единый рынок труда, недвижимости, капитала</w:t>
      </w:r>
      <w:r>
        <w:rPr>
          <w:rFonts w:ascii="Times New Roman" w:eastAsia="Times New Roman" w:hAnsi="Times New Roman" w:cs="Times New Roman"/>
          <w:sz w:val="24"/>
          <w:szCs w:val="24"/>
          <w:lang w:eastAsia="ru-RU"/>
        </w:rPr>
        <w:t xml:space="preserve">.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Богашевское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стабильности и сжатия. К территориям стабильности отнесены: д. Белоусово, ж.д. рзд. </w:t>
      </w:r>
      <w:proofErr w:type="gramStart"/>
      <w:r w:rsidRPr="00F56A67">
        <w:rPr>
          <w:rFonts w:ascii="Times New Roman" w:eastAsia="Times New Roman" w:hAnsi="Times New Roman" w:cs="Times New Roman"/>
          <w:sz w:val="24"/>
          <w:szCs w:val="24"/>
          <w:lang w:eastAsia="ru-RU"/>
        </w:rPr>
        <w:t>Петухово, п. Ключи, с. Богашево, с. Лучаново; к территориям сжатия: д. Аксеново, д. Вороново, д. Ипатово, ж.д. рзд.</w:t>
      </w:r>
      <w:proofErr w:type="gramEnd"/>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Каштак, д. Магадаево, д. Некрасово, п. Ягодное, д. Овражное, д. Сухарево, п. Госсортоучасток, п. Ключи, д. Писарево, д. Просекино.</w:t>
      </w:r>
      <w:proofErr w:type="gramEnd"/>
      <w:r w:rsidRPr="00F56A67">
        <w:rPr>
          <w:rFonts w:ascii="Times New Roman" w:eastAsia="Times New Roman" w:hAnsi="Times New Roman" w:cs="Times New Roman"/>
          <w:sz w:val="24"/>
          <w:szCs w:val="24"/>
          <w:lang w:eastAsia="ru-RU"/>
        </w:rPr>
        <w:t xml:space="preserve"> В целом Богашевское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Поселение расположено в непосредственной близости к г. Томску. Через административный центр с. Богашево проходит ветка железной дороги «Томск – Тайга» с выходом на Транссибирскую магистраль. Помимо этого, в 4-х км с. Богашево находится международный аэропорт «Богашево», эксплуатируемый ООО «Аэропорт ТОМСК». Все это обуславливает высокую, по сравнению с другими поселениями, численность </w:t>
      </w:r>
      <w:r w:rsidRPr="00F56A67">
        <w:rPr>
          <w:rFonts w:ascii="Times New Roman" w:eastAsia="Times New Roman" w:hAnsi="Times New Roman" w:cs="Times New Roman"/>
          <w:sz w:val="24"/>
          <w:szCs w:val="24"/>
          <w:lang w:eastAsia="ru-RU"/>
        </w:rPr>
        <w:lastRenderedPageBreak/>
        <w:t>населения.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производство и сельское хозяйство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«КОНТИНЕНТ – СЕРВИС» (производство сухарных хлебобулочных изделий, мучных кондитерских изделий);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«БПК» (прочие виды переработки и консервирования фруктов и овощей);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«Отрадное» (предоставление услуг в области растениеводства);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«Сибзерно»</w:t>
      </w:r>
      <w:r w:rsidRPr="00F56A67">
        <w:t xml:space="preserve"> </w:t>
      </w:r>
      <w:r w:rsidRPr="00F56A67">
        <w:rPr>
          <w:rFonts w:ascii="Times New Roman" w:eastAsia="Times New Roman" w:hAnsi="Times New Roman" w:cs="Times New Roman"/>
          <w:sz w:val="24"/>
          <w:szCs w:val="24"/>
          <w:lang w:eastAsia="ru-RU"/>
        </w:rPr>
        <w:t>(выращивание зерновых культур);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КФХ Данчев А.Ю. (козоводство);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КФХ Мирошниченко В.Н. (смешанное сельское хозяйство);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КФХ Вяткина Л.Н. (лесоводство, выращивание культур, розничная торговля).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Также территория поселения привлекательна для строительства новых производственных объектов благодаря более низким арендным ставкам на землю. Наиболее перспективно развитие производственной и коммунально-складской зоны в восточной части с. Богашево.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Поселение обладает богатыми ресурсами для развития сельского хозяйства. По агроклиматическим условиям территория относится к южной сельскохозяйственной зоне области, что позволяет развивать различные виды растениеводства. Однако данное развитие ограничивается близостью к международному аэропорту, в </w:t>
      </w:r>
      <w:proofErr w:type="gramStart"/>
      <w:r w:rsidRPr="00F56A67">
        <w:rPr>
          <w:rFonts w:ascii="Times New Roman" w:eastAsia="Times New Roman" w:hAnsi="Times New Roman" w:cs="Times New Roman"/>
          <w:sz w:val="24"/>
          <w:szCs w:val="24"/>
          <w:lang w:eastAsia="ru-RU"/>
        </w:rPr>
        <w:t>связи</w:t>
      </w:r>
      <w:proofErr w:type="gramEnd"/>
      <w:r w:rsidRPr="00F56A67">
        <w:rPr>
          <w:rFonts w:ascii="Times New Roman" w:eastAsia="Times New Roman" w:hAnsi="Times New Roman" w:cs="Times New Roman"/>
          <w:sz w:val="24"/>
          <w:szCs w:val="24"/>
          <w:lang w:eastAsia="ru-RU"/>
        </w:rPr>
        <w:t xml:space="preserve"> с чем практически на всей территории ограничено выращивание культур (зерновые, бобовые), которое может способствовать массовому скоплению птиц.</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Ландшафт поселения, наличие кедровников, позволяют создавать зоны отдыха и спортивно-оздоровительные комплексы. На территории поселения размещены три лечебно-оздоровительных комплекса: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Санаторий-профилакторий «Кедровый» ООО «Газпром трансгаз Томск»;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ФБУ Центр реабилитации ФСС РФ «Ключи»;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Санаторий «Космонавт».</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Также созданы зоны отдыха со зрелищно-развлекательной деятельностью:</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«Кедровая заимка»;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Парк отдыха «Раздолье»;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База отдыха «Сибирский двор»;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Загородный клуб «Бобровое».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Важнейшее значение в развитии всех указанных направлений имеет малое предпринимательство, расширение сферы обслуживания, в том числе придорожного сервиса, социального обслуживания, потребительского рынка.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Одним из основных направлений развития территории Богашевского сельского поселения является строительство индивидуального жилья для постоянного и сезонного проживания в рамках действия агломеративных процессов. Жилищное строительство предполагается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с</w:t>
      </w:r>
      <w:proofErr w:type="gramEnd"/>
      <w:r w:rsidRPr="00F56A67">
        <w:rPr>
          <w:rFonts w:ascii="Times New Roman" w:eastAsia="Times New Roman" w:hAnsi="Times New Roman" w:cs="Times New Roman"/>
          <w:sz w:val="24"/>
          <w:szCs w:val="24"/>
          <w:lang w:eastAsia="ru-RU"/>
        </w:rPr>
        <w:t>. Богашево, с. Лучаново, п. Ключи, д. Писарево. Основной тип застройки - индивидуальные жилые дома.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Развитие жилищного строительства тесно связано с созданием социальной инфраструктуры. До 2030 года в сельском поселении будет построен корпус на 200 мест МБОУ «Богашевская СОШ им. А.И. Федорова»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с</w:t>
      </w:r>
      <w:proofErr w:type="gramEnd"/>
      <w:r w:rsidRPr="00F56A67">
        <w:rPr>
          <w:rFonts w:ascii="Times New Roman" w:eastAsia="Times New Roman" w:hAnsi="Times New Roman" w:cs="Times New Roman"/>
          <w:sz w:val="24"/>
          <w:szCs w:val="24"/>
          <w:lang w:eastAsia="ru-RU"/>
        </w:rPr>
        <w:t>. Богашево,</w:t>
      </w:r>
      <w:r w:rsidRPr="00F56A67">
        <w:rPr>
          <w:rFonts w:ascii="PT Astra Serif" w:eastAsia="Times New Roman" w:hAnsi="PT Astra Serif" w:cs="Times New Roman"/>
          <w:sz w:val="20"/>
          <w:szCs w:val="20"/>
          <w:lang w:eastAsia="ar-SA"/>
        </w:rPr>
        <w:t xml:space="preserve"> </w:t>
      </w:r>
      <w:r w:rsidRPr="00F56A67">
        <w:rPr>
          <w:rFonts w:ascii="Times New Roman" w:eastAsia="Times New Roman" w:hAnsi="Times New Roman" w:cs="Times New Roman"/>
          <w:sz w:val="24"/>
          <w:szCs w:val="24"/>
          <w:lang w:eastAsia="ru-RU"/>
        </w:rPr>
        <w:t xml:space="preserve">проведена реконструкция МБОУ «Богашевская СОШ», капитальный ремонт МБОУ «Петуховская СОШ» и МБОУ «Лучановская СОШ».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с</w:t>
      </w:r>
      <w:proofErr w:type="gramEnd"/>
      <w:r w:rsidRPr="00F56A67">
        <w:rPr>
          <w:rFonts w:ascii="Times New Roman" w:eastAsia="Times New Roman" w:hAnsi="Times New Roman" w:cs="Times New Roman"/>
          <w:sz w:val="24"/>
          <w:szCs w:val="24"/>
          <w:lang w:eastAsia="ru-RU"/>
        </w:rPr>
        <w:t xml:space="preserve">. Богашево планируется проведение капитального ремонта врачебной амбулатории, приобретение для организации работы ФАП в п. Ключи. Также в с. Богашево в 2022- 2025 годах предполагается строительство дома культуры, до 2030 года - строительство плоскостных спортивных сооружений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с. Лучаново.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Развитие систем инженерной инфраструктуры до 2030 года связано с проведением реконструкции водопроводных и тепловых сетей. Планируются проекты по реконструкции канализационных очистных сооружений в с. Лучаново, строительство лупинга от ГРС-3 до с. Лучаново, увеличивающего пропускную способность межпоселкового газопровода «ГРС-3 - Синий утес», газоснабжение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с</w:t>
      </w:r>
      <w:proofErr w:type="gramEnd"/>
      <w:r w:rsidRPr="00F56A67">
        <w:rPr>
          <w:rFonts w:ascii="Times New Roman" w:eastAsia="Times New Roman" w:hAnsi="Times New Roman" w:cs="Times New Roman"/>
          <w:sz w:val="24"/>
          <w:szCs w:val="24"/>
          <w:lang w:eastAsia="ru-RU"/>
        </w:rPr>
        <w:t xml:space="preserve">. Богашево за счет </w:t>
      </w:r>
      <w:r w:rsidRPr="00F56A67">
        <w:rPr>
          <w:rFonts w:ascii="Times New Roman" w:eastAsia="Times New Roman" w:hAnsi="Times New Roman" w:cs="Times New Roman"/>
          <w:sz w:val="24"/>
          <w:szCs w:val="24"/>
          <w:lang w:eastAsia="ru-RU"/>
        </w:rPr>
        <w:lastRenderedPageBreak/>
        <w:t>внебюджетных источников финансирования.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Учитывая положительную динамику населения, доступную транспортную инфраструктуру, наличие субъектов предпринимательства и богатых ресурсов для развития сельского хозяйства, развитие индивидуального жилищного строительства Богашевское сельское поселение в перспективе может стать территорией сосредоточения инвестиционных проектов и человеческого капитала.</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Зональненское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роста и стабильности. К территории роста </w:t>
      </w:r>
      <w:proofErr w:type="gramStart"/>
      <w:r w:rsidRPr="00F56A67">
        <w:rPr>
          <w:rFonts w:ascii="Times New Roman" w:eastAsia="Times New Roman" w:hAnsi="Times New Roman" w:cs="Times New Roman"/>
          <w:sz w:val="24"/>
          <w:szCs w:val="24"/>
          <w:lang w:eastAsia="ru-RU"/>
        </w:rPr>
        <w:t>отнесен</w:t>
      </w:r>
      <w:proofErr w:type="gramEnd"/>
      <w:r w:rsidRPr="00F56A67">
        <w:rPr>
          <w:rFonts w:ascii="Times New Roman" w:eastAsia="Times New Roman" w:hAnsi="Times New Roman" w:cs="Times New Roman"/>
          <w:sz w:val="24"/>
          <w:szCs w:val="24"/>
          <w:lang w:eastAsia="ru-RU"/>
        </w:rPr>
        <w:t xml:space="preserve"> п. Зональная станция, к территории стабильности - д. Позднеево. В целом у Зональненского сельского поселения прослеживается потенциал территории роста.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Основная особенность сельского поселения связана с тем, что самое небольшое по площади сельское поселение, по числу населенных пунктов, является самым крупным по численности населения. Около 99% жителей поселения компактно проживает в п. Зональная Станция. Поселение также выгодно расположено вблизи областного центра, расстояние от п. Зональная Станция до г. Томска - 7 км.</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Собственная институциональная составляющая экономики сельского поселения - административные и социальные бюджетные организации, малые предприятия и индивидуальные предприниматели в сфере торгово-закупочной деятельности, строительстве, транспортной деятельности, производстве пищевых продуктов и деревообработке.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и сельскохозяйственное производство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«ПОЛИМЕРЭКСПРЕСС» (производство пластмассовых изделий для упаковывания товаров);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«Вегус» (производство продукции из мяса убойных животных и мяса птицы);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«ЗСК Строй» (производство изделий из бетона).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поселении ведется активное жилищное строительство, которое сопровождается значительным миграционным притоком населения. В п. Зональная Станция с 2014 года реализуется проект ОАО «ТДСК» - строительство жилого района «Южные ворота», к реализации планируется строительство жилого района «Южные ворота-2».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Реализация крупных инвестиционных проектов в сфере многоэтажного строительства обеспечит миграционный приток населения и сбалансированное развитие образовательной, торгово-развлекательной и социальной инфраструктуры.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За счет высокого роста жилищного строительства возникает потребность в развитии социальных объектов. До 2030 года планируется построить м</w:t>
      </w:r>
      <w:r w:rsidRPr="00F56A67">
        <w:rPr>
          <w:rFonts w:ascii="Times New Roman" w:eastAsia="Times New Roman" w:hAnsi="Times New Roman" w:cs="Times New Roman"/>
          <w:sz w:val="24"/>
          <w:szCs w:val="24"/>
          <w:lang w:eastAsia="ar-SA"/>
        </w:rPr>
        <w:t xml:space="preserve">ногофункциональный спортивный объект, провести </w:t>
      </w:r>
      <w:r w:rsidRPr="00F56A67">
        <w:rPr>
          <w:rFonts w:ascii="Times New Roman" w:eastAsia="Times New Roman" w:hAnsi="Times New Roman" w:cs="Times New Roman"/>
          <w:sz w:val="24"/>
          <w:szCs w:val="24"/>
          <w:lang w:eastAsia="ru-RU"/>
        </w:rPr>
        <w:t>реконструкцию стадиона «Луч» и капитальный ремонт МБОУ «Зональненская СОШ».</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сфере здравоохранения предполагается строительство поликлиники в мкр. «Южные Ворота» на 400 посещений в смену и капитальный ремонт врачебной амбулатории в п. Зональная Станция.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Развитие рекреационной зоны в мкр. «Южные Ворота» планируется посредством привлечения частных инвесторов.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Большое значение в поселении уделяется транспортной доступности. В 2022 году планируется начать строительство первого участка малого транспортного кольца в направлении мкр. «Южные Ворота», </w:t>
      </w:r>
      <w:proofErr w:type="gramStart"/>
      <w:r w:rsidRPr="00F56A67">
        <w:rPr>
          <w:rFonts w:ascii="Times New Roman" w:eastAsia="Times New Roman" w:hAnsi="Times New Roman" w:cs="Times New Roman"/>
          <w:sz w:val="24"/>
          <w:szCs w:val="24"/>
          <w:lang w:eastAsia="ru-RU"/>
        </w:rPr>
        <w:t>которое</w:t>
      </w:r>
      <w:proofErr w:type="gramEnd"/>
      <w:r w:rsidRPr="00F56A67">
        <w:rPr>
          <w:rFonts w:ascii="Times New Roman" w:eastAsia="Times New Roman" w:hAnsi="Times New Roman" w:cs="Times New Roman"/>
          <w:sz w:val="24"/>
          <w:szCs w:val="24"/>
          <w:lang w:eastAsia="ru-RU"/>
        </w:rPr>
        <w:t xml:space="preserve"> позволит разгрузить наиболее напряженные направления автомобильных дорог г. Томска и Томского района, а также перенаправить транзитный поток в обход центральных районов Томска.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сфере жилищно-коммунального хозяйства до 2030 года будет проведена реконструкция котельной в п. Зональная Станция и межпоселковый газопровод от ГРС </w:t>
      </w:r>
      <w:r w:rsidRPr="00F56A67">
        <w:rPr>
          <w:rFonts w:ascii="Times New Roman" w:eastAsia="Times New Roman" w:hAnsi="Times New Roman" w:cs="Times New Roman"/>
          <w:sz w:val="24"/>
          <w:szCs w:val="24"/>
          <w:lang w:eastAsia="ru-RU"/>
        </w:rPr>
        <w:lastRenderedPageBreak/>
        <w:t xml:space="preserve">Чернореченская до мкр. </w:t>
      </w:r>
      <w:proofErr w:type="gramStart"/>
      <w:r w:rsidRPr="00F56A67">
        <w:rPr>
          <w:rFonts w:ascii="Times New Roman" w:eastAsia="Times New Roman" w:hAnsi="Times New Roman" w:cs="Times New Roman"/>
          <w:sz w:val="24"/>
          <w:szCs w:val="24"/>
          <w:lang w:eastAsia="ru-RU"/>
        </w:rPr>
        <w:t>Левобережный</w:t>
      </w:r>
      <w:proofErr w:type="gramEnd"/>
      <w:r w:rsidRPr="00F56A67">
        <w:rPr>
          <w:rFonts w:ascii="Times New Roman" w:eastAsia="Times New Roman" w:hAnsi="Times New Roman" w:cs="Times New Roman"/>
          <w:sz w:val="24"/>
          <w:szCs w:val="24"/>
          <w:lang w:eastAsia="ru-RU"/>
        </w:rPr>
        <w:t xml:space="preserve"> в д. Кисловка. </w:t>
      </w:r>
      <w:proofErr w:type="gramStart"/>
      <w:r w:rsidRPr="00F56A67">
        <w:rPr>
          <w:rFonts w:ascii="Times New Roman" w:eastAsia="Times New Roman" w:hAnsi="Times New Roman" w:cs="Times New Roman"/>
          <w:sz w:val="24"/>
          <w:szCs w:val="24"/>
          <w:lang w:eastAsia="ru-RU"/>
        </w:rPr>
        <w:t xml:space="preserve">Также п. Зональная Станция включен в сводный план-график догазификации по Томской области на 2021 – 2024 годы без привлечения средств граждан уже газифицированных населенных пунктов. </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Непосредственная близость поселения к региональному центру и равномерное распределение ресурсов между ними открывает возможности беспрепятственного использования высокоурбанизированной среды, агломерационного ареала, выбора вида работ, учебных, медицинских и культурных заведений.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Моряковское сельское поселение</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стабильности и сжатия. </w:t>
      </w:r>
      <w:proofErr w:type="gramStart"/>
      <w:r w:rsidRPr="00F56A67">
        <w:rPr>
          <w:rFonts w:ascii="Times New Roman" w:eastAsia="Times New Roman" w:hAnsi="Times New Roman" w:cs="Times New Roman"/>
          <w:sz w:val="24"/>
          <w:szCs w:val="24"/>
          <w:lang w:eastAsia="ru-RU"/>
        </w:rPr>
        <w:t>К территориям стабильности отнесены: с. Моряковский Затон, с. Половинка, д. Губино; к территориям сжатия: д. Козюлино, д. Новоигловск, д. Нагорный Иштан, п. Поздняково, д. Салтанаково, д. Красноигловск.</w:t>
      </w:r>
      <w:proofErr w:type="gramEnd"/>
      <w:r w:rsidRPr="00F56A67">
        <w:rPr>
          <w:rFonts w:ascii="Times New Roman" w:eastAsia="Times New Roman" w:hAnsi="Times New Roman" w:cs="Times New Roman"/>
          <w:sz w:val="24"/>
          <w:szCs w:val="24"/>
          <w:lang w:eastAsia="ru-RU"/>
        </w:rPr>
        <w:t xml:space="preserve"> В целом Моряковское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Поселение находится в </w:t>
      </w:r>
      <w:proofErr w:type="gramStart"/>
      <w:r w:rsidRPr="00F56A67">
        <w:rPr>
          <w:rFonts w:ascii="Times New Roman" w:eastAsia="Times New Roman" w:hAnsi="Times New Roman" w:cs="Times New Roman"/>
          <w:sz w:val="24"/>
          <w:szCs w:val="24"/>
          <w:lang w:eastAsia="ru-RU"/>
        </w:rPr>
        <w:t>Обь-Томском</w:t>
      </w:r>
      <w:proofErr w:type="gramEnd"/>
      <w:r w:rsidRPr="00F56A67">
        <w:rPr>
          <w:rFonts w:ascii="Times New Roman" w:eastAsia="Times New Roman" w:hAnsi="Times New Roman" w:cs="Times New Roman"/>
          <w:sz w:val="24"/>
          <w:szCs w:val="24"/>
          <w:lang w:eastAsia="ru-RU"/>
        </w:rPr>
        <w:t xml:space="preserve"> междуречье - географическом и туристском районе, расположенном между реками Обь и Томь. Поселение богато природными ресурсами - лес, строительные грунты, пески строительные, пески стекольные, торф, вода. Территория поселения является основным источником водоснабжения г. Томска через расположенную на ней систему подземного забора и транспортировки ресурса.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Населенные пункты поселения крайне неоднородны по уровню социально-экономического развития, инфраструктуре для проживания и демографической ситуации. Лишь два населенных пункта (с. Моряковский затон и д. Губино) имеют регулярное транспортное сообщение с центром поселения и областным центром, в них проживают 95% населения.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Отраслевая специализация связана с деятельностью производственного предприятия по ремонту и техническому обслуживанию речных судов в с. Моряковский Затон, работающим в комплексе с транспортно-логистической деятельностью речной грузовой пристани (ООО «Моряковский речной затон»).</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Традиционной отраслью для поселения также является лесозаготовка и лесопереработка. Северная часть поселения богата эксплуатационными лесами. Площадь арендованных участков лесного фонда на территории поселения составляет порядка 50 тыс. га. Для доставки леса используется автомобильный и водный транспорт. Обработка древесины в поселении представлена малыми предприятиями.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Развиваются предприятия малого бизнеса также в пищевом производстве, сельском хозяйстве, розничной торговле, бытовом обслуживании и сфере услуг. Осуществляет свою деятельность ООО швейная фабрика «Царина», которая производит игрушки, трикотажную одежду, постельное белье, одеяла, подушки, специальные мешки и т.д.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Территория поселения благодаря более низким арендным ставкам на землю, наличию инфраструктуры и квалифицированных рабочих кадров, привлекательна для размещения новых производственных объектов существующих и новых компаний, развития обрабатывающих мощностей.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Для размещения новых </w:t>
      </w:r>
      <w:proofErr w:type="gramStart"/>
      <w:r w:rsidRPr="00F56A67">
        <w:rPr>
          <w:rFonts w:ascii="Times New Roman" w:eastAsia="Times New Roman" w:hAnsi="Times New Roman" w:cs="Times New Roman"/>
          <w:sz w:val="24"/>
          <w:szCs w:val="24"/>
          <w:lang w:eastAsia="ru-RU"/>
        </w:rPr>
        <w:t>предприятий</w:t>
      </w:r>
      <w:proofErr w:type="gramEnd"/>
      <w:r w:rsidRPr="00F56A67">
        <w:rPr>
          <w:rFonts w:ascii="Times New Roman" w:eastAsia="Times New Roman" w:hAnsi="Times New Roman" w:cs="Times New Roman"/>
          <w:sz w:val="24"/>
          <w:szCs w:val="24"/>
          <w:lang w:eastAsia="ru-RU"/>
        </w:rPr>
        <w:t xml:space="preserve"> возможно использовать не действующие производственные площадки бывшего стекольного завода.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соответствии с Генеральным планом до 2030 года на территории поселения планируется строительство объектов жилищной и социальной сфер: ввод 700 индивидуальных жилых домов, а также строительство многоквартирных многоэтажных жилых домов (12 000 кв. м)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с</w:t>
      </w:r>
      <w:proofErr w:type="gramEnd"/>
      <w:r w:rsidRPr="00F56A67">
        <w:rPr>
          <w:rFonts w:ascii="Times New Roman" w:eastAsia="Times New Roman" w:hAnsi="Times New Roman" w:cs="Times New Roman"/>
          <w:sz w:val="24"/>
          <w:szCs w:val="24"/>
          <w:lang w:eastAsia="ru-RU"/>
        </w:rPr>
        <w:t>. Моряковский затон и д. Губино.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Развитие социальной инфраструктуры до 2030 года подразумевает капитальный ремонт дома культуры в с. Моряковский затон, строительство плоскостных спортивных сооружений, а также приобретение зданий для организации работы ФАП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с. Половинка и </w:t>
      </w:r>
      <w:r w:rsidRPr="00F56A67">
        <w:rPr>
          <w:rFonts w:ascii="Times New Roman" w:eastAsia="Times New Roman" w:hAnsi="Times New Roman" w:cs="Times New Roman"/>
          <w:sz w:val="24"/>
          <w:szCs w:val="24"/>
          <w:lang w:eastAsia="ru-RU"/>
        </w:rPr>
        <w:lastRenderedPageBreak/>
        <w:t>д. Козюлино.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В области создания инженерной инфраструктуры до 2030 года планируется реконструкция канализационных очистных сооружений и догазификация домовладений в с. Моряковский Затон, газификация домовладений в д. Губино, модернизация оборудования котельной в д. Губино с переводом на природный газ и увеличением установленной тепловой мощности, замена изношенных участков тепловых сетей и повышение их теплоизоляции в с. Моряковский Затон, замена старых водопроводных сетей, строительство водопроводных</w:t>
      </w:r>
      <w:proofErr w:type="gramEnd"/>
      <w:r w:rsidRPr="00F56A67">
        <w:rPr>
          <w:rFonts w:ascii="Times New Roman" w:eastAsia="Times New Roman" w:hAnsi="Times New Roman" w:cs="Times New Roman"/>
          <w:sz w:val="24"/>
          <w:szCs w:val="24"/>
          <w:lang w:eastAsia="ru-RU"/>
        </w:rPr>
        <w:t xml:space="preserve"> сетей в новых микрорайонах жилой застройки, ремонт дорожной сети, строительство дорог с асфальтобетонным покрытием.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Экономический рост поселения будут базироваться на его промышленном и сельскохозяйственном потенциале.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Зоркальцевское сельское поселение</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роста, стабильности и сжатия. </w:t>
      </w:r>
      <w:proofErr w:type="gramStart"/>
      <w:r w:rsidRPr="00F56A67">
        <w:rPr>
          <w:rFonts w:ascii="Times New Roman" w:eastAsia="Times New Roman" w:hAnsi="Times New Roman" w:cs="Times New Roman"/>
          <w:sz w:val="24"/>
          <w:szCs w:val="24"/>
          <w:lang w:eastAsia="ru-RU"/>
        </w:rPr>
        <w:t>К территориям роста отнесены: с. Зоркальцево, д. Нелюбино, д. Петрово; к территориям стабильности: д. Березкино; д. Борики, д. Кудринский участок, д. Петровский участок, д. Поросино, п. 86 квартал, п. Кайдаловка; к территориям сжатия: д. Быково, д. Коломино, д. Попадейкино.</w:t>
      </w:r>
      <w:proofErr w:type="gramEnd"/>
      <w:r w:rsidRPr="00F56A67">
        <w:rPr>
          <w:rFonts w:ascii="Times New Roman" w:eastAsia="Times New Roman" w:hAnsi="Times New Roman" w:cs="Times New Roman"/>
          <w:sz w:val="24"/>
          <w:szCs w:val="24"/>
          <w:lang w:eastAsia="ru-RU"/>
        </w:rPr>
        <w:t xml:space="preserve"> В целом у Зоркальцевского сельского поселения прослеживается потенциал территории роста.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территории поселения происходит под действием центробежных сил, в которых реализуется системы связей между городом и прилегающими к нему территориями: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спросом на земельные участки со стороны населения г. Томска;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рекреационными потребностями жителей г. Томска и ЗАТО Северск;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возрастающим спросом населения в жилой площади за пределами г. Томска и г. Северска, связанным с переселением горожан в более экологически благополучную среду;</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отрицательным воздействием г. Томска на экологию пригородных территорий (атмосферный воздух, водные ресурсы, почвы и сельскохозяйственные угодья);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отчуждением сельскохозяйственных угодий под градостроительное освоение.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центре поселения - с. Зоркальцево сконцентрирован основной административный и социально-экономический потенциал поселения. Самым крупным населенным пунктом поселения и центром сельскохозяйственного производства поселения является д. Нелюбино. К </w:t>
      </w:r>
      <w:proofErr w:type="gramStart"/>
      <w:r w:rsidRPr="00F56A67">
        <w:rPr>
          <w:rFonts w:ascii="Times New Roman" w:eastAsia="Times New Roman" w:hAnsi="Times New Roman" w:cs="Times New Roman"/>
          <w:sz w:val="24"/>
          <w:szCs w:val="24"/>
          <w:lang w:eastAsia="ru-RU"/>
        </w:rPr>
        <w:t>быстрорастущему</w:t>
      </w:r>
      <w:proofErr w:type="gramEnd"/>
      <w:r w:rsidRPr="00F56A67">
        <w:rPr>
          <w:rFonts w:ascii="Times New Roman" w:eastAsia="Times New Roman" w:hAnsi="Times New Roman" w:cs="Times New Roman"/>
          <w:sz w:val="24"/>
          <w:szCs w:val="24"/>
          <w:lang w:eastAsia="ru-RU"/>
        </w:rPr>
        <w:t xml:space="preserve"> по площади жилищного строительства относится с. Зоркальцево, д. Поросино.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обладает транспортно-логистическим потенциалом за счет созданного на трассе логистического центра класса</w:t>
      </w:r>
      <w:proofErr w:type="gramStart"/>
      <w:r w:rsidRPr="00F56A67">
        <w:rPr>
          <w:rFonts w:ascii="Times New Roman" w:eastAsia="Times New Roman" w:hAnsi="Times New Roman" w:cs="Times New Roman"/>
          <w:sz w:val="24"/>
          <w:szCs w:val="24"/>
          <w:lang w:eastAsia="ru-RU"/>
        </w:rPr>
        <w:t xml:space="preserve"> А</w:t>
      </w:r>
      <w:proofErr w:type="gramEnd"/>
      <w:r w:rsidRPr="00F56A67">
        <w:rPr>
          <w:rFonts w:ascii="Times New Roman" w:eastAsia="Times New Roman" w:hAnsi="Times New Roman" w:cs="Times New Roman"/>
          <w:sz w:val="24"/>
          <w:szCs w:val="24"/>
          <w:lang w:eastAsia="ru-RU"/>
        </w:rPr>
        <w:t xml:space="preserve"> в Томской области. В 2021 году построено современное здание сервисной станции для обслуживания крупногабаритной техники для заготовки древесин</w:t>
      </w:r>
      <w:proofErr w:type="gramStart"/>
      <w:r w:rsidRPr="00F56A67">
        <w:rPr>
          <w:rFonts w:ascii="Times New Roman" w:eastAsia="Times New Roman" w:hAnsi="Times New Roman" w:cs="Times New Roman"/>
          <w:sz w:val="24"/>
          <w:szCs w:val="24"/>
          <w:lang w:eastAsia="ru-RU"/>
        </w:rPr>
        <w:t>ы ООО</w:t>
      </w:r>
      <w:proofErr w:type="gramEnd"/>
      <w:r w:rsidRPr="00F56A67">
        <w:rPr>
          <w:rFonts w:ascii="Times New Roman" w:eastAsia="Times New Roman" w:hAnsi="Times New Roman" w:cs="Times New Roman"/>
          <w:sz w:val="24"/>
          <w:szCs w:val="24"/>
          <w:lang w:eastAsia="ru-RU"/>
        </w:rPr>
        <w:t xml:space="preserve"> «Понссе».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 территории поселения проходит автомобильная дорога регионального значения, а также, частично по границе поселения в южном направлении идет федеральная автотрасса, связывающая г. Томск с одним из основных транзитных транспортных коридоров страны, включающим Транссибирскую железнодорожную магистраль и основную трассу автомобильной дороги «Сибирь».</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Благодаря росту Томской агломерации и кардинальному изменению ее транспортно-географического положения предполагается активное развитие транспортно-логистических комплексов.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 агроклиматическим ресурсам поселение сравнительно благоприятно для ведения сельского хозяйства. В поселении значительные площади земель составляют сельскохозяйственные угодья.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Поселение обладает богатыми природными рекреационными ресурсами, основу </w:t>
      </w:r>
      <w:r w:rsidRPr="00F56A67">
        <w:rPr>
          <w:rFonts w:ascii="Times New Roman" w:eastAsia="Times New Roman" w:hAnsi="Times New Roman" w:cs="Times New Roman"/>
          <w:sz w:val="24"/>
          <w:szCs w:val="24"/>
          <w:lang w:eastAsia="ru-RU"/>
        </w:rPr>
        <w:lastRenderedPageBreak/>
        <w:t>которых составляют территории на берегах р. Томь, лесные массивы, особо охраняемые природные территории.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производство и сельское хозяйство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СПК (колхоз) «Нелюбино» (производство молока, кормовых культур и зерна);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«АФ» Зоркальцевская» (выращивание овощей);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АО «НПФ «Микран» (серийное производство мобильных комплексов связи);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«Томское молоко» (производство молочных продуктов);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«ПРОЕКТ-ЛЕССТРОЙ» (распиловка и строгание древесины);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«Эко-фабрика Сибирский кедр» экологическая фабрика, производящая более 150 видов различной продукции из экологических продуктов с добавлением кедрового ореха;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ИП Миронов А. В. (производство хлеба и мучных кондитерских изделий).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Также в Зоркальцевском сельском поселении развита переработка древесины такими организациями как: ООО «Томлеспром» </w:t>
      </w:r>
      <w:proofErr w:type="gramStart"/>
      <w:r w:rsidRPr="00F56A67">
        <w:rPr>
          <w:rFonts w:ascii="Times New Roman" w:eastAsia="Times New Roman" w:hAnsi="Times New Roman" w:cs="Times New Roman"/>
          <w:sz w:val="24"/>
          <w:szCs w:val="24"/>
          <w:lang w:eastAsia="ru-RU"/>
        </w:rPr>
        <w:t>и ООО</w:t>
      </w:r>
      <w:proofErr w:type="gramEnd"/>
      <w:r w:rsidRPr="00F56A67">
        <w:rPr>
          <w:rFonts w:ascii="Times New Roman" w:eastAsia="Times New Roman" w:hAnsi="Times New Roman" w:cs="Times New Roman"/>
          <w:sz w:val="24"/>
          <w:szCs w:val="24"/>
          <w:lang w:eastAsia="ru-RU"/>
        </w:rPr>
        <w:t xml:space="preserve"> «Томлестрейд». Планируется строительство сетевого супермаркета в д. Нелюбино.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Продолжается реализация инвестиционных проектов по созданию и модернизации производства кондитерских изделий на основе кедрового ореха, семян, ягод и сушеных фруктов (ООО «Эко-фабрика Сибирский кедр»).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Активная реализация инвестиционных проектов на территории поселения позволяет создавать дополнительные рабочие места, привлекать финансовые и трудовые ресурсы, развивать сферу торговли и услуг.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Основной тип жилищного строительства в поселении - индивидуальные жилые дома, общая площадь которых составляет 78% всего жилищного фонда.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Развитие жилищного строительства тесно связано с созданием социальной инфраструктуры. </w:t>
      </w:r>
      <w:proofErr w:type="gramStart"/>
      <w:r w:rsidRPr="00F56A67">
        <w:rPr>
          <w:rFonts w:ascii="Times New Roman" w:eastAsia="Times New Roman" w:hAnsi="Times New Roman" w:cs="Times New Roman"/>
          <w:sz w:val="24"/>
          <w:szCs w:val="24"/>
          <w:lang w:eastAsia="ru-RU"/>
        </w:rPr>
        <w:t>До 2030 года в поселении будут построены дом культуры в с. Зоркальцево, отремонтированы дома культуры в Нелюбино и Петрово, построены комплексные спортивные площадки в с. Зоркальцево, д. Поросино, приобретены здания для организации работы ФАП в с. Зоркальцево, д. Кудринский Участок, п. 86-й квартал и д. Березкино, для организации работы ОВП в д. Нелюбино, проведен капитальный ремонт МБОУ «Нелюбинская СОШ», МБОУ</w:t>
      </w:r>
      <w:proofErr w:type="gramEnd"/>
      <w:r w:rsidRPr="00F56A67">
        <w:rPr>
          <w:rFonts w:ascii="Times New Roman" w:eastAsia="Times New Roman" w:hAnsi="Times New Roman" w:cs="Times New Roman"/>
          <w:sz w:val="24"/>
          <w:szCs w:val="24"/>
          <w:lang w:eastAsia="ru-RU"/>
        </w:rPr>
        <w:t xml:space="preserve"> «Зоркальцевская СОШ», МБОУ «Поросинская СОШ».</w:t>
      </w:r>
      <w:r w:rsidRPr="00F56A67">
        <w:rPr>
          <w:rFonts w:ascii="PT Astra Serif" w:eastAsia="Times New Roman" w:hAnsi="PT Astra Serif" w:cs="Times New Roman"/>
          <w:sz w:val="20"/>
          <w:szCs w:val="20"/>
          <w:lang w:eastAsia="ar-SA"/>
        </w:rPr>
        <w:t xml:space="preserve"> </w:t>
      </w:r>
      <w:r w:rsidRPr="00F56A67">
        <w:rPr>
          <w:rFonts w:ascii="Times New Roman" w:eastAsia="Times New Roman" w:hAnsi="Times New Roman" w:cs="Times New Roman"/>
          <w:sz w:val="24"/>
          <w:szCs w:val="24"/>
          <w:lang w:eastAsia="ru-RU"/>
        </w:rPr>
        <w:t xml:space="preserve">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2021 году завершена прокладка газораспределительной сети в д. Поросино, ежегодно проводится реконструкция водопроводных и тепловых сетей в населенных пунктах Зоркальцевского сельского поселения. До 2030 года за счет внебюджетных источников финансирования планируется проложить межпоселковый газопровод от д. Кудринский участок и до д. Березкино для газификации указанных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Благодаря развитой транспортной доступности поселения предполагается дальнейшее развитие индивидуально-жилищного строительства, в том числе жителями г. Томска и Северска, формирование современной благоустроительной и туристской среды (развитие Первого сельского парка «Околица).</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Малиновское сельское поселение</w:t>
      </w:r>
    </w:p>
    <w:p w:rsidR="002627D0" w:rsidRPr="00F56A67" w:rsidRDefault="002627D0" w:rsidP="002627D0">
      <w:pPr>
        <w:widowControl w:val="0"/>
        <w:tabs>
          <w:tab w:val="left" w:pos="213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ab/>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стабильности и сжатия. </w:t>
      </w:r>
      <w:proofErr w:type="gramStart"/>
      <w:r w:rsidRPr="00F56A67">
        <w:rPr>
          <w:rFonts w:ascii="Times New Roman" w:eastAsia="Times New Roman" w:hAnsi="Times New Roman" w:cs="Times New Roman"/>
          <w:sz w:val="24"/>
          <w:szCs w:val="24"/>
          <w:lang w:eastAsia="ru-RU"/>
        </w:rPr>
        <w:t>К территориям стабильности отнесены: с. Малиновка, с. Александровское, п. Заречный, п. Молодежный; к территориям сжатия: д. Ольговка, д. Москали.</w:t>
      </w:r>
      <w:proofErr w:type="gramEnd"/>
      <w:r w:rsidRPr="00F56A67">
        <w:rPr>
          <w:rFonts w:ascii="Times New Roman" w:eastAsia="Times New Roman" w:hAnsi="Times New Roman" w:cs="Times New Roman"/>
          <w:sz w:val="24"/>
          <w:szCs w:val="24"/>
          <w:lang w:eastAsia="ru-RU"/>
        </w:rPr>
        <w:t xml:space="preserve"> В целом Малиновское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Территория поселения богата минеральными ресурсами - здесь расположено одно из самых ценных месторождений района - Туганское комплексное, которое включает такие полезные ископаемые, как ильменит-цирконовые пески, рутил-лейкоксен, кварцевые пески, щебень. </w:t>
      </w:r>
      <w:proofErr w:type="gramStart"/>
      <w:r w:rsidRPr="00F56A67">
        <w:rPr>
          <w:rFonts w:ascii="Times New Roman" w:eastAsia="Times New Roman" w:hAnsi="Times New Roman" w:cs="Times New Roman"/>
          <w:sz w:val="24"/>
          <w:szCs w:val="24"/>
          <w:lang w:eastAsia="ru-RU"/>
        </w:rPr>
        <w:t xml:space="preserve">Освоение карьера по добыче ильменит-цирконовых руд </w:t>
      </w:r>
      <w:r w:rsidRPr="00F56A67">
        <w:rPr>
          <w:rFonts w:ascii="Times New Roman" w:eastAsia="Times New Roman" w:hAnsi="Times New Roman" w:cs="Times New Roman"/>
          <w:sz w:val="24"/>
          <w:szCs w:val="24"/>
          <w:lang w:eastAsia="ru-RU"/>
        </w:rPr>
        <w:lastRenderedPageBreak/>
        <w:t>проводит АО «Туганский горно-обогатительный комбинат «Ильменит» (АО «ТГОК «Ильменит»), в соседнем поселении в с. Октябрьское расположено опытное производство по обогащению.</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 землях Малиновского сельского поселения будет построен горно-обогатительный комбинат с целью наращивания производственных мощностей до 575 тыс. тонн переработки исходного сырья в год.</w:t>
      </w:r>
      <w:r w:rsidRPr="00F56A67">
        <w:t xml:space="preserve"> </w:t>
      </w:r>
      <w:r w:rsidRPr="00F56A67">
        <w:rPr>
          <w:rFonts w:ascii="Times New Roman" w:eastAsia="Times New Roman" w:hAnsi="Times New Roman" w:cs="Times New Roman"/>
          <w:sz w:val="24"/>
          <w:szCs w:val="24"/>
          <w:lang w:eastAsia="ru-RU"/>
        </w:rPr>
        <w:t>После выхода на полную мощность ТГОК «Ильменит» обеспечит российские предприятия дефицитным рудным сырьем, отсутствие которого на рынке России сейчас восполняется за счет импорта, что даст положительный эффект для развития промышленности в Томской области и в рамках страны в целом.</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обладает богатыми ресурсами для развития сельского хозяйства, по агроклиматическим условиям относится к южной сельскохозяйственной зоне Томской области.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Малиновское сельское поселение среди прочих поселений Томского района выделяется высоким уровнем промышленного производства. На его территории ведут свою деятельность крупная птицефабрика «Томская» АО «СИБАГРО», КФХ Саянов В.В., предприятия деревообработки, ремонтное предприятие сельхозтехники.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Помимо этого, собственная институциональная составляющая экономики поселения включает административные и социальные бюджетные организации, предприятия малого и среднего бизнеса в сфере торговли, производстве продуктов питания, хранения зерна.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Согласно Генеральному плану на территории поселения планируется строительство объектов жилищной и социальной сфер. </w:t>
      </w:r>
      <w:proofErr w:type="gramStart"/>
      <w:r w:rsidRPr="00F56A67">
        <w:rPr>
          <w:rFonts w:ascii="Times New Roman" w:eastAsia="Times New Roman" w:hAnsi="Times New Roman" w:cs="Times New Roman"/>
          <w:sz w:val="24"/>
          <w:szCs w:val="24"/>
          <w:lang w:eastAsia="ru-RU"/>
        </w:rPr>
        <w:t>Объемы нового жилищного строительства значительно возрастут до 2024 года - 2,7 тыс. кв. м в год в с. Александровское, с. Малиновка, п. Молодежный, п. Заречный и д. Москали.</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В социальной сфере до 2030 года будет проведен капитальный ремонт МБОУ «Молодежненская СОШ», капитальный ремонт дома культуры и реконструкция стадиона в п. Молодежный, строительство плоскостных спортивных сооружений в с. Малиновка, с. Александровское и п. Молодежный, так же будет построена комплексная спортивная площадка в п. Молодежный, приобретено здание для организации работы ФАП в с. Александровское, проведен капитальный ремонт МБОУ «Молодежненская СОШ</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Получит развитие инженерная инфраструктура посредством проектировки и строительства водозабора в п. Молодежный, реконструкции водопроводных сетей в с. Малиновка, объектов водоснабжения (скважин, водопроводов) в с. Александровском, проведение обустройства водозабора в п. Молодежный, газификации жилищного фонда с. Малиновка, п. Заречный, проектирования и строительства межпоселкового газопровода от ГРС «Итатка» до с. Александровское с закольцовкой с существующим межпоселковым газопроводом для газификации с. Александровское и</w:t>
      </w:r>
      <w:proofErr w:type="gramEnd"/>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с</w:t>
      </w:r>
      <w:proofErr w:type="gramEnd"/>
      <w:r w:rsidRPr="00F56A67">
        <w:rPr>
          <w:rFonts w:ascii="Times New Roman" w:eastAsia="Times New Roman" w:hAnsi="Times New Roman" w:cs="Times New Roman"/>
          <w:sz w:val="24"/>
          <w:szCs w:val="24"/>
          <w:lang w:eastAsia="ru-RU"/>
        </w:rPr>
        <w:t xml:space="preserve">. Малиновка.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Экономическое развитие поселения возможно посредством выхода агломерации на мировой рынок в качестве важного узла промышленных обменов и, как следствие, привлечение дополнительных финансовых ресурсов на территорию Томского района и Томской области.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Копыловское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роста, стабильности и сжатия. </w:t>
      </w:r>
      <w:proofErr w:type="gramStart"/>
      <w:r w:rsidRPr="00F56A67">
        <w:rPr>
          <w:rFonts w:ascii="Times New Roman" w:eastAsia="Calibri" w:hAnsi="Times New Roman" w:cs="Times New Roman"/>
          <w:sz w:val="24"/>
          <w:szCs w:val="24"/>
          <w:lang w:eastAsia="ru-RU"/>
        </w:rPr>
        <w:t>К территории роста отнесен п. Копылово; к территориям стабильности: п. Рассвет, д. Конинино; к территориям сжатия: д. Кусково, д. Постниково, ж.д. рзд. 104 км.</w:t>
      </w:r>
      <w:proofErr w:type="gramEnd"/>
      <w:r w:rsidRPr="00F56A67">
        <w:rPr>
          <w:rFonts w:ascii="Times New Roman" w:eastAsia="Calibri" w:hAnsi="Times New Roman" w:cs="Times New Roman"/>
          <w:sz w:val="24"/>
          <w:szCs w:val="24"/>
          <w:lang w:eastAsia="ru-RU"/>
        </w:rPr>
        <w:t xml:space="preserve"> В целом у Копыловского сельского поселения прослеживается потенциал роста. </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xml:space="preserve">Поселение является самым небольшим по площади из 19 поселений Томского района после Зональненского и Мирненского сельских поселений. Площадь территории поселения составляет всего 161 кв. км. </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lastRenderedPageBreak/>
        <w:t>Сельское поселение относится к промышленным территориям района (обрабатывающая и добывающая промышленность), призванным обеспечивать конкурентоспособность и развитие районной инфраструктуры, следует отметить деятельность крупных предприятий:</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ООО «Межениновская птицефабрика» (выпуск сельскохозяйственной продукции);</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АО «Сибагро» (разведение свиней);</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ООО «Сибирская Олива»</w:t>
      </w:r>
      <w:r>
        <w:rPr>
          <w:rFonts w:ascii="Times New Roman" w:eastAsia="Calibri" w:hAnsi="Times New Roman" w:cs="Times New Roman"/>
          <w:sz w:val="24"/>
          <w:szCs w:val="24"/>
          <w:lang w:eastAsia="ru-RU"/>
        </w:rPr>
        <w:t xml:space="preserve"> (п</w:t>
      </w:r>
      <w:r w:rsidRPr="00E445BA">
        <w:rPr>
          <w:rFonts w:ascii="Times New Roman" w:eastAsia="Calibri" w:hAnsi="Times New Roman" w:cs="Times New Roman"/>
          <w:sz w:val="24"/>
          <w:szCs w:val="24"/>
          <w:lang w:eastAsia="ru-RU"/>
        </w:rPr>
        <w:t>роизводство масел и жиров</w:t>
      </w:r>
      <w:r>
        <w:rPr>
          <w:rFonts w:ascii="Times New Roman" w:eastAsia="Calibri" w:hAnsi="Times New Roman" w:cs="Times New Roman"/>
          <w:sz w:val="24"/>
          <w:szCs w:val="24"/>
          <w:lang w:eastAsia="ru-RU"/>
        </w:rPr>
        <w:t>)</w:t>
      </w:r>
      <w:r w:rsidRPr="00F56A67">
        <w:rPr>
          <w:rFonts w:ascii="Times New Roman" w:eastAsia="Calibri"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ООО «Кудровский карьер» (разработка песчаных карьеров);</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ООО «СИБИРЬЛИЗИНГКОМ» (производство кирпича, черепицы и прочих строительных изделий).</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В п. Копылово продолжается реализация инвестиционного проекта по расширению комплекса по приемке, хранению и переработке масличных и зерновых культур, увели</w:t>
      </w:r>
      <w:r>
        <w:rPr>
          <w:rFonts w:ascii="Times New Roman" w:eastAsia="Calibri" w:hAnsi="Times New Roman" w:cs="Times New Roman"/>
          <w:sz w:val="24"/>
          <w:szCs w:val="24"/>
          <w:lang w:eastAsia="ru-RU"/>
        </w:rPr>
        <w:t>чение производственной мощности</w:t>
      </w:r>
      <w:r w:rsidRPr="00F56A67">
        <w:rPr>
          <w:rFonts w:ascii="Times New Roman" w:eastAsia="Calibri" w:hAnsi="Times New Roman" w:cs="Times New Roman"/>
          <w:sz w:val="24"/>
          <w:szCs w:val="24"/>
          <w:lang w:eastAsia="ru-RU"/>
        </w:rPr>
        <w:t xml:space="preserve"> (ООО «Сибирская Олива»), что позволит нарастить экспорт продукции в Китай и объемы продаж по России. </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xml:space="preserve">Проблемным вопросом в п. Копылово является значительная площадь ветхого и аварийного жилого фонда - 6,4 тыс. кв. м. </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Продолжается работа по индивидуальной застройке: в микрорайоне Раздолье п. Копылово формируются улицы, проводится электроснабжение.</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До 2030 года планируется строительство пришкольного стадиона в п. Рассвет, реконструкция МАОУ «Копыловская СОШ», приобретение здания для организации работы ОВП в п. Копылово, а также капитальный ремонт МБОУ «Рассветовская СОШ» и дома культуры в п. Рассвет.</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Продолжится работа по ремонту внутрипоселковых дорог в рамках государственной программы «Развитие транспортной инфраструктуры в Томской области».</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 xml:space="preserve">В рамках регионального проекта «Формирование комфортной городской среды» в составе национального проекта «Жилье и городская среда» проводятся благоустроительные работы на общественной территории «Культурно-спортивный комплекс» в п. Копылово. В 2022-2023 годах начнутся благоустроительные работы в п. Рассвет. </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В системе инженерной инфраструктуры поселения до 2030 года будет проведена реконструкция водопроводных и тепловых сетей. Поселки Рассвет и Копылово включены в сводный план-график догазификации по Томской области на 2021 – 2024 годы без привлечения сре</w:t>
      </w:r>
      <w:proofErr w:type="gramStart"/>
      <w:r w:rsidRPr="00F56A67">
        <w:rPr>
          <w:rFonts w:ascii="Times New Roman" w:eastAsia="Calibri" w:hAnsi="Times New Roman" w:cs="Times New Roman"/>
          <w:sz w:val="24"/>
          <w:szCs w:val="24"/>
          <w:lang w:eastAsia="ru-RU"/>
        </w:rPr>
        <w:t>дств гр</w:t>
      </w:r>
      <w:proofErr w:type="gramEnd"/>
      <w:r w:rsidRPr="00F56A67">
        <w:rPr>
          <w:rFonts w:ascii="Times New Roman" w:eastAsia="Calibri" w:hAnsi="Times New Roman" w:cs="Times New Roman"/>
          <w:sz w:val="24"/>
          <w:szCs w:val="24"/>
          <w:lang w:eastAsia="ru-RU"/>
        </w:rPr>
        <w:t>аждан уже газифицированных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56A67">
        <w:rPr>
          <w:rFonts w:ascii="Times New Roman" w:eastAsia="Calibri" w:hAnsi="Times New Roman" w:cs="Times New Roman"/>
          <w:sz w:val="24"/>
          <w:szCs w:val="24"/>
          <w:lang w:eastAsia="ru-RU"/>
        </w:rPr>
        <w:t>Экономический рост поселения планируется за счет увеличения производственных мощностей промышленных предприятий.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Калтайское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роста, стабильности и сжатия. К территории роста отнесено с. Калтай; к территориям стабильности: д. Кандинка, с. Курлек; к территориям сжатия: д. Березовая Речка, д. Госконюшня. В целом у Калтайского сельского поселения прослеживается потенциал территории роста.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Сельское поселение имеет развитую инфраструктуру для комфортного проживания, круглогодичное транспортное сообщение - по территории поселения проходит федеральная трасса.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Основным приоритетом в экономическом развитии является развитие рекреационного направления. Поселение богато рекреационными ресурсами - в поселении на р. Ум расположено Кандинское водохранилище, а также оз. Кирек, зоологические заказники. На территории поселения расположены оздоровительные и досуговые </w:t>
      </w:r>
      <w:r w:rsidRPr="00F56A67">
        <w:rPr>
          <w:rFonts w:ascii="Times New Roman" w:eastAsia="Times New Roman" w:hAnsi="Times New Roman" w:cs="Times New Roman"/>
          <w:sz w:val="24"/>
          <w:szCs w:val="24"/>
          <w:lang w:eastAsia="ru-RU"/>
        </w:rPr>
        <w:lastRenderedPageBreak/>
        <w:t>организации для детей и взрослых (ОГАУ «Центр делового сотрудничества и отдыха «Томь», ОГБУ «Центр детского и семейного отдыха «Здоровье», ОГКСУ «Реабилитационный центр для детей и подростков с ограниченными возможностями «Надежда», Санаторий-профилакторий «Прометей», ООО «Лада», «Хардикова заимка» - база отдыха и др.).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Наличие на территории поселения значительных сельскохозяйственных угодий, а также месторождений полезных ископаемых, обуславливают работу сельскохозяйственных предприятий по растениеводству, предприятий по разработке и добыче гравийных и песчаных карьеров, перерабатывающих отраслей и пищевого производства, среди которых:</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«Курлекский карьер-ТИСК», ООО «Курлекский гравий-ТИСК», ООО «Кандинский гравий ТДСК» - разработка гравийных и песчаных карьеров, добыча глины и каолина;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ООО «Лесное» (р</w:t>
      </w:r>
      <w:r w:rsidRPr="00F56A67">
        <w:rPr>
          <w:rFonts w:ascii="Times New Roman" w:eastAsia="Times New Roman" w:hAnsi="Times New Roman" w:cs="Times New Roman"/>
          <w:sz w:val="24"/>
          <w:szCs w:val="24"/>
          <w:lang w:eastAsia="ru-RU"/>
        </w:rPr>
        <w:t>аспиловка, строгание и пропитка древесины</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«Золото</w:t>
      </w:r>
      <w:r>
        <w:rPr>
          <w:rFonts w:ascii="Times New Roman" w:eastAsia="Times New Roman" w:hAnsi="Times New Roman" w:cs="Times New Roman"/>
          <w:sz w:val="24"/>
          <w:szCs w:val="24"/>
          <w:lang w:eastAsia="ru-RU"/>
        </w:rPr>
        <w:t>й бор» (</w:t>
      </w:r>
      <w:r w:rsidRPr="00F56A67">
        <w:rPr>
          <w:rFonts w:ascii="Times New Roman" w:eastAsia="Times New Roman" w:hAnsi="Times New Roman" w:cs="Times New Roman"/>
          <w:sz w:val="24"/>
          <w:szCs w:val="24"/>
          <w:lang w:eastAsia="ru-RU"/>
        </w:rPr>
        <w:t>лесозаготовки</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ООО «Сибирские просторы» </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производство сборных деревянных строений</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ООО «Алекс-2» (</w:t>
      </w:r>
      <w:r w:rsidRPr="00F56A67">
        <w:rPr>
          <w:rFonts w:ascii="Times New Roman" w:eastAsia="Times New Roman" w:hAnsi="Times New Roman" w:cs="Times New Roman"/>
          <w:sz w:val="24"/>
          <w:szCs w:val="24"/>
          <w:lang w:eastAsia="ru-RU"/>
        </w:rPr>
        <w:t>переработка и консервирование фруктов и овощей</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ООО «Артлайф» (</w:t>
      </w:r>
      <w:r w:rsidRPr="00F56A67">
        <w:rPr>
          <w:rFonts w:ascii="Times New Roman" w:eastAsia="Times New Roman" w:hAnsi="Times New Roman" w:cs="Times New Roman"/>
          <w:sz w:val="24"/>
          <w:szCs w:val="24"/>
          <w:lang w:eastAsia="ru-RU"/>
        </w:rPr>
        <w:t>производство биологически активных добавок к пище</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ООО «Эко – Групп» (</w:t>
      </w:r>
      <w:r w:rsidRPr="00F56A67">
        <w:rPr>
          <w:rFonts w:ascii="Times New Roman" w:eastAsia="Times New Roman" w:hAnsi="Times New Roman" w:cs="Times New Roman"/>
          <w:sz w:val="24"/>
          <w:szCs w:val="24"/>
          <w:lang w:eastAsia="ru-RU"/>
        </w:rPr>
        <w:t>производство готовых кормов для домашних животных</w:t>
      </w:r>
      <w:r>
        <w:rPr>
          <w:rFonts w:ascii="Times New Roman" w:eastAsia="Times New Roman" w:hAnsi="Times New Roman" w:cs="Times New Roman"/>
          <w:sz w:val="24"/>
          <w:szCs w:val="24"/>
          <w:lang w:eastAsia="ru-RU"/>
        </w:rPr>
        <w:t>)</w:t>
      </w:r>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Развиваются предприятия малого бизнеса в сфере розничной торговле и услуг.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Крупным инвестиционным проектом поселения является создание интенсивного сада жимолости площадью 100 Га в окр. д. Кандинка - крупнейшего в стране (ООО «СП «Северный сад»). При создании сада внедряются самые передовые технологии, поэтому урожай не будет зависеть от погодных условий.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Развитие социальной инфраструктуры до 2030 года в сельском поселении связано со строительством домов культуры в с. Курлек, д. Кандинка, комплексных спортивных площадок в с. Калтай, с. Курлек, пристройки (корпуса) МАОУ «Калтайская СОШ» в с. Калтай и капитальным ремонтом МАОУ «Калтайская СОШ» в д. Кандинка, приобретением здания для организации работы ФАП в с. Калтай и ОВП в с. Курлек.</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системе инженерной инфраструктуры до 2030 года будет проведена реконструкция водопроводных сетей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с. Курлек, с. Калтай и д. Кандинка. Также указанные населенные пункты включены в сводный план-график догазификации по Томской области на 2021 – 2024 годы без привлечения сре</w:t>
      </w:r>
      <w:proofErr w:type="gramStart"/>
      <w:r w:rsidRPr="00F56A67">
        <w:rPr>
          <w:rFonts w:ascii="Times New Roman" w:eastAsia="Times New Roman" w:hAnsi="Times New Roman" w:cs="Times New Roman"/>
          <w:sz w:val="24"/>
          <w:szCs w:val="24"/>
          <w:lang w:eastAsia="ru-RU"/>
        </w:rPr>
        <w:t>дств гр</w:t>
      </w:r>
      <w:proofErr w:type="gramEnd"/>
      <w:r w:rsidRPr="00F56A67">
        <w:rPr>
          <w:rFonts w:ascii="Times New Roman" w:eastAsia="Times New Roman" w:hAnsi="Times New Roman" w:cs="Times New Roman"/>
          <w:sz w:val="24"/>
          <w:szCs w:val="24"/>
          <w:lang w:eastAsia="ru-RU"/>
        </w:rPr>
        <w:t>аждан уже газифицированных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Наличие агломерации создает возможности для прихода в поселение крупного бизнеса и развития местных компаний до уровня лидеров рынка (таких как ООО «Артлайф», ООО «СП «Северный сад»).</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Мирненское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стабильности и сжатия. </w:t>
      </w:r>
      <w:proofErr w:type="gramStart"/>
      <w:r w:rsidRPr="00F56A67">
        <w:rPr>
          <w:rFonts w:ascii="Times New Roman" w:eastAsia="Times New Roman" w:hAnsi="Times New Roman" w:cs="Times New Roman"/>
          <w:sz w:val="24"/>
          <w:szCs w:val="24"/>
          <w:lang w:eastAsia="ru-RU"/>
        </w:rPr>
        <w:t>К территориям стабильности отнесены: п. Мирный, д. Большое Протопопово, п. Трубачево, п. Аэропорт; к территориям сжатия: д. Малое Протопопово, д. Плотниково.</w:t>
      </w:r>
      <w:proofErr w:type="gramEnd"/>
      <w:r w:rsidRPr="00F56A67">
        <w:rPr>
          <w:rFonts w:ascii="Times New Roman" w:eastAsia="Times New Roman" w:hAnsi="Times New Roman" w:cs="Times New Roman"/>
          <w:sz w:val="24"/>
          <w:szCs w:val="24"/>
          <w:lang w:eastAsia="ru-RU"/>
        </w:rPr>
        <w:t xml:space="preserve"> В целом Мирненское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Особенностью Мирненского сельского поселения является нахождение на его территории международного аэропорта города Томска в п. Аэропорт.</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Крупные предприятия в поселении представлены: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«Племзавод «Заварзинский» (разведение крупного рогатого скота);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«Грос» (разработка каменных карьеров);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«Аэропорт ТОМСК» (деятельность воздушного транспорта, подчиняющегося расписанию).</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lastRenderedPageBreak/>
        <w:t>В п. Трубачево работает современный комплекс «Трубачево», площадью теплиц 8 гектаров (ООО «Трубачево»). В дальнейшем за счет использования новых сортов и инновационных технологий (нововведенных теплиц) планируется увеличить урожайность до 2 тысяч тонн огурцов, 700 тонн томатов и почти 2 миллиона кустов салата и другой зелени в год, а также построить цех по переработке и консервированию овощей.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Продолжается реконструкция аэропортового комплекса «Богашево» (строительство нового терминала аэровокзального комплекса ВВЛ) (АО «СУ ТДСК», ФГУП «АГА (А)»). Развитие аэропортовой территории обеспечит расширение логистических функций и гостиничного бизнеса, что оправдано и имеют большую экономическую отдачу для агломераций.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транспортной инфраструктуры поселения в перспективе будет связано со строительством автомобильной дороги «Томск – Тайга» (от ж</w:t>
      </w:r>
      <w:proofErr w:type="gramStart"/>
      <w:r w:rsidRPr="00F56A67">
        <w:rPr>
          <w:rFonts w:ascii="Times New Roman" w:eastAsia="Times New Roman" w:hAnsi="Times New Roman" w:cs="Times New Roman"/>
          <w:sz w:val="24"/>
          <w:szCs w:val="24"/>
          <w:lang w:eastAsia="ru-RU"/>
        </w:rPr>
        <w:t>.д</w:t>
      </w:r>
      <w:proofErr w:type="gramEnd"/>
      <w:r w:rsidRPr="00F56A67">
        <w:rPr>
          <w:rFonts w:ascii="Times New Roman" w:eastAsia="Times New Roman" w:hAnsi="Times New Roman" w:cs="Times New Roman"/>
          <w:sz w:val="24"/>
          <w:szCs w:val="24"/>
          <w:lang w:eastAsia="ru-RU"/>
        </w:rPr>
        <w:t xml:space="preserve"> ст. Басандайка до границы Кемеровской области).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На территории поселения до 2030 года планируется комплексная компактная застройка мкр. </w:t>
      </w:r>
      <w:proofErr w:type="gramStart"/>
      <w:r w:rsidRPr="00F56A67">
        <w:rPr>
          <w:rFonts w:ascii="Times New Roman" w:eastAsia="Times New Roman" w:hAnsi="Times New Roman" w:cs="Times New Roman"/>
          <w:sz w:val="24"/>
          <w:szCs w:val="24"/>
          <w:lang w:eastAsia="ru-RU"/>
        </w:rPr>
        <w:t>«Мирный» в п. Трубачево, строительство жилого поселка на 550 человек и рекреационной зоны в п. Трубачево (ООО «Трубачево»), а также развитие социальной инфраструктуры - капитальный ремонт МБОУ «Мирненская СОШ», МАДОУ «Детский сад «Полян</w:t>
      </w:r>
      <w:r>
        <w:rPr>
          <w:rFonts w:ascii="Times New Roman" w:eastAsia="Times New Roman" w:hAnsi="Times New Roman" w:cs="Times New Roman"/>
          <w:sz w:val="24"/>
          <w:szCs w:val="24"/>
          <w:lang w:eastAsia="ru-RU"/>
        </w:rPr>
        <w:t>ка» и дома культуры в п. Мирный</w:t>
      </w:r>
      <w:r w:rsidRPr="00F56A67">
        <w:rPr>
          <w:rFonts w:ascii="Times New Roman" w:eastAsia="Times New Roman" w:hAnsi="Times New Roman" w:cs="Times New Roman"/>
          <w:sz w:val="24"/>
          <w:szCs w:val="24"/>
          <w:lang w:eastAsia="ru-RU"/>
        </w:rPr>
        <w:t>, приобретение зданий для организации работы ФАП в п. Аэропорт, п. Мирный, а также строительство спортивного комплекса в п. Мирный.</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До 2030 года будет проведена реконструкция водопроводных сетей. В п. Мирный, д. </w:t>
      </w:r>
      <w:proofErr w:type="gramStart"/>
      <w:r w:rsidRPr="00F56A67">
        <w:rPr>
          <w:rFonts w:ascii="Times New Roman" w:eastAsia="Times New Roman" w:hAnsi="Times New Roman" w:cs="Times New Roman"/>
          <w:sz w:val="24"/>
          <w:szCs w:val="24"/>
          <w:lang w:eastAsia="ru-RU"/>
        </w:rPr>
        <w:t>Большое</w:t>
      </w:r>
      <w:proofErr w:type="gramEnd"/>
      <w:r w:rsidRPr="00F56A67">
        <w:rPr>
          <w:rFonts w:ascii="Times New Roman" w:eastAsia="Times New Roman" w:hAnsi="Times New Roman" w:cs="Times New Roman"/>
          <w:sz w:val="24"/>
          <w:szCs w:val="24"/>
          <w:lang w:eastAsia="ru-RU"/>
        </w:rPr>
        <w:t xml:space="preserve"> Протопопово и п. Аэропорт предусмотрена реконструкция канализационных очистных сооружений. Планируется газоснабжение д. Большое Протопопово, д. Малое Протопопово и п. Мирный, строительство межпоселкового газопровода от АГРС «Аэропорт» до д. Большое Протопопово, М</w:t>
      </w:r>
      <w:r>
        <w:rPr>
          <w:rFonts w:ascii="Times New Roman" w:eastAsia="Times New Roman" w:hAnsi="Times New Roman" w:cs="Times New Roman"/>
          <w:sz w:val="24"/>
          <w:szCs w:val="24"/>
          <w:lang w:eastAsia="ru-RU"/>
        </w:rPr>
        <w:t>алое</w:t>
      </w:r>
      <w:r w:rsidRPr="00F56A67">
        <w:rPr>
          <w:rFonts w:ascii="Times New Roman" w:eastAsia="Times New Roman" w:hAnsi="Times New Roman" w:cs="Times New Roman"/>
          <w:sz w:val="24"/>
          <w:szCs w:val="24"/>
          <w:lang w:eastAsia="ru-RU"/>
        </w:rPr>
        <w:t xml:space="preserve"> Протопопово. Запланировано строительство модульной котельной в п. Аэропорт, газовой котельной в д. Большое Протопопово.</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Спасское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При разделении типа территорий, в соответствии с формализованными критериями в границах поселения, вся территория Спасского сельского поселения была определена как территория стабильности (с. Батурино, д. Казанка, с. Коларово, п. Синий Утес, с. Вершинино, с. Яр).</w:t>
      </w:r>
      <w:proofErr w:type="gramEnd"/>
      <w:r w:rsidRPr="00F56A67">
        <w:rPr>
          <w:rFonts w:ascii="Times New Roman" w:eastAsia="Times New Roman" w:hAnsi="Times New Roman" w:cs="Times New Roman"/>
          <w:sz w:val="24"/>
          <w:szCs w:val="24"/>
          <w:lang w:eastAsia="ru-RU"/>
        </w:rPr>
        <w:t xml:space="preserve"> Поселение связывает с г. Томском автомобильная дорога областного значения тупикового направления. Все населенные пункты поселения располагаются в непосредственной близи от данной дороги.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Основной потенциал развития поселения заключается в его богатых природных рекреационных ресурсах, традициях оздоровительного туризма в сочетании с выгодным расположением поселения на живописных берегах р. Томь. Территория привлекательна в социальном отношении, где сосредоточены оздоровительные организац</w:t>
      </w:r>
      <w:proofErr w:type="gramStart"/>
      <w:r w:rsidRPr="00F56A67">
        <w:rPr>
          <w:rFonts w:ascii="Times New Roman" w:eastAsia="Times New Roman" w:hAnsi="Times New Roman" w:cs="Times New Roman"/>
          <w:sz w:val="24"/>
          <w:szCs w:val="24"/>
          <w:lang w:eastAsia="ru-RU"/>
        </w:rPr>
        <w:t>ии ООО</w:t>
      </w:r>
      <w:proofErr w:type="gramEnd"/>
      <w:r w:rsidRPr="00F56A67">
        <w:rPr>
          <w:rFonts w:ascii="Times New Roman" w:eastAsia="Times New Roman" w:hAnsi="Times New Roman" w:cs="Times New Roman"/>
          <w:sz w:val="24"/>
          <w:szCs w:val="24"/>
          <w:lang w:eastAsia="ru-RU"/>
        </w:rPr>
        <w:t xml:space="preserve"> «Санаторий Синий утес», ООО «ТНПС Лтд» ООО «Санаторий «Заповедное», детский оздоровительный Лагерь «Зеленый мыс».</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Рекреационные ресурсы являются важной составляющей природного капитала поселения, перспективного для рекреационного освоения на базе природно-ландшафтных объектов, объектов историко-культурного наследия.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Фактически территория поселения в той или иной степени используется населением г. Томск и Томского района для отдыха, в том числе на садовых и дачных участках. Основу экономики поселения составляет сфера услуг и торговли, сельскохозяйственное производство, представленное многоукладным производством, включающим сельскохозяйственные предприятия и сектор личных подсобных хозяйств.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Сельскохозяйственное и промышленное производство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КФХ Колпаков М.П., ООО «Колпаков», КФХ Байрамов А.Н.о, КФХ Тугушев </w:t>
      </w:r>
      <w:r w:rsidRPr="00F56A67">
        <w:rPr>
          <w:rFonts w:ascii="Times New Roman" w:eastAsia="Times New Roman" w:hAnsi="Times New Roman" w:cs="Times New Roman"/>
          <w:sz w:val="24"/>
          <w:szCs w:val="24"/>
          <w:lang w:eastAsia="ru-RU"/>
        </w:rPr>
        <w:lastRenderedPageBreak/>
        <w:t>Ю.А., КФХ Сотов А.И. (сельское хозяйство, разведение КРС);</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«Пивоваренная Компания «Утес» (производство и реализация пивной продукции);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индивидуальными предпринимателями, производящими пиломатериалы.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 территории поселения продолжается реализация проекта по созданию семеноводческого центра элитного семеноводства картофеля в Томской области</w:t>
      </w:r>
      <w:r w:rsidRPr="00F56A67">
        <w:rPr>
          <w:rFonts w:ascii="Calibri" w:eastAsia="Times New Roman" w:hAnsi="Calibri" w:cs="Calibri"/>
          <w:szCs w:val="20"/>
          <w:lang w:eastAsia="ru-RU"/>
        </w:rPr>
        <w:t xml:space="preserve">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с</w:t>
      </w:r>
      <w:proofErr w:type="gramEnd"/>
      <w:r w:rsidRPr="00F56A67">
        <w:rPr>
          <w:rFonts w:ascii="Times New Roman" w:eastAsia="Times New Roman" w:hAnsi="Times New Roman" w:cs="Times New Roman"/>
          <w:sz w:val="24"/>
          <w:szCs w:val="24"/>
          <w:lang w:eastAsia="ru-RU"/>
        </w:rPr>
        <w:t xml:space="preserve">. Вершинино (ООО «Колпаков» при участии ООО «Агрофирма «Зоркальцевская»), что повышает конкурентоспособность продукции в рамках агломерации и всего региона.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Отличительной особенностью поселения является открытость рынка труда - значительная часть населения ежедневно выезжает на работу в г. Томск. В перспективе эта тенденция сохранится в условиях развития субурбанизационных процессов, когда все больше граждан будет стремиться к жизни в собственном жилье в экологически благополучном пригороде.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F56A67">
        <w:rPr>
          <w:rFonts w:ascii="Times New Roman" w:eastAsia="Times New Roman" w:hAnsi="Times New Roman" w:cs="Times New Roman"/>
          <w:sz w:val="24"/>
          <w:szCs w:val="24"/>
          <w:lang w:eastAsia="ru-RU"/>
        </w:rPr>
        <w:t xml:space="preserve">Увеличение рабочих мест на территории поселения прогнозируется в основном за счет сферы обслуживания, в том числе туристической деятельности, а также малого бизнеса в сельском хозяйстве. </w:t>
      </w:r>
      <w:r w:rsidRPr="00F56A67">
        <w:rPr>
          <w:rFonts w:ascii="Times New Roman" w:eastAsia="Times New Roman" w:hAnsi="Times New Roman" w:cs="Times New Roman"/>
          <w:color w:val="000000"/>
          <w:sz w:val="24"/>
          <w:szCs w:val="24"/>
          <w:lang w:eastAsia="ru-RU"/>
        </w:rPr>
        <w:t xml:space="preserve">До 2030 года планируется строительство семейного парка и </w:t>
      </w:r>
      <w:r w:rsidRPr="00F56A67">
        <w:rPr>
          <w:rFonts w:ascii="Times New Roman" w:eastAsia="Times New Roman" w:hAnsi="Times New Roman" w:cs="Times New Roman"/>
          <w:sz w:val="24"/>
          <w:szCs w:val="24"/>
          <w:lang w:eastAsia="ru-RU"/>
        </w:rPr>
        <w:t xml:space="preserve">туристического комплекса «Фестиваль-парк», включающего в себя оборудованную прибрежную зону (пляж), спортивную площадку, сценическую площадку, детскую площадку, мастеровые ряды для проведения мастер-классов по различным видам ремесла, зону питания и отдыха </w:t>
      </w:r>
      <w:r w:rsidRPr="00F56A67">
        <w:rPr>
          <w:rFonts w:ascii="Times New Roman" w:eastAsia="Times New Roman" w:hAnsi="Times New Roman" w:cs="Times New Roman"/>
          <w:color w:val="000000"/>
          <w:sz w:val="24"/>
          <w:szCs w:val="24"/>
          <w:lang w:eastAsia="ru-RU"/>
        </w:rPr>
        <w:t xml:space="preserve">в </w:t>
      </w:r>
      <w:r w:rsidRPr="00F56A67">
        <w:rPr>
          <w:rFonts w:ascii="Times New Roman" w:eastAsia="Times New Roman" w:hAnsi="Times New Roman" w:cs="Times New Roman"/>
          <w:sz w:val="24"/>
          <w:szCs w:val="24"/>
          <w:lang w:eastAsia="ru-RU"/>
        </w:rPr>
        <w:t xml:space="preserve">окрестностях с. Коларово.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F56A67">
        <w:rPr>
          <w:rFonts w:ascii="Times New Roman" w:eastAsia="Times New Roman" w:hAnsi="Times New Roman" w:cs="Times New Roman"/>
          <w:sz w:val="24"/>
          <w:szCs w:val="24"/>
          <w:lang w:eastAsia="ru-RU"/>
        </w:rPr>
        <w:t>Схема территориального планирования выявляет преимущественное освоение пригородных территорий для жилищного строительства. Объемы жилищного строительства возрастут и составят д</w:t>
      </w:r>
      <w:r w:rsidRPr="00F56A67">
        <w:rPr>
          <w:rFonts w:ascii="Times New Roman" w:eastAsia="Times New Roman" w:hAnsi="Times New Roman" w:cs="Times New Roman"/>
          <w:color w:val="000000"/>
          <w:sz w:val="24"/>
          <w:szCs w:val="24"/>
          <w:lang w:eastAsia="ru-RU"/>
        </w:rPr>
        <w:t>о 2030 года 18,0 тыс. кв</w:t>
      </w:r>
      <w:proofErr w:type="gramStart"/>
      <w:r w:rsidRPr="00F56A67">
        <w:rPr>
          <w:rFonts w:ascii="Times New Roman" w:eastAsia="Times New Roman" w:hAnsi="Times New Roman" w:cs="Times New Roman"/>
          <w:color w:val="000000"/>
          <w:sz w:val="24"/>
          <w:szCs w:val="24"/>
          <w:lang w:eastAsia="ru-RU"/>
        </w:rPr>
        <w:t>.м</w:t>
      </w:r>
      <w:proofErr w:type="gramEnd"/>
      <w:r w:rsidRPr="00F56A67">
        <w:rPr>
          <w:rFonts w:ascii="Times New Roman" w:eastAsia="Times New Roman" w:hAnsi="Times New Roman" w:cs="Times New Roman"/>
          <w:color w:val="000000"/>
          <w:sz w:val="24"/>
          <w:szCs w:val="24"/>
          <w:lang w:eastAsia="ru-RU"/>
        </w:rPr>
        <w:t xml:space="preserve"> в год</w:t>
      </w:r>
      <w:r w:rsidRPr="00F56A67">
        <w:rPr>
          <w:rFonts w:ascii="Times New Roman" w:eastAsia="Times New Roman" w:hAnsi="Times New Roman" w:cs="Times New Roman"/>
          <w:sz w:val="24"/>
          <w:szCs w:val="24"/>
          <w:lang w:eastAsia="ru-RU"/>
        </w:rPr>
        <w:t xml:space="preserve">. В основном это индивидуальное </w:t>
      </w:r>
      <w:r w:rsidRPr="00F56A67">
        <w:rPr>
          <w:rFonts w:ascii="Times New Roman" w:eastAsia="Times New Roman" w:hAnsi="Times New Roman" w:cs="Times New Roman"/>
          <w:color w:val="000000"/>
          <w:sz w:val="24"/>
          <w:szCs w:val="24"/>
          <w:lang w:eastAsia="ru-RU"/>
        </w:rPr>
        <w:t>строительство и малоэтажная застройка микрорайона «</w:t>
      </w:r>
      <w:proofErr w:type="gramStart"/>
      <w:r w:rsidRPr="00F56A67">
        <w:rPr>
          <w:rFonts w:ascii="Times New Roman" w:eastAsia="Times New Roman" w:hAnsi="Times New Roman" w:cs="Times New Roman"/>
          <w:color w:val="000000"/>
          <w:sz w:val="24"/>
          <w:szCs w:val="24"/>
          <w:lang w:eastAsia="ru-RU"/>
        </w:rPr>
        <w:t>Заповедный</w:t>
      </w:r>
      <w:proofErr w:type="gramEnd"/>
      <w:r w:rsidRPr="00F56A67">
        <w:rPr>
          <w:rFonts w:ascii="Times New Roman" w:eastAsia="Times New Roman" w:hAnsi="Times New Roman" w:cs="Times New Roman"/>
          <w:color w:val="000000"/>
          <w:sz w:val="24"/>
          <w:szCs w:val="24"/>
          <w:lang w:eastAsia="ru-RU"/>
        </w:rPr>
        <w:t>» в с. Коларово, планируется строительство</w:t>
      </w:r>
      <w:r w:rsidRPr="00F56A67">
        <w:rPr>
          <w:rFonts w:ascii="Times New Roman" w:eastAsia="Times New Roman" w:hAnsi="Times New Roman" w:cs="Times New Roman"/>
          <w:color w:val="FF0000"/>
          <w:sz w:val="24"/>
          <w:szCs w:val="24"/>
          <w:lang w:eastAsia="ru-RU"/>
        </w:rPr>
        <w:t xml:space="preserve"> </w:t>
      </w:r>
      <w:r w:rsidRPr="00F56A67">
        <w:rPr>
          <w:rFonts w:ascii="Times New Roman" w:eastAsia="Times New Roman" w:hAnsi="Times New Roman" w:cs="Times New Roman"/>
          <w:sz w:val="24"/>
          <w:szCs w:val="24"/>
          <w:lang w:eastAsia="ru-RU"/>
        </w:rPr>
        <w:t>микрорайона «Междуречье» в с. Вершинино и нового микрорайона в д. Казанка.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 xml:space="preserve">Проекты создания социальной инфраструктуры до 2030 года включают строительство новой школы на 200 мест в п. Синий Утес с дополнительным жилым корпусом, капитальный ремонт МАОУ «Спасская СОШ» в с. Батурино, строительство плоскостных спортивных сооружений в с. Вершинино и п. Синий Утес, приобретение здания для организации работы ФАП в п. Синий Утес. </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До 2030 года включительно запланировано строительство системы водоочистных станций в населенных пунктах поселения, за счет внебюджетных источников финансирования - строительство межпоселкового газопровода от с. Лучаново до с. Батурино, д. Казанка, с. Вершинино.</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Село Коларово включено в сводный план-график догазификации без привлечения сре</w:t>
      </w:r>
      <w:proofErr w:type="gramStart"/>
      <w:r w:rsidRPr="00F56A67">
        <w:rPr>
          <w:rFonts w:ascii="Times New Roman" w:eastAsia="Times New Roman" w:hAnsi="Times New Roman" w:cs="Times New Roman"/>
          <w:sz w:val="24"/>
          <w:szCs w:val="24"/>
          <w:lang w:eastAsia="ru-RU"/>
        </w:rPr>
        <w:t>дств гр</w:t>
      </w:r>
      <w:proofErr w:type="gramEnd"/>
      <w:r w:rsidRPr="00F56A67">
        <w:rPr>
          <w:rFonts w:ascii="Times New Roman" w:eastAsia="Times New Roman" w:hAnsi="Times New Roman" w:cs="Times New Roman"/>
          <w:sz w:val="24"/>
          <w:szCs w:val="24"/>
          <w:lang w:eastAsia="ru-RU"/>
        </w:rPr>
        <w:t>аждан уже газифицированных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Корниловское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роста, стабильности и сжатия. К территории роста отнесено с. Корнилово; к территориям стабильности: д. Лязгино, д. Малая Михайловка; к территориям сжатия: д. Аркашево, д. Бодажково, д. Сафроново. В целом у Корниловского сельского поселения прослеживается потенциал территории роста.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Характерной особенностью сельского поселения является неоднородность входящих в его состав населенных пунктов по уровню социально-экономического развития, инфраструктуры (обустройства и развития транспортной и дорожной сети) и демографической ситуации.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Основу экономического потенциала поселения составляют сельскохозяйственное производство, перерабатывающая промышленность, транспорт, связь, строительный </w:t>
      </w:r>
      <w:r w:rsidRPr="00F56A67">
        <w:rPr>
          <w:rFonts w:ascii="Times New Roman" w:eastAsia="Times New Roman" w:hAnsi="Times New Roman" w:cs="Times New Roman"/>
          <w:sz w:val="24"/>
          <w:szCs w:val="24"/>
          <w:lang w:eastAsia="ru-RU"/>
        </w:rPr>
        <w:lastRenderedPageBreak/>
        <w:t>комплекс.</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производство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«Теплогазсервис» (производство энергии);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«Томские травы» (цех по производству фито продукции);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«Биолит» (производство фито продукции, пищевых добавок, косметических средств).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На территории поселения в перспективе планируются к реализации инвестиционные проекты по строительству цехов по переработке сельскохозяйственной продукции: выращивание, переработка, заморозка овощей (ИП Шведов А.А.), а также завода по производству </w:t>
      </w:r>
      <w:proofErr w:type="gramStart"/>
      <w:r w:rsidRPr="00F56A67">
        <w:rPr>
          <w:rFonts w:ascii="Times New Roman" w:eastAsia="Times New Roman" w:hAnsi="Times New Roman" w:cs="Times New Roman"/>
          <w:sz w:val="24"/>
          <w:szCs w:val="24"/>
          <w:lang w:eastAsia="ru-RU"/>
        </w:rPr>
        <w:t>сэндвич-панелей</w:t>
      </w:r>
      <w:proofErr w:type="gramEnd"/>
      <w:r w:rsidRPr="00F56A67">
        <w:rPr>
          <w:rFonts w:ascii="Times New Roman" w:eastAsia="Times New Roman" w:hAnsi="Times New Roman" w:cs="Times New Roman"/>
          <w:sz w:val="24"/>
          <w:szCs w:val="24"/>
          <w:lang w:eastAsia="ru-RU"/>
        </w:rPr>
        <w:t xml:space="preserve"> (ООО «Дефа»);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с. Корнилово планируется индивидуальное жилищное строительство в новых микрорайонах «Карповский», «Шубино» и ул. Родионовская, ул. </w:t>
      </w:r>
      <w:proofErr w:type="gramStart"/>
      <w:r w:rsidRPr="00F56A67">
        <w:rPr>
          <w:rFonts w:ascii="Times New Roman" w:eastAsia="Times New Roman" w:hAnsi="Times New Roman" w:cs="Times New Roman"/>
          <w:sz w:val="24"/>
          <w:szCs w:val="24"/>
          <w:lang w:eastAsia="ru-RU"/>
        </w:rPr>
        <w:t>Восточная</w:t>
      </w:r>
      <w:proofErr w:type="gramEnd"/>
      <w:r w:rsidRPr="00F56A67">
        <w:rPr>
          <w:rFonts w:ascii="Times New Roman" w:eastAsia="Times New Roman" w:hAnsi="Times New Roman" w:cs="Times New Roman"/>
          <w:sz w:val="24"/>
          <w:szCs w:val="24"/>
          <w:lang w:eastAsia="ru-RU"/>
        </w:rPr>
        <w:t xml:space="preserve">.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Развитие социальной инфраструктуры до 2030 года в поселении будет включать строительство дома культуры в с. Корнилово, спортивного комплекса, приобретение здания для организации работы ОВП, лыжной базы, детского сада в с. Корнилово, новой средней школы, а также капитальный ремонт существующей школы.</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рамках государственной программы «Формирование комфортной городской среды Томской области» будет благоустроены центральная площадь и спортивный стадион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с. Корнилово.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инженерной инфраструктуры будет представлено реконструкцией системы водо</w:t>
      </w:r>
      <w:r>
        <w:rPr>
          <w:rFonts w:ascii="Times New Roman" w:eastAsia="Times New Roman" w:hAnsi="Times New Roman" w:cs="Times New Roman"/>
          <w:sz w:val="24"/>
          <w:szCs w:val="24"/>
          <w:lang w:eastAsia="ru-RU"/>
        </w:rPr>
        <w:t xml:space="preserve">снабжения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 Корнилово, д. </w:t>
      </w:r>
      <w:r w:rsidRPr="00F56A67">
        <w:rPr>
          <w:rFonts w:ascii="Times New Roman" w:eastAsia="Times New Roman" w:hAnsi="Times New Roman" w:cs="Times New Roman"/>
          <w:sz w:val="24"/>
          <w:szCs w:val="24"/>
          <w:lang w:eastAsia="ru-RU"/>
        </w:rPr>
        <w:t xml:space="preserve">Лязгино и д. Бодажково, </w:t>
      </w:r>
      <w:proofErr w:type="gramStart"/>
      <w:r w:rsidRPr="00F56A67">
        <w:rPr>
          <w:rFonts w:ascii="Times New Roman" w:eastAsia="Times New Roman" w:hAnsi="Times New Roman" w:cs="Times New Roman"/>
          <w:sz w:val="24"/>
          <w:szCs w:val="24"/>
          <w:lang w:eastAsia="ru-RU"/>
        </w:rPr>
        <w:t>канализационных</w:t>
      </w:r>
      <w:proofErr w:type="gramEnd"/>
      <w:r w:rsidRPr="00F56A67">
        <w:rPr>
          <w:rFonts w:ascii="Times New Roman" w:eastAsia="Times New Roman" w:hAnsi="Times New Roman" w:cs="Times New Roman"/>
          <w:sz w:val="24"/>
          <w:szCs w:val="24"/>
          <w:lang w:eastAsia="ru-RU"/>
        </w:rPr>
        <w:t xml:space="preserve"> очистных сооружений в с. Корнилово, модернизацией станции в д. Аркашево и строительство отвода ГРС-2 для газификации д. Лязгино и д. Бодажково.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Село Корнилово включено в сводный план-график догазификации без привлечения сре</w:t>
      </w:r>
      <w:proofErr w:type="gramStart"/>
      <w:r w:rsidRPr="00F56A67">
        <w:rPr>
          <w:rFonts w:ascii="Times New Roman" w:eastAsia="Times New Roman" w:hAnsi="Times New Roman" w:cs="Times New Roman"/>
          <w:sz w:val="24"/>
          <w:szCs w:val="24"/>
          <w:lang w:eastAsia="ru-RU"/>
        </w:rPr>
        <w:t>дств гр</w:t>
      </w:r>
      <w:proofErr w:type="gramEnd"/>
      <w:r w:rsidRPr="00F56A67">
        <w:rPr>
          <w:rFonts w:ascii="Times New Roman" w:eastAsia="Times New Roman" w:hAnsi="Times New Roman" w:cs="Times New Roman"/>
          <w:sz w:val="24"/>
          <w:szCs w:val="24"/>
          <w:lang w:eastAsia="ru-RU"/>
        </w:rPr>
        <w:t>аждан уже газифицированных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Экономический рост поселения будет </w:t>
      </w:r>
      <w:r>
        <w:rPr>
          <w:rFonts w:ascii="Times New Roman" w:eastAsia="Times New Roman" w:hAnsi="Times New Roman" w:cs="Times New Roman"/>
          <w:sz w:val="24"/>
          <w:szCs w:val="24"/>
          <w:lang w:eastAsia="ru-RU"/>
        </w:rPr>
        <w:t>детск</w:t>
      </w:r>
      <w:r w:rsidRPr="00F56A67">
        <w:rPr>
          <w:rFonts w:ascii="Times New Roman" w:eastAsia="Times New Roman" w:hAnsi="Times New Roman" w:cs="Times New Roman"/>
          <w:sz w:val="24"/>
          <w:szCs w:val="24"/>
          <w:lang w:eastAsia="ru-RU"/>
        </w:rPr>
        <w:t>связан с развитием жилищного строительства, расширением сферы торговли и услуг.</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Воронинское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стабильности и сжатия. </w:t>
      </w:r>
      <w:proofErr w:type="gramStart"/>
      <w:r w:rsidRPr="00F56A67">
        <w:rPr>
          <w:rFonts w:ascii="Times New Roman" w:eastAsia="Times New Roman" w:hAnsi="Times New Roman" w:cs="Times New Roman"/>
          <w:sz w:val="24"/>
          <w:szCs w:val="24"/>
          <w:lang w:eastAsia="ru-RU"/>
        </w:rPr>
        <w:t>К территориям стабильности отнесены: д. Воронино, д. Новомихайловка, с. Семилужки, с. Сухоречье; к территориям сжатия: д. Милоновка, д. Омутное.</w:t>
      </w:r>
      <w:proofErr w:type="gramEnd"/>
      <w:r w:rsidRPr="00F56A67">
        <w:rPr>
          <w:rFonts w:ascii="Times New Roman" w:eastAsia="Times New Roman" w:hAnsi="Times New Roman" w:cs="Times New Roman"/>
          <w:sz w:val="24"/>
          <w:szCs w:val="24"/>
          <w:lang w:eastAsia="ru-RU"/>
        </w:rPr>
        <w:t xml:space="preserve"> В целом Воронинское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имеет развитую промышленную и транспортную инфраструктуру. По территории поселения проходит автомобильная дорога регионального значения, по которой осуществляется основное транспортное сообщение административного центра области с ее восточными районами, а также с Кемеровской областью.</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обладает сравнительно богатыми ресурсами для развития сельского хозяйства, запасами леса, торфа, известняка. Минерально-сырьевые ресурсы на территории поселения представлены общераспространенными полезными ископаемыми (глины керамзитовые, глины кирпичные, строительный камень), которые активно разрабатываются.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Собственная институциональная составляющая экономики сельского поселения - административные и социальные бюджетные организации, средние и малые предприятия и индивидуальные предприниматели в сфере торгово-закупочной деятельности, сельском хозяйстве, производстве пищевых продуктов, биологически активных добавок, строительных материалов, деревообработке.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и сельскохозяйственное производство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«Оскар» (производство крупяной и мукомольной промышленности);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АО «</w:t>
      </w:r>
      <w:proofErr w:type="gramStart"/>
      <w:r w:rsidRPr="00F56A67">
        <w:rPr>
          <w:rFonts w:ascii="Times New Roman" w:eastAsia="Times New Roman" w:hAnsi="Times New Roman" w:cs="Times New Roman"/>
          <w:sz w:val="24"/>
          <w:szCs w:val="24"/>
          <w:lang w:eastAsia="ru-RU"/>
        </w:rPr>
        <w:t>Авто-тракторное</w:t>
      </w:r>
      <w:proofErr w:type="gramEnd"/>
      <w:r w:rsidRPr="00F56A67">
        <w:rPr>
          <w:rFonts w:ascii="Times New Roman" w:eastAsia="Times New Roman" w:hAnsi="Times New Roman" w:cs="Times New Roman"/>
          <w:sz w:val="24"/>
          <w:szCs w:val="24"/>
          <w:lang w:eastAsia="ru-RU"/>
        </w:rPr>
        <w:t xml:space="preserve"> предприятие «Загородное» (добыча и первичная обработка </w:t>
      </w:r>
      <w:r w:rsidRPr="00F56A67">
        <w:rPr>
          <w:rFonts w:ascii="Times New Roman" w:eastAsia="Times New Roman" w:hAnsi="Times New Roman" w:cs="Times New Roman"/>
          <w:sz w:val="24"/>
          <w:szCs w:val="24"/>
          <w:lang w:eastAsia="ru-RU"/>
        </w:rPr>
        <w:lastRenderedPageBreak/>
        <w:t>известняка, месторождение - Каменское);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«Управление карьерами» (добыча глины кирпичной, месторождение - Верховое);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«ТПК «ХОРОШИЙ» (производство хлеба и мучных кондитерских изделий);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«Таежное» (производство прочих пищевых продуктов);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ООО «Томскнефтепереработка» (производство нефтепродуктов) - крупное предприятие, расположенное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с. Семилужки.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Традиционным видом промышленного производства на территории поселения является добывающая промышленность. В перспективе важным направлением развития отрасли может стать организация обрабатывающих производств на территории поселения. Запасы Каменского месторождения известняков могут стать базой для строительства крупного цементного завода.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Получает развитие туристическое направление.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с</w:t>
      </w:r>
      <w:proofErr w:type="gramEnd"/>
      <w:r w:rsidRPr="00F56A67">
        <w:rPr>
          <w:rFonts w:ascii="Times New Roman" w:eastAsia="Times New Roman" w:hAnsi="Times New Roman" w:cs="Times New Roman"/>
          <w:sz w:val="24"/>
          <w:szCs w:val="24"/>
          <w:lang w:eastAsia="ru-RU"/>
        </w:rPr>
        <w:t xml:space="preserve">. Семилужки принимает туристов Семилуженский культурно-исторический комплекс - Казачий острог, рядом с которым </w:t>
      </w:r>
      <w:r>
        <w:rPr>
          <w:rFonts w:ascii="Times New Roman" w:eastAsia="Times New Roman" w:hAnsi="Times New Roman" w:cs="Times New Roman"/>
          <w:sz w:val="24"/>
          <w:szCs w:val="24"/>
          <w:lang w:eastAsia="ru-RU"/>
        </w:rPr>
        <w:t>в 2017 году открылся Дом-музей Цесаревича («Дорожный павильон Ц</w:t>
      </w:r>
      <w:r w:rsidRPr="00F56A67">
        <w:rPr>
          <w:rFonts w:ascii="Times New Roman" w:eastAsia="Times New Roman" w:hAnsi="Times New Roman" w:cs="Times New Roman"/>
          <w:sz w:val="24"/>
          <w:szCs w:val="24"/>
          <w:lang w:eastAsia="ru-RU"/>
        </w:rPr>
        <w:t>есаревича»). Развитие комплекса не окончено и в период до 2030 года на территории планируется организация мест для проживания, обустройство экологической тропы, благоустройство территории, что позволит проводить более гибкую миграционную политику, привлекать больше туристов, в том числе иностранных.</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Одним из основных направлений развития территории сельского поселения является строительство индивидуального жилья для постоянного и сезонного проживания в рамках действия агломеративных процессов.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До 2030 года в поселении планируется создание объектов социальной инфраструктуры за счет строительства плоскостного спортивного сооружения в д. Воронино, реконструкции стадиона в с. Семилужки, капитального ремонта МОУ «Семилужинская СОШ» и капитального ремонта дома культуры в д. Воронино, д. Новомихайловка и с. Семилужки, приобретения здания для организации работы ФАП в д. Воронино.</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Развитие инженерной инфраструктуры до 2030 года будет включать в себя реконструкцию канализационных очистных сооружений в д. Воронино, реконструкцию ветхих и изношенных водопроводных сетей, увеличение дорог местного значения с твердым покрытием (асфальтирование), строительство межпоселкового газопровода до с. Семилужки, проведение газопровода до границ негазифицированных домовладений, реконструкцию и модернизацию оборудования котельных с переводом на природный газ и увеличением установленной тепловой мощности в с</w:t>
      </w:r>
      <w:proofErr w:type="gramEnd"/>
      <w:r w:rsidRPr="00F56A67">
        <w:rPr>
          <w:rFonts w:ascii="Times New Roman" w:eastAsia="Times New Roman" w:hAnsi="Times New Roman" w:cs="Times New Roman"/>
          <w:sz w:val="24"/>
          <w:szCs w:val="24"/>
          <w:lang w:eastAsia="ru-RU"/>
        </w:rPr>
        <w:t>. Семилужки.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Активное развитие поселения и близость к г. Томску в перспективе станет привлекательным для крупных инвесторов.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Рыбаловское сельское поселение</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стабильности и сжатия. </w:t>
      </w:r>
      <w:proofErr w:type="gramStart"/>
      <w:r w:rsidRPr="00F56A67">
        <w:rPr>
          <w:rFonts w:ascii="Times New Roman" w:eastAsia="Times New Roman" w:hAnsi="Times New Roman" w:cs="Times New Roman"/>
          <w:sz w:val="24"/>
          <w:szCs w:val="24"/>
          <w:lang w:eastAsia="ru-RU"/>
        </w:rPr>
        <w:t>К территориям стабильности отнесены: с. Рыбалово, д. Карбышево, д. Лаврово, д. Верхнее Сеченово; к территории сжатия - д. Чернышевка.</w:t>
      </w:r>
      <w:proofErr w:type="gramEnd"/>
      <w:r w:rsidRPr="00F56A67">
        <w:rPr>
          <w:rFonts w:ascii="Times New Roman" w:eastAsia="Times New Roman" w:hAnsi="Times New Roman" w:cs="Times New Roman"/>
          <w:sz w:val="24"/>
          <w:szCs w:val="24"/>
          <w:lang w:eastAsia="ru-RU"/>
        </w:rPr>
        <w:t xml:space="preserve"> В целом Рыбаловское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расположено на западе Томского района, в междуречье рек Обь и Томь. Территория поселения обладает необходимым потенциалом развития, чему способствует близкая транспортная доступность до города, наличие ресурсов для развития сельского хозяйства, месторождений полезных ископаемых (глина - керамзитовое сырье), привлекательностью территории для заготовки лесных ресурсов и сбора дикоросов.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поселении развита необходимая инфраструктура для комфортного проживания - административные и социальные бюджетные организации, предприятия жилищно-</w:t>
      </w:r>
      <w:r w:rsidRPr="00F56A67">
        <w:rPr>
          <w:rFonts w:ascii="Times New Roman" w:eastAsia="Times New Roman" w:hAnsi="Times New Roman" w:cs="Times New Roman"/>
          <w:sz w:val="24"/>
          <w:szCs w:val="24"/>
          <w:lang w:eastAsia="ru-RU"/>
        </w:rPr>
        <w:lastRenderedPageBreak/>
        <w:t>коммунального хозяйства, сельского хозяйства, предприятия малого и среднего бизнеса производственной и торгово-закупочной деятельности, а также бытового обслуживания.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Преимущественное освоение пригородных территорий для жилищного и промышленного строительства в данном сельском поселении связано с проектированием и строительством микрорайона индивидуальной застройки в с. Рыбалово, что повлечет появление новых рентных моделей (коммуникационных, транспортно-логистических, информационных, торговых, финансовых и др.).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Сельскохозяйственное производство в поселении представлен</w:t>
      </w:r>
      <w:proofErr w:type="gramStart"/>
      <w:r w:rsidRPr="00F56A67">
        <w:rPr>
          <w:rFonts w:ascii="Times New Roman" w:eastAsia="Times New Roman" w:hAnsi="Times New Roman" w:cs="Times New Roman"/>
          <w:sz w:val="24"/>
          <w:szCs w:val="24"/>
          <w:lang w:eastAsia="ru-RU"/>
        </w:rPr>
        <w:t>о ООО</w:t>
      </w:r>
      <w:proofErr w:type="gramEnd"/>
      <w:r w:rsidRPr="00F56A67">
        <w:rPr>
          <w:rFonts w:ascii="Times New Roman" w:eastAsia="Times New Roman" w:hAnsi="Times New Roman" w:cs="Times New Roman"/>
          <w:sz w:val="24"/>
          <w:szCs w:val="24"/>
          <w:lang w:eastAsia="ru-RU"/>
        </w:rPr>
        <w:t xml:space="preserve"> СПК «Межениновский» (разведение крупного рогатого скота). Развиваются предприятия малого бизнеса в сфере розничной торговли.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Территория поселения привлекательна для строительства новых производственных объектов благодаря более низким арендным ставкам на землю.</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Рыбаловском сельском поселении уже реализуются такие инвестиционные проекты, как реконструкция молочного комплекса на 1100 голов крупного рогатого скота</w:t>
      </w:r>
      <w:r w:rsidRPr="00F56A67">
        <w:rPr>
          <w:rFonts w:ascii="Calibri" w:eastAsia="Times New Roman" w:hAnsi="Calibri" w:cs="Calibri"/>
          <w:szCs w:val="20"/>
          <w:lang w:eastAsia="ru-RU"/>
        </w:rPr>
        <w:t xml:space="preserve"> </w:t>
      </w:r>
      <w:r w:rsidRPr="00F56A67">
        <w:rPr>
          <w:rFonts w:ascii="Times New Roman" w:eastAsia="Times New Roman" w:hAnsi="Times New Roman" w:cs="Times New Roman"/>
          <w:szCs w:val="20"/>
          <w:lang w:eastAsia="ru-RU"/>
        </w:rPr>
        <w:t>(</w:t>
      </w:r>
      <w:r w:rsidRPr="00F56A67">
        <w:rPr>
          <w:rFonts w:ascii="Times New Roman" w:eastAsia="Times New Roman" w:hAnsi="Times New Roman" w:cs="Times New Roman"/>
          <w:sz w:val="24"/>
          <w:szCs w:val="24"/>
          <w:lang w:eastAsia="ru-RU"/>
        </w:rPr>
        <w:t>ООО «СПК «Межениновский») и строительство Парка-музея СССР.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Проекты по развитию социальной инфраструктуры до 2030 года будут реализовываться посредством проведения капитального ремонта дома культуры в с. Рыбалово и МБОУ «Рыбаловская СОШ», строительство плоскостных спортивных сооружений в с. Рыбалово, приобретения зданий для организации работы ФАПов в д. Лаврово, д. Верхнее Сеченово и ОВП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с. Рыбалово.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Октябрьское сельское поселение</w:t>
      </w:r>
    </w:p>
    <w:p w:rsidR="002627D0" w:rsidRPr="00F56A67" w:rsidRDefault="002627D0" w:rsidP="002627D0">
      <w:pPr>
        <w:widowControl w:val="0"/>
        <w:tabs>
          <w:tab w:val="left" w:pos="341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ab/>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роста и сжатия. </w:t>
      </w:r>
      <w:proofErr w:type="gramStart"/>
      <w:r w:rsidRPr="00F56A67">
        <w:rPr>
          <w:rFonts w:ascii="Times New Roman" w:eastAsia="Times New Roman" w:hAnsi="Times New Roman" w:cs="Times New Roman"/>
          <w:sz w:val="24"/>
          <w:szCs w:val="24"/>
          <w:lang w:eastAsia="ru-RU"/>
        </w:rPr>
        <w:t>К территории роста отнесено с. Октябрьское; к территориям сжатия: д. Николаевка, д. Ущерб, ж. д. рзд. 129 км.</w:t>
      </w:r>
      <w:proofErr w:type="gramEnd"/>
      <w:r w:rsidRPr="00F56A67">
        <w:rPr>
          <w:rFonts w:ascii="Times New Roman" w:eastAsia="Times New Roman" w:hAnsi="Times New Roman" w:cs="Times New Roman"/>
          <w:sz w:val="24"/>
          <w:szCs w:val="24"/>
          <w:lang w:eastAsia="ru-RU"/>
        </w:rPr>
        <w:t xml:space="preserve"> В целом у Октябрьского сельского поселения прослеживается потенциал территории роста.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Октябрьское сельское поселение выгодно расположено на ветке железной дороги Томск - Асино - Белый Яр. К с. </w:t>
      </w:r>
      <w:proofErr w:type="gramStart"/>
      <w:r w:rsidRPr="00F56A67">
        <w:rPr>
          <w:rFonts w:ascii="Times New Roman" w:eastAsia="Times New Roman" w:hAnsi="Times New Roman" w:cs="Times New Roman"/>
          <w:sz w:val="24"/>
          <w:szCs w:val="24"/>
          <w:lang w:eastAsia="ru-RU"/>
        </w:rPr>
        <w:t>Октябрьское</w:t>
      </w:r>
      <w:proofErr w:type="gramEnd"/>
      <w:r w:rsidRPr="00F56A67">
        <w:rPr>
          <w:rFonts w:ascii="Times New Roman" w:eastAsia="Times New Roman" w:hAnsi="Times New Roman" w:cs="Times New Roman"/>
          <w:sz w:val="24"/>
          <w:szCs w:val="24"/>
          <w:lang w:eastAsia="ru-RU"/>
        </w:rPr>
        <w:t xml:space="preserve"> подходит тупиковая автомобильная дорога регионального значения, идущая параллельно железной дороге от г. Томска. В перспективе, согласно Схемы территориального планирования Томской области, планируется продление данной автодороги до </w:t>
      </w:r>
      <w:proofErr w:type="gramStart"/>
      <w:r w:rsidRPr="00F56A67">
        <w:rPr>
          <w:rFonts w:ascii="Times New Roman" w:eastAsia="Times New Roman" w:hAnsi="Times New Roman" w:cs="Times New Roman"/>
          <w:sz w:val="24"/>
          <w:szCs w:val="24"/>
          <w:lang w:eastAsia="ru-RU"/>
        </w:rPr>
        <w:t>г</w:t>
      </w:r>
      <w:proofErr w:type="gramEnd"/>
      <w:r w:rsidRPr="00F56A67">
        <w:rPr>
          <w:rFonts w:ascii="Times New Roman" w:eastAsia="Times New Roman" w:hAnsi="Times New Roman" w:cs="Times New Roman"/>
          <w:sz w:val="24"/>
          <w:szCs w:val="24"/>
          <w:lang w:eastAsia="ru-RU"/>
        </w:rPr>
        <w:t>. Асино.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 территории поселения находится ряд месторождений полезных ископаемых. Основные недропользователи на территории поселения АО «Карьероуправление» (разработка песчаного карьера и добыча строительных песков и глины) и АО «ТГОК «Ильменит» (разработка гравийных и песчаных карьеров). В поселении ведется разработка Туганского месторождения кварцевых песков. Разведано месторождение огнеупорных глин в районе д. Ущерб.</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производство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«Октябрьское» (производство хлебобулочных изделий);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«Энергосервис НТ» (производство извести).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Территория поселения привлекательна для строительства новых производственных объектов существующих компаний г. Томска, благодаря более низким арендным ставкам на землю и наличию квалифицированной рабочей силы производственных специальностей.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Согласно Генеральному плану на территории поселения объемы нового жилищного строительства возрастут до 2030 года и составят 0,8 тыс. кв. м</w:t>
      </w:r>
      <w:r w:rsidRPr="00F56A67">
        <w:rPr>
          <w:rFonts w:ascii="Times New Roman" w:eastAsia="Times New Roman" w:hAnsi="Times New Roman" w:cs="Times New Roman"/>
          <w:sz w:val="24"/>
          <w:szCs w:val="24"/>
          <w:vertAlign w:val="superscript"/>
          <w:lang w:eastAsia="ru-RU"/>
        </w:rPr>
        <w:t xml:space="preserve"> </w:t>
      </w:r>
      <w:r w:rsidRPr="00F56A67">
        <w:rPr>
          <w:rFonts w:ascii="Times New Roman" w:eastAsia="Times New Roman" w:hAnsi="Times New Roman" w:cs="Times New Roman"/>
          <w:sz w:val="24"/>
          <w:szCs w:val="24"/>
          <w:lang w:eastAsia="ru-RU"/>
        </w:rPr>
        <w:t xml:space="preserve">в год за счет постройки индивидуальных домов в д. Николаевка, д. Ущерб, с. </w:t>
      </w:r>
      <w:proofErr w:type="gramStart"/>
      <w:r w:rsidRPr="00F56A67">
        <w:rPr>
          <w:rFonts w:ascii="Times New Roman" w:eastAsia="Times New Roman" w:hAnsi="Times New Roman" w:cs="Times New Roman"/>
          <w:sz w:val="24"/>
          <w:szCs w:val="24"/>
          <w:lang w:eastAsia="ru-RU"/>
        </w:rPr>
        <w:t>Октябрьское</w:t>
      </w:r>
      <w:proofErr w:type="gramEnd"/>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До 2030 года в социальной сфере будет проведена реконструкция стадиона в с. Октябрьское, а также проведен капитальный ремонт МБОУ «Октябрьская СОШ», МБДОУ «Детский сад с. Октябрьское», дома культуры, стационара и строительство плоскостных </w:t>
      </w:r>
      <w:r w:rsidRPr="00F56A67">
        <w:rPr>
          <w:rFonts w:ascii="Times New Roman" w:eastAsia="Times New Roman" w:hAnsi="Times New Roman" w:cs="Times New Roman"/>
          <w:sz w:val="24"/>
          <w:szCs w:val="24"/>
          <w:lang w:eastAsia="ru-RU"/>
        </w:rPr>
        <w:lastRenderedPageBreak/>
        <w:t xml:space="preserve">спортивных сооружений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с. Октябрьское.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Планируется развитие инженерной инфраструктуры до 2030 года посредством строительства межпоселкового газопровода до с. Октябрьское, реконструкции станции водоподготовки, а также системы канализации и сточных вод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с. Октябрьское.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Агломерационный эффект от размещения промышленных предприятий позволит притянуть инвестиции, трудовые и земельные ресурсы, новые технологии, создать благоприятную социальную среду.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Турунтаевское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стабильности и сжатия. </w:t>
      </w:r>
      <w:proofErr w:type="gramStart"/>
      <w:r w:rsidRPr="00F56A67">
        <w:rPr>
          <w:rFonts w:ascii="Times New Roman" w:eastAsia="Times New Roman" w:hAnsi="Times New Roman" w:cs="Times New Roman"/>
          <w:sz w:val="24"/>
          <w:szCs w:val="24"/>
          <w:lang w:eastAsia="ru-RU"/>
        </w:rPr>
        <w:t>К территориям стабильности отнесены: с. Турунтаево, с. Новоархангельское, д. Спасо-Яйское, д. Подломск, д. Халдеево; к территориям сжатия: д. Перовка, д. Горьковка, д. Суетиловка.</w:t>
      </w:r>
      <w:proofErr w:type="gramEnd"/>
      <w:r w:rsidRPr="00F56A67">
        <w:rPr>
          <w:rFonts w:ascii="Times New Roman" w:eastAsia="Times New Roman" w:hAnsi="Times New Roman" w:cs="Times New Roman"/>
          <w:sz w:val="24"/>
          <w:szCs w:val="24"/>
          <w:lang w:eastAsia="ru-RU"/>
        </w:rPr>
        <w:t xml:space="preserve"> В целом Турунтаевское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расположено в непосредственной близости от трассы «Томск – Мариинск», которая связывает город Томск с городами Кузбасса, а также от региональной автодороги «Томск – Асино».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 территории имеются собственные природные ресурсы (нерудные строительные материалы, дикоросы, биологические ресурсы), благоприятная экологическая ситуация.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Основу экономики поселения составляет сельскохозяйственное производство, имеется крупная сельскохозяйственная база, разработанные сельскохозяйственные земли, а также трудовые ресурсы (35% трудоспособного населения работает за пределами поселения).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производство и сельское хозяйство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«Перовское» (выращивание зерновых культур);</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«Спас» (производство сельхозпродукции, молока, мяса, зерна);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«АПК «Первомайский ЛК» (смешанное сельское хозяйство);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 ООО «Чичкаюльский ЛПХ» (добыча песка и гравия).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индивидуальными предпринимателями, занимающимися розничной торговлей.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В перспективе на территории поселения благоприятно развитие сельскохозяйственного производства, сельского туризма, малого предпринимательства в сферах услуг, переработки сельскохозяйственной продукции и дикоросов.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До 2026 года планируется реконструкция молочной фермы на 1100 голов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с</w:t>
      </w:r>
      <w:proofErr w:type="gramEnd"/>
      <w:r w:rsidRPr="00F56A67">
        <w:rPr>
          <w:rFonts w:ascii="Times New Roman" w:eastAsia="Times New Roman" w:hAnsi="Times New Roman" w:cs="Times New Roman"/>
          <w:sz w:val="24"/>
          <w:szCs w:val="24"/>
          <w:lang w:eastAsia="ru-RU"/>
        </w:rPr>
        <w:t>. Турунтаево (ООО «Спас»), что сформирует значительный социально-экономический эффект посредством развития хозяйства.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Развитие жилищного строительства планируется посредством участия в программах по строительству</w:t>
      </w:r>
      <w:r>
        <w:rPr>
          <w:rFonts w:ascii="Times New Roman" w:eastAsia="Times New Roman" w:hAnsi="Times New Roman" w:cs="Times New Roman"/>
          <w:sz w:val="24"/>
          <w:szCs w:val="24"/>
          <w:lang w:eastAsia="ru-RU"/>
        </w:rPr>
        <w:t xml:space="preserve"> жилья для молодых специалистов.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До 2030 года в поселении планируется развитие социальной инфраструктуры – приобретение зданий для организации работы ФАПов в д. Халдеево, д. Спасо-Яйское, д. Подломск, д. Перовка, врачебной амбулатории в с. Турунтаево, спортивных детских площадок во всех населенных пунктах, проведение капитального ремонта МБОУ «Халдеевская ООШ», МБОУ «Мазаловская СОШ» и МОУ «Турунтаевская СОШ», домов культуры в с. Турунтаево, с. Новоархангельское, д. Халдеево и д</w:t>
      </w:r>
      <w:proofErr w:type="gramEnd"/>
      <w:r w:rsidRPr="00F56A67">
        <w:rPr>
          <w:rFonts w:ascii="Times New Roman" w:eastAsia="Times New Roman" w:hAnsi="Times New Roman" w:cs="Times New Roman"/>
          <w:sz w:val="24"/>
          <w:szCs w:val="24"/>
          <w:lang w:eastAsia="ru-RU"/>
        </w:rPr>
        <w:t>. Спасо-Яйское.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Итатское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стабильности и сжатия. </w:t>
      </w:r>
      <w:proofErr w:type="gramStart"/>
      <w:r w:rsidRPr="00F56A67">
        <w:rPr>
          <w:rFonts w:ascii="Times New Roman" w:eastAsia="Times New Roman" w:hAnsi="Times New Roman" w:cs="Times New Roman"/>
          <w:sz w:val="24"/>
          <w:szCs w:val="24"/>
          <w:lang w:eastAsia="ru-RU"/>
        </w:rPr>
        <w:t>К территориям стабильности отнесены: с. Итатка, с. Томское; к территориям сжатия: п. Каракозово, п. Чёрная Речка, п. Южный.</w:t>
      </w:r>
      <w:proofErr w:type="gramEnd"/>
      <w:r w:rsidRPr="00F56A67">
        <w:rPr>
          <w:rFonts w:ascii="Times New Roman" w:eastAsia="Times New Roman" w:hAnsi="Times New Roman" w:cs="Times New Roman"/>
          <w:sz w:val="24"/>
          <w:szCs w:val="24"/>
          <w:lang w:eastAsia="ru-RU"/>
        </w:rPr>
        <w:t xml:space="preserve"> В целом Итатское сельское поселение является </w:t>
      </w:r>
      <w:r w:rsidRPr="00F56A67">
        <w:rPr>
          <w:rFonts w:ascii="Times New Roman" w:eastAsia="Times New Roman" w:hAnsi="Times New Roman" w:cs="Times New Roman"/>
          <w:sz w:val="24"/>
          <w:szCs w:val="24"/>
          <w:lang w:eastAsia="ru-RU"/>
        </w:rPr>
        <w:lastRenderedPageBreak/>
        <w:t>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Итатское сельское поселение одно из самых больших по площади (138 тыс. га) из 19 поселений Томского района.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Исторически поселение располагает богатыми лесными ресурсами, при этом объемы лесозаготовки значительно снижены из-за отсутствия доступной ресурсной базы. Территория лесного фонда по оценочным данным составляет 132,5 тыс. га или 96% территории поселения.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На территории поселения действует несколько малых деревообрабатывающих предприятий, находящихся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с. Итатка. На западе населенного пункта возможен к реализации проект по строительству комбината по глубокой переработке древесины.</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На территории поселения осуществляется строительство объектов жилищной и социальной сфер: спальных корпусов № 1 на 100 </w:t>
      </w:r>
      <w:proofErr w:type="gramStart"/>
      <w:r w:rsidRPr="00F56A67">
        <w:rPr>
          <w:rFonts w:ascii="Times New Roman" w:eastAsia="Times New Roman" w:hAnsi="Times New Roman" w:cs="Times New Roman"/>
          <w:sz w:val="24"/>
          <w:szCs w:val="24"/>
          <w:lang w:eastAsia="ru-RU"/>
        </w:rPr>
        <w:t>койко – мест</w:t>
      </w:r>
      <w:proofErr w:type="gramEnd"/>
      <w:r w:rsidRPr="00F56A67">
        <w:rPr>
          <w:rFonts w:ascii="Times New Roman" w:eastAsia="Times New Roman" w:hAnsi="Times New Roman" w:cs="Times New Roman"/>
          <w:sz w:val="24"/>
          <w:szCs w:val="24"/>
          <w:lang w:eastAsia="ru-RU"/>
        </w:rPr>
        <w:t xml:space="preserve"> и № 3 на 70 койко-мест с помещениями административно – бытового обслуживания Итатского специального дома – интерната для престарелых и инвалидов жилых корпусов в с. Итатка, строительство пришкольного стадиона в с. Томское. Кроме того, планируется реконструкция МАОУ «Итатская СОШ» в с. Томское, приобретение здания для организации работы в с. Томское и ФАП в с. Итатка, ремонт учреждения культуры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с. Итатка.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Развитие инженерной инфраструктуры до 2030 года связано с реконструкцией станции водоочистки в с. Томское, канализационных очистных сооружений в с. Томское, завершением строительства газопровода от ГРС Итатка до с. Итатка, а также завершением строительства магистрального газопровода Томск-Асино с отводом на ГРС Итатка и от ГРС Итатка до с. Итатка, газоснабжением с. Итатка, реконструкцией и модернизацией оборудования котельной с переводом на природный</w:t>
      </w:r>
      <w:proofErr w:type="gramEnd"/>
      <w:r w:rsidRPr="00F56A67">
        <w:rPr>
          <w:rFonts w:ascii="Times New Roman" w:eastAsia="Times New Roman" w:hAnsi="Times New Roman" w:cs="Times New Roman"/>
          <w:sz w:val="24"/>
          <w:szCs w:val="24"/>
          <w:lang w:eastAsia="ru-RU"/>
        </w:rPr>
        <w:t xml:space="preserve"> газ и увеличением установленной тепловой мощности в с. </w:t>
      </w:r>
      <w:proofErr w:type="gramStart"/>
      <w:r w:rsidRPr="00F56A67">
        <w:rPr>
          <w:rFonts w:ascii="Times New Roman" w:eastAsia="Times New Roman" w:hAnsi="Times New Roman" w:cs="Times New Roman"/>
          <w:sz w:val="24"/>
          <w:szCs w:val="24"/>
          <w:lang w:eastAsia="ru-RU"/>
        </w:rPr>
        <w:t>Томское</w:t>
      </w:r>
      <w:proofErr w:type="gramEnd"/>
      <w:r w:rsidRPr="00F56A67">
        <w:rPr>
          <w:rFonts w:ascii="Times New Roman" w:eastAsia="Times New Roman" w:hAnsi="Times New Roman" w:cs="Times New Roman"/>
          <w:sz w:val="24"/>
          <w:szCs w:val="24"/>
          <w:lang w:eastAsia="ru-RU"/>
        </w:rPr>
        <w:t>.</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Планируется проектирование централизованного водоснабжения с. Итатка из с. Томское в связи с завершением реконструкции станции водоочистки в с. Томское в 2030 году.</w:t>
      </w:r>
      <w:proofErr w:type="gramEnd"/>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Экономический рост территории предполагает развитие кластера глубокой переработки древесины.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Межениновское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стабильности и сжатия. </w:t>
      </w:r>
      <w:proofErr w:type="gramStart"/>
      <w:r w:rsidRPr="00F56A67">
        <w:rPr>
          <w:rFonts w:ascii="Times New Roman" w:eastAsia="Times New Roman" w:hAnsi="Times New Roman" w:cs="Times New Roman"/>
          <w:sz w:val="24"/>
          <w:szCs w:val="24"/>
          <w:lang w:eastAsia="ru-RU"/>
        </w:rPr>
        <w:t>К территориям стабильности отнесены: с. Межениновка, п. Басандайка; к территориям сжатия: п. Заречный, п. Смена, ж.д. рзд. 26 км, ж.д. рзд. 41 км.</w:t>
      </w:r>
      <w:proofErr w:type="gramEnd"/>
      <w:r w:rsidRPr="00F56A67">
        <w:rPr>
          <w:rFonts w:ascii="Times New Roman" w:eastAsia="Times New Roman" w:hAnsi="Times New Roman" w:cs="Times New Roman"/>
          <w:sz w:val="24"/>
          <w:szCs w:val="24"/>
          <w:lang w:eastAsia="ru-RU"/>
        </w:rPr>
        <w:t xml:space="preserve"> В целом Межениновское сельское поселение является территорией стабильности.</w:t>
      </w:r>
    </w:p>
    <w:p w:rsidR="002627D0" w:rsidRPr="00F56A67" w:rsidRDefault="002627D0" w:rsidP="002627D0">
      <w:pPr>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Транспортная доступность Межениновского сельского поселения с областным центром осуществляется автомобильным транспортом по дорогам с твердым покрытием и железнодорожным транспортом.</w:t>
      </w:r>
    </w:p>
    <w:p w:rsidR="002627D0" w:rsidRPr="00F56A67" w:rsidRDefault="002627D0" w:rsidP="002627D0">
      <w:pPr>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обладает рекреационными ресурсами для развития сферы туризма – в верховьях р. Басандайка находятся знаменитые Таловские чаши.</w:t>
      </w:r>
    </w:p>
    <w:p w:rsidR="002627D0" w:rsidRPr="00F56A67" w:rsidRDefault="002627D0" w:rsidP="002627D0">
      <w:pPr>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Межениновское сельское поселение имеет ограниченную экономическую базу развития – административные и социальные бюджетные организации, железнодорожные станции, средние и малые предприятия и индивидуальные предприниматели в сфере розничной торговли, деревообработки.</w:t>
      </w:r>
    </w:p>
    <w:p w:rsidR="002627D0" w:rsidRPr="00F56A67" w:rsidRDefault="002627D0" w:rsidP="002627D0">
      <w:pPr>
        <w:spacing w:after="0" w:line="240" w:lineRule="auto"/>
        <w:ind w:firstLine="709"/>
        <w:jc w:val="both"/>
        <w:rPr>
          <w:rFonts w:ascii="Times New Roman" w:eastAsia="Times New Roman" w:hAnsi="Times New Roman" w:cs="Times New Roman"/>
          <w:sz w:val="24"/>
          <w:szCs w:val="24"/>
          <w:lang w:eastAsia="ru-RU"/>
        </w:rPr>
      </w:pPr>
      <w:proofErr w:type="gramStart"/>
      <w:r w:rsidRPr="00F56A67">
        <w:rPr>
          <w:rFonts w:ascii="Times New Roman" w:eastAsia="Times New Roman" w:hAnsi="Times New Roman" w:cs="Times New Roman"/>
          <w:sz w:val="24"/>
          <w:szCs w:val="24"/>
          <w:lang w:eastAsia="ru-RU"/>
        </w:rPr>
        <w:t>До 2030 года в поселении планируется развитие индивидуального жилищного строительства и ЖКХ: прокладка новых сетей холодного водоснабжения и водоотведения в п. Басандайка, с. Межениновка; реконструкция станций водоподготовки в п. Басандайка и с. Межениновка; установка фильтров безреагентной очистки на переулок Совхозный в с. Межениновка и ул. Мира п. Басандайка; разработка проекта на очистные сооружения;</w:t>
      </w:r>
      <w:proofErr w:type="gramEnd"/>
      <w:r w:rsidRPr="00F56A67">
        <w:rPr>
          <w:rFonts w:ascii="Times New Roman" w:eastAsia="Times New Roman" w:hAnsi="Times New Roman" w:cs="Times New Roman"/>
          <w:sz w:val="24"/>
          <w:szCs w:val="24"/>
          <w:lang w:eastAsia="ru-RU"/>
        </w:rPr>
        <w:t xml:space="preserve"> </w:t>
      </w:r>
      <w:r w:rsidRPr="00F56A67">
        <w:rPr>
          <w:rFonts w:ascii="Times New Roman" w:eastAsia="Times New Roman" w:hAnsi="Times New Roman" w:cs="Times New Roman"/>
          <w:sz w:val="24"/>
          <w:szCs w:val="24"/>
          <w:lang w:eastAsia="ru-RU"/>
        </w:rPr>
        <w:lastRenderedPageBreak/>
        <w:t xml:space="preserve">строительство новой модульной котельной мощностью до 2 мгв в залинейной части с. Межениновка. </w:t>
      </w:r>
    </w:p>
    <w:p w:rsidR="002627D0" w:rsidRPr="00F56A67" w:rsidRDefault="002627D0" w:rsidP="002627D0">
      <w:pPr>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Планируется разработка проекта и строительство нового дома культуры в п. Басандайка, проведение капитального ремонта МБОУ «Межениновская СОШ».</w:t>
      </w:r>
      <w:r w:rsidRPr="00F56A67">
        <w:rPr>
          <w:rFonts w:ascii="PT Astra Serif" w:eastAsia="Times New Roman" w:hAnsi="PT Astra Serif" w:cs="Times New Roman"/>
          <w:sz w:val="20"/>
          <w:szCs w:val="20"/>
          <w:lang w:eastAsia="ar-SA"/>
        </w:rPr>
        <w:t xml:space="preserve"> </w:t>
      </w:r>
      <w:r w:rsidRPr="00F56A67">
        <w:rPr>
          <w:rFonts w:ascii="Times New Roman" w:eastAsia="Times New Roman" w:hAnsi="Times New Roman" w:cs="Times New Roman"/>
          <w:sz w:val="24"/>
          <w:szCs w:val="24"/>
          <w:lang w:eastAsia="ru-RU"/>
        </w:rPr>
        <w:t xml:space="preserve">Будет обустроено и создано новое кладбище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с. Межениновка.</w:t>
      </w:r>
    </w:p>
    <w:p w:rsidR="002627D0" w:rsidRPr="00F56A67" w:rsidRDefault="002627D0" w:rsidP="002627D0">
      <w:pPr>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Развитие транспортной инфраструктуры будет сопровождаться разработкой проектов по асфальтированному дорожному покрытию, которое придет на смену </w:t>
      </w:r>
      <w:proofErr w:type="gramStart"/>
      <w:r w:rsidRPr="00F56A67">
        <w:rPr>
          <w:rFonts w:ascii="Times New Roman" w:eastAsia="Times New Roman" w:hAnsi="Times New Roman" w:cs="Times New Roman"/>
          <w:sz w:val="24"/>
          <w:szCs w:val="24"/>
          <w:lang w:eastAsia="ru-RU"/>
        </w:rPr>
        <w:t>щебеночно-гравийного</w:t>
      </w:r>
      <w:proofErr w:type="gramEnd"/>
      <w:r w:rsidRPr="00F56A67">
        <w:rPr>
          <w:rFonts w:ascii="Times New Roman" w:eastAsia="Times New Roman" w:hAnsi="Times New Roman" w:cs="Times New Roman"/>
          <w:sz w:val="24"/>
          <w:szCs w:val="24"/>
          <w:lang w:eastAsia="ru-RU"/>
        </w:rPr>
        <w:t>, а также строительством автомоби</w:t>
      </w:r>
      <w:r>
        <w:rPr>
          <w:rFonts w:ascii="Times New Roman" w:eastAsia="Times New Roman" w:hAnsi="Times New Roman" w:cs="Times New Roman"/>
          <w:sz w:val="24"/>
          <w:szCs w:val="24"/>
          <w:lang w:eastAsia="ru-RU"/>
        </w:rPr>
        <w:t>льной дороги «Томск – Тайга» (через</w:t>
      </w:r>
      <w:r w:rsidRPr="00F56A67">
        <w:rPr>
          <w:rFonts w:ascii="Times New Roman" w:eastAsia="Times New Roman" w:hAnsi="Times New Roman" w:cs="Times New Roman"/>
          <w:sz w:val="24"/>
          <w:szCs w:val="24"/>
          <w:lang w:eastAsia="ru-RU"/>
        </w:rPr>
        <w:t xml:space="preserve"> ж.д. ст. Басандайка до границы Кемеровской области), что позволит увеличить транзитный потенциал автомобильной дорожной сети, обеспечивающей беспрепятственное передвижение грузов.</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Новорождественское сельское поселение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стабильности и сжатия. </w:t>
      </w:r>
      <w:proofErr w:type="gramStart"/>
      <w:r w:rsidRPr="00F56A67">
        <w:rPr>
          <w:rFonts w:ascii="Times New Roman" w:eastAsia="Times New Roman" w:hAnsi="Times New Roman" w:cs="Times New Roman"/>
          <w:sz w:val="24"/>
          <w:szCs w:val="24"/>
          <w:lang w:eastAsia="ru-RU"/>
        </w:rPr>
        <w:t>К территориям стабильности отнесены: с. Новорождественское, д. Мазалово, д. Романовка; к территориям сжатия: д. Новостройка, д. Усманка.</w:t>
      </w:r>
      <w:proofErr w:type="gramEnd"/>
      <w:r w:rsidRPr="00F56A67">
        <w:rPr>
          <w:rFonts w:ascii="Times New Roman" w:eastAsia="Times New Roman" w:hAnsi="Times New Roman" w:cs="Times New Roman"/>
          <w:sz w:val="24"/>
          <w:szCs w:val="24"/>
          <w:lang w:eastAsia="ru-RU"/>
        </w:rPr>
        <w:t xml:space="preserve"> В целом Новорождественское сельское поселение 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Географическое положение Новорождественского сельского поселения наиболее благоприятно для развития охоты и туризма, ввиду значительной удаленности от административного центра (расстояние составляет 95 км). Следует отметить наличие региональной автодороги «Томск – Мариинск».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 территории поселения находится Баранцевское месторождение - единственное в Томской области месторождение высокопрочного строительного камня. Добычей камня для строительства занимается ООО «Баранцевское».</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Основу экономики поселения составляет сельскохозяйственное производство, включающее сельскохозяйственные предприятия и малые формы хозяйствования. Действуют сельскохозяйственные предприятия - ООО «Сибзерно», ООО «АПК «</w:t>
      </w:r>
      <w:proofErr w:type="gramStart"/>
      <w:r w:rsidRPr="00F56A67">
        <w:rPr>
          <w:rFonts w:ascii="Times New Roman" w:eastAsia="Times New Roman" w:hAnsi="Times New Roman" w:cs="Times New Roman"/>
          <w:sz w:val="24"/>
          <w:szCs w:val="24"/>
          <w:lang w:eastAsia="ru-RU"/>
        </w:rPr>
        <w:t>Первомайский-ЛК</w:t>
      </w:r>
      <w:proofErr w:type="gramEnd"/>
      <w:r w:rsidRPr="00F56A67">
        <w:rPr>
          <w:rFonts w:ascii="Times New Roman" w:eastAsia="Times New Roman" w:hAnsi="Times New Roman" w:cs="Times New Roman"/>
          <w:sz w:val="24"/>
          <w:szCs w:val="24"/>
          <w:lang w:eastAsia="ru-RU"/>
        </w:rPr>
        <w:t>», специализирующиеся на производстве зерна.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Продолжается реализация инвестиционного проекта «Организация деятельности животноводческого комплекса мясного направления на 15000 голов КРС, производство кормов для 15000 голов КРС в д. Мазалово (ООО «АПК </w:t>
      </w:r>
      <w:proofErr w:type="gramStart"/>
      <w:r w:rsidRPr="00F56A67">
        <w:rPr>
          <w:rFonts w:ascii="Times New Roman" w:eastAsia="Times New Roman" w:hAnsi="Times New Roman" w:cs="Times New Roman"/>
          <w:sz w:val="24"/>
          <w:szCs w:val="24"/>
          <w:lang w:eastAsia="ru-RU"/>
        </w:rPr>
        <w:t>Первомайский-ЛК</w:t>
      </w:r>
      <w:proofErr w:type="gramEnd"/>
      <w:r w:rsidRPr="00F56A67">
        <w:rPr>
          <w:rFonts w:ascii="Times New Roman" w:eastAsia="Times New Roman" w:hAnsi="Times New Roman" w:cs="Times New Roman"/>
          <w:sz w:val="24"/>
          <w:szCs w:val="24"/>
          <w:lang w:eastAsia="ru-RU"/>
        </w:rPr>
        <w:t>»), что позволяет создавать дополнительные рабочие места и привлекать финансовые ресурсы на территорию поселения.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Развитие индивидуального жилищного строительства до 2030 года тесно связано с созданием социальной инфраструктуры, в частности планируется капитальный ремонт дома культуры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с</w:t>
      </w:r>
      <w:proofErr w:type="gramEnd"/>
      <w:r w:rsidRPr="00F56A67">
        <w:rPr>
          <w:rFonts w:ascii="Times New Roman" w:eastAsia="Times New Roman" w:hAnsi="Times New Roman" w:cs="Times New Roman"/>
          <w:sz w:val="24"/>
          <w:szCs w:val="24"/>
          <w:lang w:eastAsia="ru-RU"/>
        </w:rPr>
        <w:t>. Новорождественское, д. Мазалово и МОУ «Новорождественская СОШ им. Овчинникова В.И.», приобретение зданий для организации работы ФАПов в д. Романовка, д. Мазалово, строительство спортивных площадок.</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сфере коммунального хозяйства планируется строительство межпоселкового газопровода от ГРС Итатка до д. Мазалово, </w:t>
      </w:r>
      <w:proofErr w:type="gramStart"/>
      <w:r w:rsidRPr="00F56A67">
        <w:rPr>
          <w:rFonts w:ascii="Times New Roman" w:eastAsia="Times New Roman" w:hAnsi="Times New Roman" w:cs="Times New Roman"/>
          <w:sz w:val="24"/>
          <w:szCs w:val="24"/>
          <w:lang w:eastAsia="ru-RU"/>
        </w:rPr>
        <w:t>до</w:t>
      </w:r>
      <w:proofErr w:type="gramEnd"/>
      <w:r w:rsidRPr="00F56A67">
        <w:rPr>
          <w:rFonts w:ascii="Times New Roman" w:eastAsia="Times New Roman" w:hAnsi="Times New Roman" w:cs="Times New Roman"/>
          <w:sz w:val="24"/>
          <w:szCs w:val="24"/>
          <w:lang w:eastAsia="ru-RU"/>
        </w:rPr>
        <w:t xml:space="preserve"> </w:t>
      </w:r>
      <w:proofErr w:type="gramStart"/>
      <w:r w:rsidRPr="00F56A67">
        <w:rPr>
          <w:rFonts w:ascii="Times New Roman" w:eastAsia="Times New Roman" w:hAnsi="Times New Roman" w:cs="Times New Roman"/>
          <w:sz w:val="24"/>
          <w:szCs w:val="24"/>
          <w:lang w:eastAsia="ru-RU"/>
        </w:rPr>
        <w:t>с</w:t>
      </w:r>
      <w:proofErr w:type="gramEnd"/>
      <w:r w:rsidRPr="00F56A67">
        <w:rPr>
          <w:rFonts w:ascii="Times New Roman" w:eastAsia="Times New Roman" w:hAnsi="Times New Roman" w:cs="Times New Roman"/>
          <w:sz w:val="24"/>
          <w:szCs w:val="24"/>
          <w:lang w:eastAsia="ru-RU"/>
        </w:rPr>
        <w:t>. Новорождественское для газификации указанных населенных пунктов.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Экономический рост поселения будет обусловлен развитием ресурсной базы (промышленной и сельскохозяйственной). </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Наумовское сельское поселение</w:t>
      </w:r>
    </w:p>
    <w:p w:rsidR="002627D0" w:rsidRPr="00F56A67" w:rsidRDefault="002627D0" w:rsidP="002627D0">
      <w:pPr>
        <w:widowControl w:val="0"/>
        <w:autoSpaceDE w:val="0"/>
        <w:autoSpaceDN w:val="0"/>
        <w:spacing w:after="0" w:line="240" w:lineRule="auto"/>
        <w:ind w:firstLine="709"/>
        <w:jc w:val="center"/>
        <w:outlineLvl w:val="3"/>
        <w:rPr>
          <w:rFonts w:ascii="Times New Roman" w:eastAsia="Times New Roman" w:hAnsi="Times New Roman" w:cs="Times New Roman"/>
          <w:sz w:val="24"/>
          <w:szCs w:val="24"/>
          <w:lang w:eastAsia="ru-RU"/>
        </w:rPr>
      </w:pP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При разделении типа территорий, в соответствии с формализованными критериями в границах поселения, были определены территории стабильности и сжатия. </w:t>
      </w:r>
      <w:proofErr w:type="gramStart"/>
      <w:r w:rsidRPr="00F56A67">
        <w:rPr>
          <w:rFonts w:ascii="Times New Roman" w:eastAsia="Times New Roman" w:hAnsi="Times New Roman" w:cs="Times New Roman"/>
          <w:sz w:val="24"/>
          <w:szCs w:val="24"/>
          <w:lang w:eastAsia="ru-RU"/>
        </w:rPr>
        <w:t>К территории стабильности отнесено с. Наумовка; к территориям сжатия: д. Бобровка, д. Георгиевка, д. Михайловка, д. Надежда, с. Петропавловка.</w:t>
      </w:r>
      <w:proofErr w:type="gramEnd"/>
      <w:r w:rsidRPr="00F56A67">
        <w:rPr>
          <w:rFonts w:ascii="Times New Roman" w:eastAsia="Times New Roman" w:hAnsi="Times New Roman" w:cs="Times New Roman"/>
          <w:sz w:val="24"/>
          <w:szCs w:val="24"/>
          <w:lang w:eastAsia="ru-RU"/>
        </w:rPr>
        <w:t xml:space="preserve"> В целом Наумовское сельское поселение </w:t>
      </w:r>
      <w:r w:rsidRPr="00F56A67">
        <w:rPr>
          <w:rFonts w:ascii="Times New Roman" w:eastAsia="Times New Roman" w:hAnsi="Times New Roman" w:cs="Times New Roman"/>
          <w:sz w:val="24"/>
          <w:szCs w:val="24"/>
          <w:lang w:eastAsia="ru-RU"/>
        </w:rPr>
        <w:lastRenderedPageBreak/>
        <w:t>является территорией стабильности.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Наумовское сельское поселение имеет развитую транспортную инфраструктуру. На территории поселения имеются запасы минерально-сырьевых ресурсов (глино-керамзитовое сырье, кварцевые пески). Наиболее ценное месторождение полезных ископаемых на территории поселения - Таловское буроугольное, расположенное в центре поселения.</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Поселение обладает рекреационными ресурсами и возможностями их вовлечения в хозяйственную деятельность.</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Промышленное производство в поселении представлено:</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«Викинг» (оптовая торговля лесоматериалами);</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ООО «Песок-Тиск» (разработка гравийных и песчаных карьеров).</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каталоге инвестиционных предложений и проектов Томской области включена разработка Таловского месторождения бурых углей и строительство на его основе энергокомплекса. Для этого возможно с помощью и участием внешних инвестиций на базе месторождения построить разрез с годовой производительностью 10 </w:t>
      </w:r>
      <w:proofErr w:type="gramStart"/>
      <w:r w:rsidRPr="00F56A67">
        <w:rPr>
          <w:rFonts w:ascii="Times New Roman" w:eastAsia="Times New Roman" w:hAnsi="Times New Roman" w:cs="Times New Roman"/>
          <w:sz w:val="24"/>
          <w:szCs w:val="24"/>
          <w:lang w:eastAsia="ru-RU"/>
        </w:rPr>
        <w:t>млн</w:t>
      </w:r>
      <w:proofErr w:type="gramEnd"/>
      <w:r w:rsidRPr="00F56A67">
        <w:rPr>
          <w:rFonts w:ascii="Times New Roman" w:eastAsia="Times New Roman" w:hAnsi="Times New Roman" w:cs="Times New Roman"/>
          <w:sz w:val="24"/>
          <w:szCs w:val="24"/>
          <w:lang w:eastAsia="ru-RU"/>
        </w:rPr>
        <w:t xml:space="preserve"> тонн, на котором возможно организовать подготовку и обогащение сырого угля. Предполагается, что уголь может использоваться на томских ТЭЦ, цементном заводе. На базе нового источника топлива возможно строительство теплоэлектростанции в радиусе не более 5 - 10 км от первоочередного участка добычи угля (районы с. Наумовка, д. Георгиевка, </w:t>
      </w:r>
      <w:proofErr w:type="gramStart"/>
      <w:r w:rsidRPr="00F56A67">
        <w:rPr>
          <w:rFonts w:ascii="Times New Roman" w:eastAsia="Times New Roman" w:hAnsi="Times New Roman" w:cs="Times New Roman"/>
          <w:sz w:val="24"/>
          <w:szCs w:val="24"/>
          <w:lang w:eastAsia="ru-RU"/>
        </w:rPr>
        <w:t>с</w:t>
      </w:r>
      <w:proofErr w:type="gramEnd"/>
      <w:r w:rsidRPr="00F56A67">
        <w:rPr>
          <w:rFonts w:ascii="Times New Roman" w:eastAsia="Times New Roman" w:hAnsi="Times New Roman" w:cs="Times New Roman"/>
          <w:sz w:val="24"/>
          <w:szCs w:val="24"/>
          <w:lang w:eastAsia="ru-RU"/>
        </w:rPr>
        <w:t>. Петропавловка).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На территории поселения осуществляется строительство завода по обработке и утилизации опасных отходов (ООО «Сервисная компания Русстрой»), что создаст условия для предотвращения вредного воздействия отходов на здоровье человека и окружающую среду, в том числе увеличения доли утилизированных и обезвреженных отходов.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До 2025 года на территории поселения будет реализован инвестиционный проект по разведению КРС мясного направления на базе крестьянского (фермерского) хозяйства (ИП Комиссаров А.В.). </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 xml:space="preserve">В долгосрочной перспективе будет приобретено здание для организации работы ФАП в с. Наумовка, проведен капитальный ремонт МБОУ «Наумовская СОШ», построена спортивная площадка </w:t>
      </w:r>
      <w:proofErr w:type="gramStart"/>
      <w:r w:rsidRPr="00F56A67">
        <w:rPr>
          <w:rFonts w:ascii="Times New Roman" w:eastAsia="Times New Roman" w:hAnsi="Times New Roman" w:cs="Times New Roman"/>
          <w:sz w:val="24"/>
          <w:szCs w:val="24"/>
          <w:lang w:eastAsia="ru-RU"/>
        </w:rPr>
        <w:t>в</w:t>
      </w:r>
      <w:proofErr w:type="gramEnd"/>
      <w:r w:rsidRPr="00F56A67">
        <w:rPr>
          <w:rFonts w:ascii="Times New Roman" w:eastAsia="Times New Roman" w:hAnsi="Times New Roman" w:cs="Times New Roman"/>
          <w:sz w:val="24"/>
          <w:szCs w:val="24"/>
          <w:lang w:eastAsia="ru-RU"/>
        </w:rPr>
        <w:t xml:space="preserve"> с. Наумовка.</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pStyle w:val="ConsPlusNormal"/>
        <w:ind w:firstLine="709"/>
        <w:jc w:val="center"/>
        <w:outlineLvl w:val="1"/>
        <w:rPr>
          <w:rFonts w:ascii="Times New Roman" w:hAnsi="Times New Roman" w:cs="Times New Roman"/>
          <w:sz w:val="24"/>
          <w:szCs w:val="24"/>
        </w:rPr>
      </w:pPr>
      <w:r w:rsidRPr="00F56A67">
        <w:rPr>
          <w:rFonts w:ascii="Times New Roman" w:hAnsi="Times New Roman" w:cs="Times New Roman"/>
          <w:sz w:val="24"/>
          <w:szCs w:val="24"/>
        </w:rPr>
        <w:t>6. ОЖИДАЕМЫЕ РЕЗУЛЬТАТЫ РЕАЛИЗАЦИИ СТРАТЕГИИ</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Реализация Стратегии позволит обеспечить устойчивое социально-экономическое развитие Томского района к 2030 году.</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Томском районе будут созданы условия для эффективного функционирования и развития на территории предприятий, способных привлекать инвестиционные ресурсы, обеспечивать рост объемов производства продуктов и услуг, создавать новые рабочие места, расширять рынки сбыта и пополнять местный бюджет. Меры поддержки экономики стимулируют экономический рост, ведущий к подъему качества жизни.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результате реализации инвестиционных проектов на территории района планируется создать не менее 2 000 новых рабочих мест.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Среднегодовая числ</w:t>
      </w:r>
      <w:r>
        <w:rPr>
          <w:rFonts w:ascii="Times New Roman" w:hAnsi="Times New Roman" w:cs="Times New Roman"/>
          <w:sz w:val="24"/>
          <w:szCs w:val="24"/>
        </w:rPr>
        <w:t>енность населения района вырасти</w:t>
      </w:r>
      <w:r w:rsidRPr="00F56A67">
        <w:rPr>
          <w:rFonts w:ascii="Times New Roman" w:hAnsi="Times New Roman" w:cs="Times New Roman"/>
          <w:sz w:val="24"/>
          <w:szCs w:val="24"/>
        </w:rPr>
        <w:t>т на 22,5% по сравнению с 2020 годом.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2,3 раза увеличится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организациям.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Объем проду</w:t>
      </w:r>
      <w:r>
        <w:rPr>
          <w:rFonts w:ascii="Times New Roman" w:hAnsi="Times New Roman" w:cs="Times New Roman"/>
          <w:sz w:val="24"/>
          <w:szCs w:val="24"/>
        </w:rPr>
        <w:t>кции сельского хозяйства вырастит</w:t>
      </w:r>
      <w:r w:rsidRPr="00F56A67">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F56A67">
        <w:rPr>
          <w:rFonts w:ascii="Times New Roman" w:hAnsi="Times New Roman" w:cs="Times New Roman"/>
          <w:sz w:val="24"/>
          <w:szCs w:val="24"/>
        </w:rPr>
        <w:t>1,7 раз.</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Индекс промышленного производства увеличится на 9,8 п.п.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1,4 раз возрастет объем поступлений налогов в консолидированный бюджет Томской области с территории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Объем общих неналоговых доходов в бюджет Томского района, поступивших от </w:t>
      </w:r>
      <w:r w:rsidRPr="00F56A67">
        <w:rPr>
          <w:rFonts w:ascii="Times New Roman" w:hAnsi="Times New Roman" w:cs="Times New Roman"/>
          <w:sz w:val="24"/>
          <w:szCs w:val="24"/>
        </w:rPr>
        <w:lastRenderedPageBreak/>
        <w:t>использования муниципального имущества и земельных участков, находящихся в собственности муниципального образования «Томский район», а также земельных участков, государственная собственность на которые не разграничена, увеличится в 1,6 раз.</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Число субъектов малого и среднего предпринимательства в расчете на 10000 человек населения вырастит на 37 ед.</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Уровень качества жизни населения, проживающего на территории муниципального образования «Томский район» увеличится на 1 балл.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Увеличится уровень газификации природным газом жилищного фонда Томского района на 5,0%.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Количество убранных несанкционированных свалок сократится более чем на 40%.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7,2% возрастет общая площадь жилых помещений, приходящаяся в среднем на одного жителя (на конец года).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Ввод в эксплуатацию жилых домов за счет всех источников финансирования вырастит на 51,2%.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Доля ассигнований, выделяемых в виде дотаций, иных межбюджетных трансфертов бюджетам сельских поселений по утвержденным методикам, в общем объеме </w:t>
      </w:r>
      <w:proofErr w:type="gramStart"/>
      <w:r w:rsidRPr="00F56A67">
        <w:rPr>
          <w:rFonts w:ascii="Times New Roman" w:hAnsi="Times New Roman" w:cs="Times New Roman"/>
          <w:sz w:val="24"/>
          <w:szCs w:val="24"/>
        </w:rPr>
        <w:t>ассигнований, предоставляемых в этих формах сохранится</w:t>
      </w:r>
      <w:proofErr w:type="gramEnd"/>
      <w:r w:rsidRPr="00F56A67">
        <w:rPr>
          <w:rFonts w:ascii="Times New Roman" w:hAnsi="Times New Roman" w:cs="Times New Roman"/>
          <w:sz w:val="24"/>
          <w:szCs w:val="24"/>
        </w:rPr>
        <w:t xml:space="preserve"> на уровне 100%.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Доля жителей Томского района, использующих механизм получения муниципальных услуг в электронном виде, увеличится с 65,0% до 80,0%.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Численность работников органов местного самоуправления увеличится на 10,0%.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Расходы бюджета на органы местного самоуправления снизятся на 1,6%.</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За счет развития промышленного сектора экономики, наращивания производственных мощностей предприятий по переработке сельскохозяйственной продукции и производства продуктов питания, развития предприятий добывающего сектора, реальная заработная плата работников крупных и средних предприятий увеличится на 32,9%.</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Индикативное описание основных результатов реализации Стратегии приведено в приложении 1.</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1"/>
        <w:rPr>
          <w:rFonts w:ascii="Times New Roman" w:hAnsi="Times New Roman" w:cs="Times New Roman"/>
          <w:sz w:val="24"/>
          <w:szCs w:val="24"/>
        </w:rPr>
      </w:pPr>
      <w:r w:rsidRPr="00F56A67">
        <w:rPr>
          <w:rFonts w:ascii="Times New Roman" w:hAnsi="Times New Roman" w:cs="Times New Roman"/>
          <w:sz w:val="24"/>
          <w:szCs w:val="24"/>
        </w:rPr>
        <w:t>7. СЦЕНАРИИ СОЦИАЛЬНО-ЭКОНОМИЧЕСКОГО РАЗВИТИЯ</w:t>
      </w:r>
    </w:p>
    <w:p w:rsidR="002627D0" w:rsidRPr="00F56A67" w:rsidRDefault="002627D0" w:rsidP="002627D0">
      <w:pPr>
        <w:pStyle w:val="ConsPlusNormal"/>
        <w:ind w:firstLine="709"/>
        <w:jc w:val="center"/>
        <w:rPr>
          <w:rFonts w:ascii="Times New Roman" w:hAnsi="Times New Roman" w:cs="Times New Roman"/>
          <w:sz w:val="24"/>
          <w:szCs w:val="24"/>
        </w:rPr>
      </w:pPr>
      <w:r w:rsidRPr="00F56A67">
        <w:rPr>
          <w:rFonts w:ascii="Times New Roman" w:hAnsi="Times New Roman" w:cs="Times New Roman"/>
          <w:sz w:val="24"/>
          <w:szCs w:val="24"/>
        </w:rPr>
        <w:t>МУНИЦИПАЛЬНОГО ОБРАЗОВАНИЯ «ТОМСКИЙ РАЙОН»</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Новые специализации экономики объединяет задача «перезапуска» экономики на новой технологической базе с созданием высокопроизводительных рабочих мест во внебюджетном секторе, развивающих профессиональный и творческий потенциал жителей. К 2030 году ожидается, что каждый четвертый житель томской агломерации трудоспособного возраста будет работать в организациях и компаниях, деятельность которых связана с новыми специализациями экономики.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Критическую значимость для развития новых специализаций экономики имеет вовлечение крупных компаний, а также бюджетные инвестиции в развитие технологической инфраструктуры, обеспечивающей создание новых цифровых и материальных продуктов, масштабирование новых </w:t>
      </w:r>
      <w:proofErr w:type="gramStart"/>
      <w:r w:rsidRPr="00F56A67">
        <w:rPr>
          <w:rFonts w:ascii="Times New Roman" w:hAnsi="Times New Roman" w:cs="Times New Roman"/>
          <w:sz w:val="24"/>
          <w:szCs w:val="24"/>
        </w:rPr>
        <w:t>бизнес-моделей</w:t>
      </w:r>
      <w:proofErr w:type="gramEnd"/>
      <w:r w:rsidRPr="00F56A67">
        <w:rPr>
          <w:rFonts w:ascii="Times New Roman" w:hAnsi="Times New Roman" w:cs="Times New Roman"/>
          <w:sz w:val="24"/>
          <w:szCs w:val="24"/>
        </w:rPr>
        <w:t>.</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основе анализа социально-экономического развития Томского района сформировано три ключевых сценария развития Томского района: консервативный, базовый, целевой.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7.1. Консервативный сценарий социально-экономического развития муниципального образования «Томский район».</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Данный сценарий базируется на своевременном учете требований, угроз внешней среды, ресурсов, формируемых экономикой района и сохранением существующей структуры экономики. Основная задача в данном подходе состоит в мониторинге внутренней и внешней среды района для определения тактики действий во всех сферах </w:t>
      </w:r>
      <w:r w:rsidRPr="00F56A67">
        <w:rPr>
          <w:rFonts w:ascii="Times New Roman" w:hAnsi="Times New Roman" w:cs="Times New Roman"/>
          <w:sz w:val="24"/>
          <w:szCs w:val="24"/>
        </w:rPr>
        <w:lastRenderedPageBreak/>
        <w:t xml:space="preserve">общественной жизни. Определяющими в реализации политики района в области социально-экономического развития района являются зависимость от внешних условий и поиск внутренних резервов. Оптимальной Стратегией по консервативному сценарию является оперативное реагирование на возникающие текущие проблемы, решение задач, делегированных регионом. Данный сценарий отличает сокращение числа действующих предприятий малого и среднего бизнеса, замедление темпов роста в сфере сельского хозяйства и добычи полезных ископаемых.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Основные приоритеты социальной и экономической политики консервативного сценария включают следующее: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Сохранение сельскохозяйственной, промышленной, рекреационной и туристической специализации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Достижение среднегодовой численности населения района к 2024 году – 84,2 тыс. человек, к 2030 году – 86,0 тыс. человек;</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Индекс промышленного производства к 2024 году – 104,0%, к 2030 году – 104,0</w:t>
      </w:r>
      <w:r>
        <w:rPr>
          <w:rFonts w:ascii="Times New Roman" w:hAnsi="Times New Roman" w:cs="Times New Roman"/>
          <w:sz w:val="24"/>
          <w:szCs w:val="24"/>
        </w:rPr>
        <w:t>%;</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к 2024 году – 325,6 млн. рублей, к 2030 году – 424,5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Увеличение общей площади жилых помещений, приходящейся в среднем на одного жителя к 2024 году - 3</w:t>
      </w:r>
      <w:r>
        <w:rPr>
          <w:rFonts w:ascii="Times New Roman" w:hAnsi="Times New Roman" w:cs="Times New Roman"/>
          <w:sz w:val="24"/>
          <w:szCs w:val="24"/>
        </w:rPr>
        <w:t>4</w:t>
      </w:r>
      <w:r w:rsidRPr="00F56A67">
        <w:rPr>
          <w:rFonts w:ascii="Times New Roman" w:hAnsi="Times New Roman" w:cs="Times New Roman"/>
          <w:sz w:val="24"/>
          <w:szCs w:val="24"/>
        </w:rPr>
        <w:t>,</w:t>
      </w:r>
      <w:r>
        <w:rPr>
          <w:rFonts w:ascii="Times New Roman" w:hAnsi="Times New Roman" w:cs="Times New Roman"/>
          <w:sz w:val="24"/>
          <w:szCs w:val="24"/>
        </w:rPr>
        <w:t>2</w:t>
      </w:r>
      <w:r w:rsidRPr="00F56A67">
        <w:rPr>
          <w:rFonts w:ascii="Times New Roman" w:hAnsi="Times New Roman" w:cs="Times New Roman"/>
          <w:sz w:val="24"/>
          <w:szCs w:val="24"/>
        </w:rPr>
        <w:t xml:space="preserve"> кв. м, к 2030 году </w:t>
      </w:r>
      <w:r>
        <w:rPr>
          <w:rFonts w:ascii="Times New Roman" w:hAnsi="Times New Roman" w:cs="Times New Roman"/>
          <w:sz w:val="24"/>
          <w:szCs w:val="24"/>
        </w:rPr>
        <w:t>–</w:t>
      </w:r>
      <w:r w:rsidRPr="00F56A67">
        <w:rPr>
          <w:rFonts w:ascii="Times New Roman" w:hAnsi="Times New Roman" w:cs="Times New Roman"/>
          <w:sz w:val="24"/>
          <w:szCs w:val="24"/>
        </w:rPr>
        <w:t xml:space="preserve"> 3</w:t>
      </w:r>
      <w:r>
        <w:rPr>
          <w:rFonts w:ascii="Times New Roman" w:hAnsi="Times New Roman" w:cs="Times New Roman"/>
          <w:sz w:val="24"/>
          <w:szCs w:val="24"/>
        </w:rPr>
        <w:t>5,5</w:t>
      </w:r>
      <w:r w:rsidRPr="00F56A67">
        <w:rPr>
          <w:rFonts w:ascii="Times New Roman" w:hAnsi="Times New Roman" w:cs="Times New Roman"/>
          <w:sz w:val="24"/>
          <w:szCs w:val="24"/>
        </w:rPr>
        <w:t xml:space="preserve"> кв. 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Уровень газификации природным газом жилищного фонда Томского района к 2024 году – 34,9%, к 2030 году – 35,9%;</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Достижение среднемесячной начисленной заработной платы работников крупных и средних предприятий к 2024 году – 49 288,1 рублей, к 2030 году – 72 937,3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Сохранение 100% доли детей, обучающихся в соответствии с требованиями ФГОС, а также уровня доступности мероприятий, оказанных в рамках социального развития населения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Достижение доли населения Томского района (возраст 3 - 79 лет), систематически занимающегося физической культурой и спортом к 2024 году – до 46,1</w:t>
      </w:r>
      <w:r>
        <w:rPr>
          <w:rFonts w:ascii="Times New Roman" w:hAnsi="Times New Roman" w:cs="Times New Roman"/>
          <w:sz w:val="24"/>
          <w:szCs w:val="24"/>
        </w:rPr>
        <w:t>%, к 2030 году – до 57,1%;</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Увеличение доли жителей Томского района, использующих механизм получения муниципальных услуг в электронном виде до 70%.</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7.2. Базовый сценарий социально-экономического развития муниципального образования «Томский район» предполагает организацию социально-экономического развития Томского района через выделение основных направлений.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Реализация данного сценария позволит создать «точки роста», способные стать локомотивами экономического и социального развития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Индикаторами для данного сценария являются целевые показатели социально-экономического развития Томского района в соответствии со Стратегией социально-экономического развития Томской области до 2030 года, нормативными правовыми актами, регламентирующими социально-экономическое развитие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Основные приоритеты социальной и экономической политики базового сценария включают:</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Развитие промышленного производства на основе существующих промышленных предприятий района: АО «Научно-производственная фирма «Микран», ООО «Сибирьлизингком, ООО «Томскнефтепереработка», ООО «Биолит», ООО «Неотехника», ООО «Энергомонтаж СК» и другие;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Развитие производства и переработки сельскохозяйственной продукции на основе существующих предприятий района: </w:t>
      </w:r>
      <w:proofErr w:type="gramStart"/>
      <w:r w:rsidRPr="00F56A67">
        <w:rPr>
          <w:rFonts w:ascii="Times New Roman" w:hAnsi="Times New Roman" w:cs="Times New Roman"/>
          <w:sz w:val="24"/>
          <w:szCs w:val="24"/>
        </w:rPr>
        <w:t>АО «СИБАГРО», ООО «Межениновская птицефабрика», ООО «СПК «Межениновский», ООО «Спас», СПК «Нелюбино», ООО «Томское молоко», ООО «АПК «Первомайский-ЛК», ООО «Трубачево», ООО «Колпаков», ООО «ПЗ Заварзинский» и другие;</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Создание и развитие аграрного направления, основанного на предприятиях по </w:t>
      </w:r>
      <w:r w:rsidRPr="00F56A67">
        <w:rPr>
          <w:rFonts w:ascii="Times New Roman" w:hAnsi="Times New Roman" w:cs="Times New Roman"/>
          <w:sz w:val="24"/>
          <w:szCs w:val="24"/>
        </w:rPr>
        <w:lastRenderedPageBreak/>
        <w:t>выращиванию комплекса сельскохозяйственных культур на базе существующих предприятий района: ООО «Сибзерно», ООО «АФ «Зоркальцевская».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Создание интенсивного сада жимолости</w:t>
      </w:r>
      <w:r w:rsidRPr="00F56A67">
        <w:t xml:space="preserve"> </w:t>
      </w:r>
      <w:r w:rsidRPr="00F56A67">
        <w:rPr>
          <w:rFonts w:ascii="Times New Roman" w:hAnsi="Times New Roman" w:cs="Times New Roman"/>
          <w:sz w:val="24"/>
          <w:szCs w:val="24"/>
        </w:rPr>
        <w:t>площадью 100 га и урожайностью 8 тонн с га (ООО СП «Северный сад») в д. Кандинка Калтайского сельского поселения;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Активное развитие транспортно-логистических комплексов (строительство дорог, использование железнодорожного сообщения, развитие аэропортовой территории, реконструкция взлетно-посадочной полосы аэропорта, расширение логистических функций, гостиничного бизнеса);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Добыча и переработка полезных ископаемых и развитие на ее основе произво</w:t>
      </w:r>
      <w:proofErr w:type="gramStart"/>
      <w:r w:rsidRPr="00F56A67">
        <w:rPr>
          <w:rFonts w:ascii="Times New Roman" w:hAnsi="Times New Roman" w:cs="Times New Roman"/>
          <w:sz w:val="24"/>
          <w:szCs w:val="24"/>
        </w:rPr>
        <w:t>дств стр</w:t>
      </w:r>
      <w:proofErr w:type="gramEnd"/>
      <w:r w:rsidRPr="00F56A67">
        <w:rPr>
          <w:rFonts w:ascii="Times New Roman" w:hAnsi="Times New Roman" w:cs="Times New Roman"/>
          <w:sz w:val="24"/>
          <w:szCs w:val="24"/>
        </w:rPr>
        <w:t>оительных материалов на базе существующего опытно-промышленного производства АО «ТГОК «Ильменит», а также развития уже существующих предприятий: ООО «Торговый дом Кудровский», ООО «Курлекский карьер ТИСК», ООО «Кандинский гравий ТДСК», ООО «Баранцевское», ООО «Песок – ТИСК», ООО «Управление карьерами»;</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 Модернизация производства кондитерских изделий (паста, масла, конфеты)</w:t>
      </w:r>
      <w:r w:rsidRPr="00F56A67">
        <w:t xml:space="preserve"> </w:t>
      </w:r>
      <w:r w:rsidRPr="00F56A67">
        <w:rPr>
          <w:rFonts w:ascii="Times New Roman" w:hAnsi="Times New Roman" w:cs="Times New Roman"/>
          <w:sz w:val="24"/>
          <w:szCs w:val="24"/>
        </w:rPr>
        <w:t>на основе кедрового ореха, семян, ягод и сушеных фруктов (ООО «Эко-фабрика Сибирский кедр») в д. Петрово Зоркальцевского сельского поселения;</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Содействие развитию малого и среднего бизнеса в сфере сельского хозяйства (прежде всего в форме </w:t>
      </w:r>
      <w:proofErr w:type="gramStart"/>
      <w:r w:rsidRPr="00F56A67">
        <w:rPr>
          <w:rFonts w:ascii="Times New Roman" w:hAnsi="Times New Roman" w:cs="Times New Roman"/>
          <w:sz w:val="24"/>
          <w:szCs w:val="24"/>
        </w:rPr>
        <w:t>К(</w:t>
      </w:r>
      <w:proofErr w:type="gramEnd"/>
      <w:r w:rsidRPr="00F56A67">
        <w:rPr>
          <w:rFonts w:ascii="Times New Roman" w:hAnsi="Times New Roman" w:cs="Times New Roman"/>
          <w:sz w:val="24"/>
          <w:szCs w:val="24"/>
        </w:rPr>
        <w:t>Ф)Х), обрабатывающем производстве и сфере услуг;</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Строительство микрорайонов «Левобережный» в д. Кисловка, «Южные ворота-2» в п. Зональная Станция, жилого поселка на 550 человек в п. Трубачево;</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Развитие инженерной инфраструктуры (водоснабжения, водоотведения, теплоснабжения, газоснабжения), в том числе комплексное инженерное проектирование и обустройство новых микрорайонов;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Развитие социальной инфраструктуры в сфере образования, культуры, физкультуры и спорта, социальной защиты населения;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Строительство туристического комплекса «Фестиваль-парк» и семейного парка в окрестностях с. Коларово Спасского сельского поселения, а также обустройство рекреационной зоны в мкр. «Южные Ворота» Зональненского сельского поселения;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Создание рыночных условий для возникновения новой туристской инфраструктуры на территории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Расширение интеграционных связей между Томском, Северском, Томским районом, носящих признаки агломерационных процессов.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Выполнение базового сценария позволит достичь следующих показателей: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 по крупным и средним организациям к 2024 году достигнет 14 522,7 </w:t>
      </w:r>
      <w:proofErr w:type="gramStart"/>
      <w:r w:rsidRPr="00F56A67">
        <w:rPr>
          <w:rFonts w:ascii="Times New Roman" w:hAnsi="Times New Roman" w:cs="Times New Roman"/>
          <w:sz w:val="24"/>
          <w:szCs w:val="24"/>
        </w:rPr>
        <w:t>млн</w:t>
      </w:r>
      <w:proofErr w:type="gramEnd"/>
      <w:r w:rsidRPr="00F56A67">
        <w:rPr>
          <w:rFonts w:ascii="Times New Roman" w:hAnsi="Times New Roman" w:cs="Times New Roman"/>
          <w:sz w:val="24"/>
          <w:szCs w:val="24"/>
        </w:rPr>
        <w:t xml:space="preserve"> рублей, к 2030 году - 26 149,4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к 2024 году составит - 331,0 млн. рублей, к 2030 году - 450,9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Объем продукции сельского хозяйства к 2024 году достигнет 22 179,2 </w:t>
      </w:r>
      <w:proofErr w:type="gramStart"/>
      <w:r w:rsidRPr="00F56A67">
        <w:rPr>
          <w:rFonts w:ascii="Times New Roman" w:hAnsi="Times New Roman" w:cs="Times New Roman"/>
          <w:sz w:val="24"/>
          <w:szCs w:val="24"/>
        </w:rPr>
        <w:t>млн</w:t>
      </w:r>
      <w:proofErr w:type="gramEnd"/>
      <w:r w:rsidRPr="00F56A67">
        <w:rPr>
          <w:rFonts w:ascii="Times New Roman" w:hAnsi="Times New Roman" w:cs="Times New Roman"/>
          <w:sz w:val="24"/>
          <w:szCs w:val="24"/>
        </w:rPr>
        <w:t xml:space="preserve"> рублей, к 2030 году - 31 747,8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Объем поступлений налогов на совокупный доход в консолидированный бюджет Томской области с территории Томского района к 2024 году достигнет 214,3 </w:t>
      </w:r>
      <w:proofErr w:type="gramStart"/>
      <w:r w:rsidRPr="00F56A67">
        <w:rPr>
          <w:rFonts w:ascii="Times New Roman" w:hAnsi="Times New Roman" w:cs="Times New Roman"/>
          <w:sz w:val="24"/>
          <w:szCs w:val="24"/>
        </w:rPr>
        <w:t>млн</w:t>
      </w:r>
      <w:proofErr w:type="gramEnd"/>
      <w:r w:rsidRPr="00F56A67">
        <w:rPr>
          <w:rFonts w:ascii="Times New Roman" w:hAnsi="Times New Roman" w:cs="Times New Roman"/>
          <w:sz w:val="24"/>
          <w:szCs w:val="24"/>
        </w:rPr>
        <w:t xml:space="preserve"> рублей, к 2030 году - 266,8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Среднемесячная начисленная заработная плата работников крупных и средних предприятий к 2024 году достигнет 50 712,6 рублей, к 2030 году – 78 844,7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Достижение среднегодовой численности населения 2024 году – 88,0 тыс. человек, к 2030 году - 98,4 тыс. человек;</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Ввод в эксплуатацию жилых домов за счет всех источников финансирования к 2024 году составит 211,3 тыс. кв. м, к 2030 году – 332,7 тыс. кв. 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 xml:space="preserve">- Доля общей площади жилых помещений в </w:t>
      </w:r>
      <w:proofErr w:type="gramStart"/>
      <w:r w:rsidRPr="00F56A67">
        <w:rPr>
          <w:rFonts w:ascii="Times New Roman" w:hAnsi="Times New Roman" w:cs="Times New Roman"/>
          <w:sz w:val="24"/>
          <w:szCs w:val="24"/>
        </w:rPr>
        <w:t>сельских населенных пунктах, оборудованных всеми видами благоустройства к 2024 году достигнет</w:t>
      </w:r>
      <w:proofErr w:type="gramEnd"/>
      <w:r w:rsidRPr="00F56A67">
        <w:rPr>
          <w:rFonts w:ascii="Times New Roman" w:hAnsi="Times New Roman" w:cs="Times New Roman"/>
          <w:sz w:val="24"/>
          <w:szCs w:val="24"/>
        </w:rPr>
        <w:t xml:space="preserve"> 51,1</w:t>
      </w:r>
      <w:r>
        <w:rPr>
          <w:rFonts w:ascii="Times New Roman" w:hAnsi="Times New Roman" w:cs="Times New Roman"/>
          <w:sz w:val="24"/>
          <w:szCs w:val="24"/>
        </w:rPr>
        <w:t>%, к 2030 году– 53,4%;</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Общая площадь жилых помещений, приходящаяся в среднем на одного жителя (на конец года) к 2024 году достигнет 34,5 кв. м, к 2030 году - 35,8 кв. 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Протяженность автомобильных дорог общего пользования с твердым покрытием к 2024 году составит 1 296,0 км, к 2030 году – 1 298,0 </w:t>
      </w:r>
      <w:r>
        <w:rPr>
          <w:rFonts w:ascii="Times New Roman" w:hAnsi="Times New Roman" w:cs="Times New Roman"/>
          <w:sz w:val="24"/>
          <w:szCs w:val="24"/>
        </w:rPr>
        <w:t>км.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7.3. Целевой сценарий социально-экономического развития муниципального образования «Томский район».</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Реализация данного сценария позволит осуществить превращение инновационных факторов в ведущий источник экономического роста и прорыв в повышении эффективности человеческого капитала, что позволит улучшить социальные параметры развития.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Усиление агломерационных процессов, согласно данному сценарию, позволит создать единый рынок труда, недвижимости, общие объекты обслуживания, тесные экономические и транспортные связи, высокий уровень маятниковой миграции.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Основные приоритеты социальной и экономической политики целевого сценария включают следующее: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Сохранение индустриально-сервисной, аграрной, рекреационной и транзитно-магистральной специализации района, связанной с выполнением роли ближайшего окружения регионального центра;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Активный приток инвестиций, увеличение потребительского спроса для обеспечения расширения агломерации;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Активное внедрение агропроектов в молочном животноводстве, свиноводстве, тепличном овощеводстве, а также наращивание производства продуктов здорового питания, биологически активных комплексов и косметики с использованием биотехнологий;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Создание новых перерабатывающих производств: деревообрабатывающих предприятий и предприятий пищевой промышленности;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Содействие развитию малого и среднего бизнеса за счет установления взаимовыгодных экономических, партнерских отношений с </w:t>
      </w:r>
      <w:proofErr w:type="gramStart"/>
      <w:r w:rsidRPr="00F56A67">
        <w:rPr>
          <w:rFonts w:ascii="Times New Roman" w:hAnsi="Times New Roman" w:cs="Times New Roman"/>
          <w:sz w:val="24"/>
          <w:szCs w:val="24"/>
        </w:rPr>
        <w:t>бизнес-структурами</w:t>
      </w:r>
      <w:proofErr w:type="gramEnd"/>
      <w:r w:rsidRPr="00F56A67">
        <w:rPr>
          <w:rFonts w:ascii="Times New Roman" w:hAnsi="Times New Roman" w:cs="Times New Roman"/>
          <w:sz w:val="24"/>
          <w:szCs w:val="24"/>
        </w:rPr>
        <w:t xml:space="preserve"> г. Томск и ЗАТО Северск;</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Развитие сельского экотуризма, а также других видов деятельности в рамках неистощимого природопользования;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Модернизация и развитие санаторно-курортного отдыха (на базе существующих санаториев и реализации инвестиционных проектов в этой области);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Усиление агломерационных процессов и деловой активности, а также создание имиджа миграционной привлекательности района в целях увеличения миграционного потока трудовых ресурсов в район;</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Структурная и технологическая модернизация образования и других отраслей социальной сферы, обеспечивающая доступность качественных социальных услуг для населения, модернизация жилищно-коммунального хозяйства за счет привлечения инвестиций;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Возрождение массовой физической культуры и вовлечение населения в систематические занятия физической культурой и спортом за счет привлечения тренерского состава регионального центра;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Внедрение инновационных образовательных программ за счет возможности использования регионального кадрового потенциала для повышения профессионально-предметного уровня педагогов, создания стажировочных площадок для молодых руководителей и кадрового резерва.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Выполнение целевого сценария позволит достичь следующих показателей: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Достижение среднегодовой численности населения района к 2024 году - 88,6 тыс. </w:t>
      </w:r>
      <w:r w:rsidRPr="00F56A67">
        <w:rPr>
          <w:rFonts w:ascii="Times New Roman" w:hAnsi="Times New Roman" w:cs="Times New Roman"/>
          <w:sz w:val="24"/>
          <w:szCs w:val="24"/>
        </w:rPr>
        <w:lastRenderedPageBreak/>
        <w:t>человек, к 2030 году - 101,0 тыс. человек;</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организациям к 2024 году достигнет 14 711,1 </w:t>
      </w:r>
      <w:proofErr w:type="gramStart"/>
      <w:r w:rsidRPr="00F56A67">
        <w:rPr>
          <w:rFonts w:ascii="Times New Roman" w:hAnsi="Times New Roman" w:cs="Times New Roman"/>
          <w:sz w:val="24"/>
          <w:szCs w:val="24"/>
        </w:rPr>
        <w:t>млн</w:t>
      </w:r>
      <w:proofErr w:type="gramEnd"/>
      <w:r w:rsidRPr="00F56A67">
        <w:rPr>
          <w:rFonts w:ascii="Times New Roman" w:hAnsi="Times New Roman" w:cs="Times New Roman"/>
          <w:sz w:val="24"/>
          <w:szCs w:val="24"/>
        </w:rPr>
        <w:t xml:space="preserve"> рублей, к 2030 году – 28 308,5</w:t>
      </w:r>
      <w:r>
        <w:rPr>
          <w:rFonts w:ascii="Times New Roman" w:hAnsi="Times New Roman" w:cs="Times New Roman"/>
          <w:sz w:val="24"/>
          <w:szCs w:val="24"/>
        </w:rPr>
        <w:t xml:space="preserve"> </w:t>
      </w:r>
      <w:r w:rsidRPr="00F56A67">
        <w:rPr>
          <w:rFonts w:ascii="Times New Roman" w:hAnsi="Times New Roman" w:cs="Times New Roman"/>
          <w:sz w:val="24"/>
          <w:szCs w:val="24"/>
        </w:rPr>
        <w:t>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Объем продукции сельского хозяйства к 2024 году достигнет 22 549,3 млн. рублей, к 2030 году – 33 643,2 </w:t>
      </w:r>
      <w:proofErr w:type="gramStart"/>
      <w:r w:rsidRPr="00F56A67">
        <w:rPr>
          <w:rFonts w:ascii="Times New Roman" w:hAnsi="Times New Roman" w:cs="Times New Roman"/>
          <w:sz w:val="24"/>
          <w:szCs w:val="24"/>
        </w:rPr>
        <w:t>млн</w:t>
      </w:r>
      <w:proofErr w:type="gramEnd"/>
      <w:r w:rsidRPr="00F56A67">
        <w:rPr>
          <w:rFonts w:ascii="Times New Roman" w:hAnsi="Times New Roman" w:cs="Times New Roman"/>
          <w:sz w:val="24"/>
          <w:szCs w:val="24"/>
        </w:rPr>
        <w:t xml:space="preserve">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Объем инвестиций в основной капитал за счет всех источников финансирования к 2024 году достигнет 9 238,7 млн. рублей, к 2030 году – 16 237,0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Объем поступлений налогов на совокупный доход в консолидированный бюджет Томской области с территории Томского района к 2024 году достигнет 214,3 </w:t>
      </w:r>
      <w:proofErr w:type="gramStart"/>
      <w:r w:rsidRPr="00F56A67">
        <w:rPr>
          <w:rFonts w:ascii="Times New Roman" w:hAnsi="Times New Roman" w:cs="Times New Roman"/>
          <w:sz w:val="24"/>
          <w:szCs w:val="24"/>
        </w:rPr>
        <w:t>млн</w:t>
      </w:r>
      <w:proofErr w:type="gramEnd"/>
      <w:r w:rsidRPr="00F56A67">
        <w:rPr>
          <w:rFonts w:ascii="Times New Roman" w:hAnsi="Times New Roman" w:cs="Times New Roman"/>
          <w:sz w:val="24"/>
          <w:szCs w:val="24"/>
        </w:rPr>
        <w:t xml:space="preserve"> рублей, к 2030 году - 269,1 млн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Численность </w:t>
      </w:r>
      <w:proofErr w:type="gramStart"/>
      <w:r w:rsidRPr="00F56A67">
        <w:rPr>
          <w:rFonts w:ascii="Times New Roman" w:hAnsi="Times New Roman" w:cs="Times New Roman"/>
          <w:sz w:val="24"/>
          <w:szCs w:val="24"/>
        </w:rPr>
        <w:t>лиц, размещенных в коллективных средствах размещения к 2024 году достигнет</w:t>
      </w:r>
      <w:proofErr w:type="gramEnd"/>
      <w:r w:rsidRPr="00F56A67">
        <w:rPr>
          <w:rFonts w:ascii="Times New Roman" w:hAnsi="Times New Roman" w:cs="Times New Roman"/>
          <w:sz w:val="24"/>
          <w:szCs w:val="24"/>
        </w:rPr>
        <w:t xml:space="preserve"> 30 806 человек, к 2030 году - 41 282 человека;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Среднемесячная начисленная заработная плата работников крупных и средних предприятий к 2024 году составит 52 601,3 рублей, к 2030 году – 83 781,1 рублей;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Ввод в эксплуатацию жилых домов за счет источников финансирования к 2024 году составит 300,8 тыс. кв. м</w:t>
      </w:r>
      <w:r>
        <w:rPr>
          <w:rFonts w:ascii="Times New Roman" w:hAnsi="Times New Roman" w:cs="Times New Roman"/>
          <w:sz w:val="24"/>
          <w:szCs w:val="24"/>
        </w:rPr>
        <w:t>, к 2030 году – 497,1 тыс.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w:t>
      </w:r>
      <w:r w:rsidRPr="004B5006">
        <w:rPr>
          <w:rFonts w:ascii="Times New Roman" w:hAnsi="Times New Roman" w:cs="Times New Roman"/>
          <w:sz w:val="24"/>
          <w:szCs w:val="24"/>
        </w:rPr>
        <w:t>Число субъектов малого и среднего предпринимательства в расчете на 10000 человек населения к 2024 году составит 378,5 ед., к 2030 году – 470,7 ед.;</w:t>
      </w:r>
      <w:r w:rsidRPr="00F56A67">
        <w:rPr>
          <w:rFonts w:ascii="Times New Roman" w:hAnsi="Times New Roman" w:cs="Times New Roman"/>
          <w:sz w:val="24"/>
          <w:szCs w:val="24"/>
        </w:rPr>
        <w:t xml:space="preserve">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 Уровень зарегистрированной </w:t>
      </w:r>
      <w:r>
        <w:rPr>
          <w:rFonts w:ascii="Times New Roman" w:hAnsi="Times New Roman" w:cs="Times New Roman"/>
          <w:sz w:val="24"/>
          <w:szCs w:val="24"/>
        </w:rPr>
        <w:t>безработицы сократится до 0,8%;</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- 9</w:t>
      </w:r>
      <w:r>
        <w:rPr>
          <w:rFonts w:ascii="Times New Roman" w:hAnsi="Times New Roman" w:cs="Times New Roman"/>
          <w:sz w:val="24"/>
          <w:szCs w:val="24"/>
        </w:rPr>
        <w:t>9</w:t>
      </w:r>
      <w:r w:rsidRPr="00F56A67">
        <w:rPr>
          <w:rFonts w:ascii="Times New Roman" w:hAnsi="Times New Roman" w:cs="Times New Roman"/>
          <w:sz w:val="24"/>
          <w:szCs w:val="24"/>
        </w:rPr>
        <w:t xml:space="preserve"> семей, проживающих в сельской местности, улучшат жилищные условия к 2030 году;</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Состояние общей преступности на 100 тыс. населения снизится в 2024 году до 941,3 ед., в 2030 году – до 815,3 ед.</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Основным сценарием развития Томского района на долгосрочную перспективу должен стать базовый сценарий, как наиболее сбалансированный, который позволит реализовать модель интенсивного развития, основанную на формировании крупного рынка труда, росте инвестиционной привлекательности района за счет развитого рынка потребления, возможности развития инфраструктурных проектов, потенциала предоставления равного доступа жителей района к различным видам услуг, повышения уровня и качества жизни населения района.</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Динамика основных показателей социально-экономического развития муниципального образования «Томский район» по сценариям отражена в приложении 2.</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1"/>
        <w:rPr>
          <w:rFonts w:ascii="Times New Roman" w:hAnsi="Times New Roman" w:cs="Times New Roman"/>
          <w:sz w:val="24"/>
          <w:szCs w:val="24"/>
        </w:rPr>
      </w:pPr>
      <w:r w:rsidRPr="00F56A67">
        <w:rPr>
          <w:rFonts w:ascii="Times New Roman" w:hAnsi="Times New Roman" w:cs="Times New Roman"/>
          <w:sz w:val="24"/>
          <w:szCs w:val="24"/>
        </w:rPr>
        <w:t>8. СРОКИ И ЭТАПЫ РЕАЛИЗАЦИИ СТРАТЕГИИ</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Реализация мероприятий и проектов Стратегии социально-экономического развития муниципального образования «Томский район» до 2030 года планируется в 2 этапа:</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1. 2022 - 2024 годы - переход к восстановлению экономики.</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2. 2025 - 2030 года – устойчивое социально-экономическое развитие.</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В рамках первого этапа необходимо сфокусироваться на сохранении и сбережении имеющегося потенциала при последовательном сглаживании негативного влияния пандемии COVID-19 на экономику путем поддержки малого, среднего бизнеса и населения. К концу этапа по основным направлениям деятельности и развития района обеспечены устойчивые позитивные изменения (увеличение миграционного прироста, увеличение числа рабочих мест, удержание низкого уровня безработицы, увеличение объемов производства продукции, работ и услуг, увеличение объемов инвестиций, объемов жилищного строительства и т.д.). Уровень благосостояния и качество жизни населения определяются выше, чем в среднем по региону.</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Второй этап предполагает переход к ускоренному развитию промышленных и сельскохозяйственных производств, жилищного строительства, логистических сервисов, научно-технологической, инновационной и образовательной инфраструктуры и вовлечению природно-ресурсной базы района в экономику. Рост доходов населения на втором этапе приведет к увеличению потребностей населения в расширении спектра предоставляемых услуг, что отразится на развитии туризма и рекреационных зон. Высокий удельный вес в структуре экономики района займут предприятия малого бизнеса. Уровень благосостояния и качество жизни населения определяются как высокие за счет достижения показателя цели Стратегии.</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1"/>
        <w:rPr>
          <w:rFonts w:ascii="Times New Roman" w:hAnsi="Times New Roman" w:cs="Times New Roman"/>
          <w:sz w:val="24"/>
          <w:szCs w:val="24"/>
        </w:rPr>
      </w:pPr>
      <w:r w:rsidRPr="00F56A67">
        <w:rPr>
          <w:rFonts w:ascii="Times New Roman" w:hAnsi="Times New Roman" w:cs="Times New Roman"/>
          <w:sz w:val="24"/>
          <w:szCs w:val="24"/>
        </w:rPr>
        <w:t>9. ОЦЕНКА ФИНАНСОВЫХ РЕСУРСОВ, НЕОБХОДИМЫХ</w:t>
      </w:r>
    </w:p>
    <w:p w:rsidR="002627D0" w:rsidRPr="00F56A67" w:rsidRDefault="002627D0" w:rsidP="002627D0">
      <w:pPr>
        <w:pStyle w:val="ConsPlusNormal"/>
        <w:ind w:firstLine="709"/>
        <w:jc w:val="center"/>
        <w:rPr>
          <w:rFonts w:ascii="Times New Roman" w:hAnsi="Times New Roman" w:cs="Times New Roman"/>
          <w:sz w:val="24"/>
          <w:szCs w:val="24"/>
        </w:rPr>
      </w:pPr>
      <w:r w:rsidRPr="00F56A67">
        <w:rPr>
          <w:rFonts w:ascii="Times New Roman" w:hAnsi="Times New Roman" w:cs="Times New Roman"/>
          <w:sz w:val="24"/>
          <w:szCs w:val="24"/>
        </w:rPr>
        <w:t>ДЛЯ РЕАЛИЗАЦИИ СТРАТЕГИИ</w:t>
      </w:r>
    </w:p>
    <w:p w:rsidR="002627D0" w:rsidRPr="00F56A67" w:rsidRDefault="002627D0" w:rsidP="002627D0">
      <w:pPr>
        <w:pStyle w:val="ConsPlusNormal"/>
        <w:ind w:firstLine="709"/>
        <w:jc w:val="center"/>
        <w:rPr>
          <w:rFonts w:ascii="Times New Roman" w:hAnsi="Times New Roman" w:cs="Times New Roman"/>
          <w:sz w:val="24"/>
          <w:szCs w:val="24"/>
        </w:rPr>
      </w:pP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Для реализации Стратегии предполагается привлечение финансовых ресурсов из различных источников финансирования.</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Бюджетные средства:</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1. Из федерального бюджета - средства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и Томской области в пределах общего объема утвержденных бюджетных ассигнований, порядком финансирования национальных проектов и реализации федеральных инициатив.</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2. Из областного бюджета планируется осуществлять за счет:</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2.1. Сре</w:t>
      </w:r>
      <w:proofErr w:type="gramStart"/>
      <w:r w:rsidRPr="00F56A67">
        <w:rPr>
          <w:rFonts w:ascii="Times New Roman" w:hAnsi="Times New Roman" w:cs="Times New Roman"/>
          <w:sz w:val="24"/>
          <w:szCs w:val="24"/>
        </w:rPr>
        <w:t>дств в с</w:t>
      </w:r>
      <w:proofErr w:type="gramEnd"/>
      <w:r w:rsidRPr="00F56A67">
        <w:rPr>
          <w:rFonts w:ascii="Times New Roman" w:hAnsi="Times New Roman" w:cs="Times New Roman"/>
          <w:sz w:val="24"/>
          <w:szCs w:val="24"/>
        </w:rPr>
        <w:t>оответствии с действующим порядком финансирования государственных программ Томской области в пределах общего объема бюджетных ассигнований, утвержденного областным бюджетом на соответствующий год, в рамках реализации муниципальных программ в соответствии с бюджетным законодательством Российской Федерации.</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2.2. Средств, передаваемых муниципальному образованию «Томский район», на реализацию отдельных государственных полномочий.</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3. Из местного бюджета планируется осуществлять за счет сре</w:t>
      </w:r>
      <w:proofErr w:type="gramStart"/>
      <w:r w:rsidRPr="00F56A67">
        <w:rPr>
          <w:rFonts w:ascii="Times New Roman" w:hAnsi="Times New Roman" w:cs="Times New Roman"/>
          <w:sz w:val="24"/>
          <w:szCs w:val="24"/>
        </w:rPr>
        <w:t>дств в с</w:t>
      </w:r>
      <w:proofErr w:type="gramEnd"/>
      <w:r w:rsidRPr="00F56A67">
        <w:rPr>
          <w:rFonts w:ascii="Times New Roman" w:hAnsi="Times New Roman" w:cs="Times New Roman"/>
          <w:sz w:val="24"/>
          <w:szCs w:val="24"/>
        </w:rPr>
        <w:t xml:space="preserve">оответствии с действующим порядком финансирования муниципальных программ Томского района в пределах общего объема бюджетных ассигнований, утвержденного местным бюджетом на соответствующий год, а также за счет привлечения средств бюджетов сельских поселений на очередной финансовый период. Оценка бюджетных источников производится исходя из прогноза доходной части местного бюджета с учетом параметров, закрепленных в основных направлениях налоговой и бюджетной политики. </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Внебюджетные средства:</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Собственные средства предприятий;</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 Привлеченные средства предприятий.</w:t>
      </w:r>
    </w:p>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6A67">
        <w:rPr>
          <w:rFonts w:ascii="Times New Roman" w:eastAsia="Times New Roman" w:hAnsi="Times New Roman" w:cs="Times New Roman"/>
          <w:sz w:val="24"/>
          <w:szCs w:val="24"/>
          <w:lang w:eastAsia="ru-RU"/>
        </w:rPr>
        <w:t>Перспективы и темпы социально-экономического развития Томского района во многом будут определяться объемами инвестиций и реализацией инвестиционных проектов, национальных (региональных) проектов. Оценка внебюджетных средств осуществляется исходя из предполагаемых к реализации инвестиционных проектов и объема инвестиций в основной капитал частных организаций.</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Прогнозируемые объемы ресурсного обеспечения реализации Стратегии в период 2022 – 2030 годов приведены в таблице 3.</w:t>
      </w:r>
    </w:p>
    <w:p w:rsidR="002627D0" w:rsidRPr="00F56A67" w:rsidRDefault="002627D0" w:rsidP="002627D0">
      <w:pPr>
        <w:autoSpaceDE w:val="0"/>
        <w:autoSpaceDN w:val="0"/>
        <w:adjustRightInd w:val="0"/>
        <w:spacing w:after="0" w:line="240" w:lineRule="auto"/>
        <w:ind w:firstLine="709"/>
        <w:jc w:val="both"/>
        <w:rPr>
          <w:rFonts w:ascii="Times New Roman" w:hAnsi="Times New Roman" w:cs="Times New Roman"/>
          <w:sz w:val="24"/>
          <w:szCs w:val="24"/>
        </w:rPr>
      </w:pPr>
      <w:r w:rsidRPr="00F56A67">
        <w:rPr>
          <w:rFonts w:ascii="Times New Roman" w:hAnsi="Times New Roman" w:cs="Times New Roman"/>
          <w:sz w:val="24"/>
          <w:szCs w:val="24"/>
        </w:rPr>
        <w:t>Таблица 3. Финансовые ресурсы, необходимые для реализации Стратегии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54"/>
        <w:gridCol w:w="2125"/>
      </w:tblGrid>
      <w:tr w:rsidR="002627D0" w:rsidRPr="00F56A67" w:rsidTr="002627D0">
        <w:trPr>
          <w:trHeight w:val="319"/>
          <w:tblHeader/>
          <w:jc w:val="center"/>
        </w:trPr>
        <w:tc>
          <w:tcPr>
            <w:tcW w:w="3632" w:type="pct"/>
            <w:vAlign w:val="center"/>
          </w:tcPr>
          <w:p w:rsidR="002627D0" w:rsidRPr="00F56A67" w:rsidRDefault="002627D0" w:rsidP="002627D0">
            <w:pPr>
              <w:autoSpaceDE w:val="0"/>
              <w:autoSpaceDN w:val="0"/>
              <w:adjustRightInd w:val="0"/>
              <w:spacing w:after="0" w:line="240" w:lineRule="auto"/>
              <w:ind w:firstLine="709"/>
              <w:rPr>
                <w:rFonts w:ascii="Times New Roman" w:hAnsi="Times New Roman" w:cs="Times New Roman"/>
                <w:sz w:val="24"/>
                <w:szCs w:val="24"/>
              </w:rPr>
            </w:pPr>
            <w:r w:rsidRPr="00F56A67">
              <w:rPr>
                <w:rFonts w:ascii="Times New Roman" w:hAnsi="Times New Roman" w:cs="Times New Roman"/>
                <w:sz w:val="24"/>
                <w:szCs w:val="24"/>
              </w:rPr>
              <w:t>Источники финансовых ресурсов</w:t>
            </w:r>
          </w:p>
        </w:tc>
        <w:tc>
          <w:tcPr>
            <w:tcW w:w="1050" w:type="pct"/>
            <w:vAlign w:val="center"/>
          </w:tcPr>
          <w:p w:rsidR="002627D0" w:rsidRPr="00F56A67" w:rsidRDefault="002627D0" w:rsidP="002627D0">
            <w:pPr>
              <w:autoSpaceDE w:val="0"/>
              <w:autoSpaceDN w:val="0"/>
              <w:adjustRightInd w:val="0"/>
              <w:spacing w:after="0" w:line="240" w:lineRule="auto"/>
              <w:jc w:val="center"/>
              <w:rPr>
                <w:rFonts w:ascii="Times New Roman" w:hAnsi="Times New Roman" w:cs="Times New Roman"/>
                <w:sz w:val="24"/>
                <w:szCs w:val="24"/>
              </w:rPr>
            </w:pPr>
            <w:r w:rsidRPr="00F56A67">
              <w:rPr>
                <w:rFonts w:ascii="Times New Roman" w:hAnsi="Times New Roman" w:cs="Times New Roman"/>
                <w:sz w:val="24"/>
                <w:szCs w:val="24"/>
              </w:rPr>
              <w:t>млн. рублей</w:t>
            </w:r>
          </w:p>
        </w:tc>
      </w:tr>
      <w:tr w:rsidR="002627D0" w:rsidRPr="00F56A67" w:rsidTr="002627D0">
        <w:trPr>
          <w:trHeight w:val="245"/>
          <w:jc w:val="center"/>
        </w:trPr>
        <w:tc>
          <w:tcPr>
            <w:tcW w:w="3632" w:type="pct"/>
          </w:tcPr>
          <w:p w:rsidR="002627D0" w:rsidRPr="00F56A67" w:rsidRDefault="002627D0" w:rsidP="002627D0">
            <w:pPr>
              <w:autoSpaceDE w:val="0"/>
              <w:autoSpaceDN w:val="0"/>
              <w:adjustRightInd w:val="0"/>
              <w:spacing w:after="0" w:line="240" w:lineRule="auto"/>
              <w:rPr>
                <w:rFonts w:ascii="Times New Roman" w:hAnsi="Times New Roman" w:cs="Times New Roman"/>
                <w:sz w:val="24"/>
                <w:szCs w:val="24"/>
              </w:rPr>
            </w:pPr>
            <w:r w:rsidRPr="00F56A67">
              <w:rPr>
                <w:rFonts w:ascii="Times New Roman" w:hAnsi="Times New Roman" w:cs="Times New Roman"/>
                <w:sz w:val="24"/>
                <w:szCs w:val="24"/>
              </w:rPr>
              <w:t>Бюджетные средства:</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22 912,3</w:t>
            </w:r>
          </w:p>
        </w:tc>
      </w:tr>
      <w:tr w:rsidR="002627D0" w:rsidRPr="00F56A67" w:rsidTr="002627D0">
        <w:trPr>
          <w:trHeight w:val="313"/>
          <w:jc w:val="center"/>
        </w:trPr>
        <w:tc>
          <w:tcPr>
            <w:tcW w:w="3632" w:type="pct"/>
          </w:tcPr>
          <w:p w:rsidR="002627D0" w:rsidRPr="00F56A67" w:rsidRDefault="002627D0" w:rsidP="002627D0">
            <w:pPr>
              <w:autoSpaceDE w:val="0"/>
              <w:autoSpaceDN w:val="0"/>
              <w:adjustRightInd w:val="0"/>
              <w:spacing w:after="0" w:line="240" w:lineRule="auto"/>
              <w:ind w:firstLine="709"/>
              <w:rPr>
                <w:rFonts w:ascii="Times New Roman" w:hAnsi="Times New Roman" w:cs="Times New Roman"/>
                <w:sz w:val="24"/>
                <w:szCs w:val="24"/>
              </w:rPr>
            </w:pPr>
            <w:r w:rsidRPr="00F56A67">
              <w:rPr>
                <w:rFonts w:ascii="Times New Roman" w:hAnsi="Times New Roman" w:cs="Times New Roman"/>
                <w:sz w:val="24"/>
                <w:szCs w:val="24"/>
              </w:rPr>
              <w:lastRenderedPageBreak/>
              <w:t>Из федерального бюджета</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1 889,0</w:t>
            </w:r>
          </w:p>
        </w:tc>
      </w:tr>
      <w:tr w:rsidR="002627D0" w:rsidRPr="00F56A67" w:rsidTr="002627D0">
        <w:trPr>
          <w:trHeight w:val="97"/>
          <w:jc w:val="center"/>
        </w:trPr>
        <w:tc>
          <w:tcPr>
            <w:tcW w:w="3632" w:type="pct"/>
          </w:tcPr>
          <w:p w:rsidR="002627D0" w:rsidRPr="00F56A67" w:rsidRDefault="002627D0" w:rsidP="002627D0">
            <w:pPr>
              <w:autoSpaceDE w:val="0"/>
              <w:autoSpaceDN w:val="0"/>
              <w:adjustRightInd w:val="0"/>
              <w:spacing w:after="0" w:line="240" w:lineRule="auto"/>
              <w:ind w:firstLine="709"/>
              <w:rPr>
                <w:rFonts w:ascii="Times New Roman" w:hAnsi="Times New Roman" w:cs="Times New Roman"/>
                <w:sz w:val="24"/>
                <w:szCs w:val="24"/>
              </w:rPr>
            </w:pPr>
            <w:r w:rsidRPr="00F56A67">
              <w:rPr>
                <w:rFonts w:ascii="Times New Roman" w:hAnsi="Times New Roman" w:cs="Times New Roman"/>
                <w:sz w:val="24"/>
                <w:szCs w:val="24"/>
              </w:rPr>
              <w:t>Из областного бюджета</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15 658,2</w:t>
            </w:r>
          </w:p>
        </w:tc>
      </w:tr>
      <w:tr w:rsidR="002627D0" w:rsidRPr="00F56A67" w:rsidTr="002627D0">
        <w:trPr>
          <w:trHeight w:val="165"/>
          <w:jc w:val="center"/>
        </w:trPr>
        <w:tc>
          <w:tcPr>
            <w:tcW w:w="3632" w:type="pct"/>
          </w:tcPr>
          <w:p w:rsidR="002627D0" w:rsidRPr="00F56A67" w:rsidRDefault="002627D0" w:rsidP="002627D0">
            <w:pPr>
              <w:autoSpaceDE w:val="0"/>
              <w:autoSpaceDN w:val="0"/>
              <w:adjustRightInd w:val="0"/>
              <w:spacing w:after="0" w:line="240" w:lineRule="auto"/>
              <w:ind w:firstLine="709"/>
              <w:rPr>
                <w:rFonts w:ascii="Times New Roman" w:hAnsi="Times New Roman" w:cs="Times New Roman"/>
                <w:sz w:val="24"/>
                <w:szCs w:val="24"/>
              </w:rPr>
            </w:pPr>
            <w:r w:rsidRPr="00F56A67">
              <w:rPr>
                <w:rFonts w:ascii="Times New Roman" w:hAnsi="Times New Roman" w:cs="Times New Roman"/>
                <w:sz w:val="24"/>
                <w:szCs w:val="24"/>
              </w:rPr>
              <w:t>Из местного бюджета</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5 365,1</w:t>
            </w:r>
          </w:p>
        </w:tc>
      </w:tr>
      <w:tr w:rsidR="002627D0" w:rsidRPr="00F56A67" w:rsidTr="002627D0">
        <w:trPr>
          <w:trHeight w:val="231"/>
          <w:jc w:val="center"/>
        </w:trPr>
        <w:tc>
          <w:tcPr>
            <w:tcW w:w="3632" w:type="pct"/>
          </w:tcPr>
          <w:p w:rsidR="002627D0" w:rsidRPr="00F56A67" w:rsidRDefault="002627D0" w:rsidP="002627D0">
            <w:pPr>
              <w:autoSpaceDE w:val="0"/>
              <w:autoSpaceDN w:val="0"/>
              <w:adjustRightInd w:val="0"/>
              <w:spacing w:after="0" w:line="240" w:lineRule="auto"/>
              <w:ind w:firstLine="75"/>
              <w:rPr>
                <w:rFonts w:ascii="Times New Roman" w:hAnsi="Times New Roman" w:cs="Times New Roman"/>
                <w:sz w:val="24"/>
                <w:szCs w:val="24"/>
              </w:rPr>
            </w:pPr>
            <w:r w:rsidRPr="00F56A67">
              <w:rPr>
                <w:rFonts w:ascii="Times New Roman" w:hAnsi="Times New Roman" w:cs="Times New Roman"/>
                <w:sz w:val="24"/>
                <w:szCs w:val="24"/>
              </w:rPr>
              <w:t>Внебюджетные средства:</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188 910,0</w:t>
            </w:r>
          </w:p>
        </w:tc>
      </w:tr>
      <w:tr w:rsidR="002627D0" w:rsidRPr="00F56A67" w:rsidTr="002627D0">
        <w:trPr>
          <w:trHeight w:val="309"/>
          <w:jc w:val="center"/>
        </w:trPr>
        <w:tc>
          <w:tcPr>
            <w:tcW w:w="3632" w:type="pct"/>
          </w:tcPr>
          <w:p w:rsidR="002627D0" w:rsidRPr="00F56A67" w:rsidRDefault="002627D0" w:rsidP="002627D0">
            <w:pPr>
              <w:autoSpaceDE w:val="0"/>
              <w:autoSpaceDN w:val="0"/>
              <w:adjustRightInd w:val="0"/>
              <w:spacing w:after="0" w:line="240" w:lineRule="auto"/>
              <w:ind w:firstLine="709"/>
              <w:rPr>
                <w:rFonts w:ascii="Times New Roman" w:hAnsi="Times New Roman" w:cs="Times New Roman"/>
                <w:sz w:val="24"/>
                <w:szCs w:val="24"/>
              </w:rPr>
            </w:pPr>
            <w:r w:rsidRPr="00F56A67">
              <w:rPr>
                <w:rFonts w:ascii="Times New Roman" w:hAnsi="Times New Roman" w:cs="Times New Roman"/>
                <w:sz w:val="24"/>
                <w:szCs w:val="24"/>
              </w:rPr>
              <w:t>Собственные средства предприятий</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100 122,20</w:t>
            </w:r>
          </w:p>
        </w:tc>
      </w:tr>
      <w:tr w:rsidR="002627D0" w:rsidRPr="00F56A67" w:rsidTr="002627D0">
        <w:trPr>
          <w:trHeight w:val="309"/>
          <w:jc w:val="center"/>
        </w:trPr>
        <w:tc>
          <w:tcPr>
            <w:tcW w:w="3632" w:type="pct"/>
          </w:tcPr>
          <w:p w:rsidR="002627D0" w:rsidRPr="00F56A67" w:rsidRDefault="002627D0" w:rsidP="002627D0">
            <w:pPr>
              <w:autoSpaceDE w:val="0"/>
              <w:autoSpaceDN w:val="0"/>
              <w:adjustRightInd w:val="0"/>
              <w:spacing w:after="0" w:line="240" w:lineRule="auto"/>
              <w:ind w:firstLine="709"/>
              <w:rPr>
                <w:rFonts w:ascii="Times New Roman" w:hAnsi="Times New Roman" w:cs="Times New Roman"/>
                <w:sz w:val="24"/>
                <w:szCs w:val="24"/>
              </w:rPr>
            </w:pPr>
            <w:r w:rsidRPr="00F56A67">
              <w:rPr>
                <w:rFonts w:ascii="Times New Roman" w:hAnsi="Times New Roman" w:cs="Times New Roman"/>
                <w:sz w:val="24"/>
                <w:szCs w:val="24"/>
              </w:rPr>
              <w:t>Привлеченные средства предприятий</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88 787,7</w:t>
            </w:r>
          </w:p>
        </w:tc>
      </w:tr>
      <w:tr w:rsidR="002627D0" w:rsidRPr="00F56A67" w:rsidTr="002627D0">
        <w:trPr>
          <w:trHeight w:val="153"/>
          <w:jc w:val="center"/>
        </w:trPr>
        <w:tc>
          <w:tcPr>
            <w:tcW w:w="3632" w:type="pct"/>
          </w:tcPr>
          <w:p w:rsidR="002627D0" w:rsidRPr="00F56A67" w:rsidRDefault="002627D0" w:rsidP="002627D0">
            <w:pPr>
              <w:autoSpaceDE w:val="0"/>
              <w:autoSpaceDN w:val="0"/>
              <w:adjustRightInd w:val="0"/>
              <w:spacing w:after="0" w:line="240" w:lineRule="auto"/>
              <w:ind w:firstLine="75"/>
              <w:rPr>
                <w:rFonts w:ascii="Times New Roman" w:hAnsi="Times New Roman" w:cs="Times New Roman"/>
                <w:sz w:val="24"/>
                <w:szCs w:val="24"/>
              </w:rPr>
            </w:pPr>
            <w:r w:rsidRPr="00F56A67">
              <w:rPr>
                <w:rFonts w:ascii="Times New Roman" w:hAnsi="Times New Roman" w:cs="Times New Roman"/>
                <w:sz w:val="24"/>
                <w:szCs w:val="24"/>
              </w:rPr>
              <w:t>ИТОГО</w:t>
            </w:r>
          </w:p>
        </w:tc>
        <w:tc>
          <w:tcPr>
            <w:tcW w:w="1050" w:type="pct"/>
            <w:shd w:val="clear" w:color="auto" w:fill="auto"/>
            <w:vAlign w:val="center"/>
          </w:tcPr>
          <w:p w:rsidR="002627D0" w:rsidRPr="00F56A67" w:rsidRDefault="002627D0" w:rsidP="002627D0">
            <w:pPr>
              <w:spacing w:after="0" w:line="240" w:lineRule="auto"/>
              <w:jc w:val="center"/>
              <w:rPr>
                <w:rFonts w:ascii="Times New Roman" w:hAnsi="Times New Roman" w:cs="Times New Roman"/>
                <w:color w:val="000000"/>
                <w:sz w:val="24"/>
                <w:szCs w:val="24"/>
              </w:rPr>
            </w:pPr>
            <w:r w:rsidRPr="00F56A67">
              <w:rPr>
                <w:rFonts w:ascii="Times New Roman" w:hAnsi="Times New Roman" w:cs="Times New Roman"/>
                <w:color w:val="000000"/>
                <w:sz w:val="24"/>
                <w:szCs w:val="24"/>
              </w:rPr>
              <w:t>211 822,3</w:t>
            </w:r>
          </w:p>
        </w:tc>
      </w:tr>
    </w:tbl>
    <w:p w:rsidR="002627D0" w:rsidRPr="00F56A67" w:rsidRDefault="002627D0" w:rsidP="002627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627D0" w:rsidRPr="00F56A67" w:rsidRDefault="002627D0" w:rsidP="002627D0">
      <w:pPr>
        <w:pStyle w:val="ConsPlusNormal"/>
        <w:ind w:firstLine="709"/>
        <w:jc w:val="center"/>
        <w:outlineLvl w:val="1"/>
        <w:rPr>
          <w:rFonts w:ascii="Times New Roman" w:hAnsi="Times New Roman" w:cs="Times New Roman"/>
          <w:sz w:val="24"/>
          <w:szCs w:val="24"/>
        </w:rPr>
      </w:pPr>
      <w:r w:rsidRPr="00F56A67">
        <w:rPr>
          <w:rFonts w:ascii="Times New Roman" w:hAnsi="Times New Roman" w:cs="Times New Roman"/>
          <w:sz w:val="24"/>
          <w:szCs w:val="24"/>
        </w:rPr>
        <w:t>10. ИНФОРМАЦИЯ О МУНИЦИПАЛЬНЫХ ПРОГРАММАХ МУНИЦИПАЛЬНОГО ОБРАЗОВАНИЯ «ТОМСКИЙ РАЙОН», УТВЕРЖДАЕМЫХ В ЦЕЛЯХ РЕАЛИЗАЦИИ СТРАТЕГИИ</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Одним из важнейших элементов системы стратегического планирования на муниципальном уровне, связывающим реализацию стратегических приоритетов с бюджетным планированием, являются муниципальные программы Томского района. Муниципальные программы разрабатываются в соответствии с поставленными целями социально-экономического развития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Цель 1. Усиление экономического потенциала Томского района, основанного на инновационной и конкурентоспособной экономике.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Цель реализуется посредством муниципальных программ, направленных на создание условий для развития сельского хозяйства, сохранение и дальнейшее развитие малого и среднего предпринимательства, улучшение инвестиционного климата, а также укрепление конкурентоспособности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Основными инструментами решения поставленной цели являются муниципальные программы: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w:t>
      </w:r>
      <w:hyperlink r:id="rId11" w:history="1">
        <w:r w:rsidRPr="00F56A67">
          <w:rPr>
            <w:rFonts w:ascii="Times New Roman" w:hAnsi="Times New Roman" w:cs="Times New Roman"/>
            <w:sz w:val="24"/>
            <w:szCs w:val="24"/>
          </w:rPr>
          <w:t>Развитие сельскохозяйственного производства</w:t>
        </w:r>
      </w:hyperlink>
      <w:r w:rsidRPr="00F56A67">
        <w:rPr>
          <w:rFonts w:ascii="Times New Roman" w:hAnsi="Times New Roman" w:cs="Times New Roman"/>
          <w:sz w:val="24"/>
          <w:szCs w:val="24"/>
        </w:rPr>
        <w:t xml:space="preserve">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w:t>
      </w:r>
      <w:hyperlink r:id="rId12" w:history="1">
        <w:r w:rsidRPr="00F56A67">
          <w:rPr>
            <w:rFonts w:ascii="Times New Roman" w:hAnsi="Times New Roman" w:cs="Times New Roman"/>
            <w:sz w:val="24"/>
            <w:szCs w:val="24"/>
          </w:rPr>
          <w:t>Развитие малого и среднего</w:t>
        </w:r>
      </w:hyperlink>
      <w:r w:rsidRPr="00F56A67">
        <w:rPr>
          <w:rFonts w:ascii="Times New Roman" w:hAnsi="Times New Roman" w:cs="Times New Roman"/>
          <w:sz w:val="24"/>
          <w:szCs w:val="24"/>
        </w:rPr>
        <w:t xml:space="preserve"> предпринимательства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w:t>
      </w:r>
      <w:hyperlink r:id="rId13" w:history="1">
        <w:r w:rsidRPr="00F56A67">
          <w:rPr>
            <w:rFonts w:ascii="Times New Roman" w:hAnsi="Times New Roman" w:cs="Times New Roman"/>
            <w:sz w:val="24"/>
            <w:szCs w:val="24"/>
          </w:rPr>
          <w:t>Улучшение условий и охраны</w:t>
        </w:r>
      </w:hyperlink>
      <w:r w:rsidRPr="00F56A67">
        <w:rPr>
          <w:rFonts w:ascii="Times New Roman" w:hAnsi="Times New Roman" w:cs="Times New Roman"/>
          <w:sz w:val="24"/>
          <w:szCs w:val="24"/>
        </w:rPr>
        <w:t xml:space="preserve"> труда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Цель 2. Рациональное использование природного капитала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сбалансированного социально-экономического развития Томского района необходимо обеспечить улучшение экологической ситуации последовательного снижения общей антропогенной нагрузки путем реализации соответствующих программно-целевых инструментов.</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решения поставленной цели реализуется подпрограмма муниципальной </w:t>
      </w:r>
      <w:hyperlink r:id="rId14" w:history="1">
        <w:r w:rsidRPr="00F56A67">
          <w:rPr>
            <w:rFonts w:ascii="Times New Roman" w:hAnsi="Times New Roman" w:cs="Times New Roman"/>
            <w:sz w:val="24"/>
            <w:szCs w:val="24"/>
          </w:rPr>
          <w:t>программы</w:t>
        </w:r>
      </w:hyperlink>
      <w:r w:rsidRPr="00F56A67">
        <w:rPr>
          <w:rFonts w:ascii="Times New Roman" w:hAnsi="Times New Roman" w:cs="Times New Roman"/>
          <w:sz w:val="24"/>
          <w:szCs w:val="24"/>
        </w:rPr>
        <w:t xml:space="preserve"> «Улучшение комфортности проживания на территории Томского района», в которую входят мероприятия по развитию инфраструктуры по обращению с твердыми коммунальными отходами.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Цель 3. Повышение уровня и качества жизни населения на всей территории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Для сбалансированного социально-экономического развития Томского района сформированы условия для повышения уровня и качества жизни населения через реализацию муниципальных программ:</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w:t>
      </w:r>
      <w:hyperlink r:id="rId15" w:history="1">
        <w:r w:rsidRPr="00F56A67">
          <w:rPr>
            <w:rFonts w:ascii="Times New Roman" w:hAnsi="Times New Roman" w:cs="Times New Roman"/>
            <w:sz w:val="24"/>
            <w:szCs w:val="24"/>
          </w:rPr>
          <w:t>Развитие образования</w:t>
        </w:r>
      </w:hyperlink>
      <w:r w:rsidRPr="00F56A67">
        <w:rPr>
          <w:rFonts w:ascii="Times New Roman" w:hAnsi="Times New Roman" w:cs="Times New Roman"/>
          <w:sz w:val="24"/>
          <w:szCs w:val="24"/>
        </w:rPr>
        <w:t xml:space="preserve">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w:t>
      </w:r>
      <w:hyperlink r:id="rId16" w:history="1">
        <w:r w:rsidRPr="00F56A67">
          <w:rPr>
            <w:rFonts w:ascii="Times New Roman" w:hAnsi="Times New Roman" w:cs="Times New Roman"/>
            <w:sz w:val="24"/>
            <w:szCs w:val="24"/>
          </w:rPr>
          <w:t>Социальное развитие</w:t>
        </w:r>
      </w:hyperlink>
      <w:r w:rsidRPr="00F56A67">
        <w:rPr>
          <w:rFonts w:ascii="Times New Roman" w:hAnsi="Times New Roman" w:cs="Times New Roman"/>
          <w:sz w:val="24"/>
          <w:szCs w:val="24"/>
        </w:rPr>
        <w:t xml:space="preserve">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lastRenderedPageBreak/>
        <w:t>3. «Обеспечение безопасности населения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Муниципальные программы направлены на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социально-экономического развития Томского района, развитие единого культурного пространства на территории Томского района, создание условий для развития физической культуры и спорта, эффективной молодежной политики в Томском районе, повышение уровня безопасности населения.</w:t>
      </w:r>
      <w:proofErr w:type="gramEnd"/>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Формированию жилищной политики, обеспечению доступности жилья для отдельных категорий граждан, а также созданию комфортных условий жизнедеятельности способствует подпрограмма муниципальной </w:t>
      </w:r>
      <w:hyperlink r:id="rId17" w:history="1">
        <w:r w:rsidRPr="00F56A67">
          <w:rPr>
            <w:rFonts w:ascii="Times New Roman" w:hAnsi="Times New Roman" w:cs="Times New Roman"/>
            <w:sz w:val="24"/>
            <w:szCs w:val="24"/>
          </w:rPr>
          <w:t>программы</w:t>
        </w:r>
      </w:hyperlink>
      <w:r w:rsidRPr="00F56A67">
        <w:rPr>
          <w:rFonts w:ascii="Times New Roman" w:hAnsi="Times New Roman" w:cs="Times New Roman"/>
          <w:sz w:val="24"/>
          <w:szCs w:val="24"/>
        </w:rPr>
        <w:t xml:space="preserve"> «Формирование современной среды и архитектурного облика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Цель 4. Сбалансированное территориальное развитие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Обеспечение сбалансированного территориального развития в Томском районе реализуется посредством муниципальной </w:t>
      </w:r>
      <w:hyperlink r:id="rId18" w:history="1">
        <w:r w:rsidRPr="00F56A67">
          <w:rPr>
            <w:rFonts w:ascii="Times New Roman" w:hAnsi="Times New Roman" w:cs="Times New Roman"/>
            <w:sz w:val="24"/>
            <w:szCs w:val="24"/>
          </w:rPr>
          <w:t>программы</w:t>
        </w:r>
      </w:hyperlink>
      <w:r w:rsidRPr="00F56A67">
        <w:rPr>
          <w:rFonts w:ascii="Times New Roman" w:hAnsi="Times New Roman" w:cs="Times New Roman"/>
          <w:sz w:val="24"/>
          <w:szCs w:val="24"/>
        </w:rPr>
        <w:t xml:space="preserve"> «Формирование современной среды и архитектурного облика Томского района», направленной на развитие транспортной инфраструктуры Томского района, а также муниципальной программы «Улучшение комфортности проживания на территории Томского района», направленной на повышение уровня газификации жилищного фонда и развитие инженерной инфраструктуры Томского района. На уровне поселений будут реализованы программы развития систем коммунальной инфраструктуры.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Цель 5. Совершенствование системы муниципального управления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рамках данного направления реализуются муниципальные программы, направленные на развитие информационного общества, повышение эффективности управления муниципальным имуществом, совершенствование управления финансами, повышение качества и доступности муниципальных услуг, эффективности информационных технологий администраций района и сельских поселений.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1. «</w:t>
      </w:r>
      <w:hyperlink r:id="rId19" w:history="1">
        <w:r w:rsidRPr="00F56A67">
          <w:rPr>
            <w:rFonts w:ascii="Times New Roman" w:hAnsi="Times New Roman" w:cs="Times New Roman"/>
            <w:sz w:val="24"/>
            <w:szCs w:val="24"/>
          </w:rPr>
          <w:t>Эффективное управление</w:t>
        </w:r>
      </w:hyperlink>
      <w:r w:rsidRPr="00F56A67">
        <w:rPr>
          <w:rFonts w:ascii="Times New Roman" w:hAnsi="Times New Roman" w:cs="Times New Roman"/>
          <w:sz w:val="24"/>
          <w:szCs w:val="24"/>
        </w:rPr>
        <w:t xml:space="preserve"> муниципальными финансами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2. «</w:t>
      </w:r>
      <w:hyperlink r:id="rId20" w:history="1">
        <w:r w:rsidRPr="00F56A67">
          <w:rPr>
            <w:rFonts w:ascii="Times New Roman" w:hAnsi="Times New Roman" w:cs="Times New Roman"/>
            <w:sz w:val="24"/>
            <w:szCs w:val="24"/>
          </w:rPr>
          <w:t>Развитие информационного</w:t>
        </w:r>
      </w:hyperlink>
      <w:r w:rsidRPr="00F56A67">
        <w:rPr>
          <w:rFonts w:ascii="Times New Roman" w:hAnsi="Times New Roman" w:cs="Times New Roman"/>
          <w:sz w:val="24"/>
          <w:szCs w:val="24"/>
        </w:rPr>
        <w:t xml:space="preserve"> общества в Томском районе».</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3. «</w:t>
      </w:r>
      <w:hyperlink r:id="rId21" w:history="1">
        <w:r w:rsidRPr="00F56A67">
          <w:rPr>
            <w:rFonts w:ascii="Times New Roman" w:hAnsi="Times New Roman" w:cs="Times New Roman"/>
            <w:sz w:val="24"/>
            <w:szCs w:val="24"/>
          </w:rPr>
          <w:t>Эффективное управление</w:t>
        </w:r>
      </w:hyperlink>
      <w:r w:rsidRPr="00F56A67">
        <w:rPr>
          <w:rFonts w:ascii="Times New Roman" w:hAnsi="Times New Roman" w:cs="Times New Roman"/>
          <w:sz w:val="24"/>
          <w:szCs w:val="24"/>
        </w:rPr>
        <w:t xml:space="preserve"> муниципальным имуществом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center"/>
        <w:outlineLvl w:val="1"/>
        <w:rPr>
          <w:rFonts w:ascii="Times New Roman" w:hAnsi="Times New Roman" w:cs="Times New Roman"/>
          <w:sz w:val="24"/>
          <w:szCs w:val="24"/>
        </w:rPr>
      </w:pPr>
      <w:r w:rsidRPr="00F56A67">
        <w:rPr>
          <w:rFonts w:ascii="Times New Roman" w:hAnsi="Times New Roman" w:cs="Times New Roman"/>
          <w:sz w:val="24"/>
          <w:szCs w:val="24"/>
        </w:rPr>
        <w:t>11. СИСТЕМА УПРАВЛЕНИЯ И МОНИТОРИНГА РЕАЛИЗАЦИИ СТРАТЕГИИ</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Организационная структура управления Стратегией базируется на принципах «баланса интересов», «мягкого управления», межведомственного и межсекторного взаимодействия, активного участия населения в решении вопросов местного значения, а также общественного контроля, направленных на решение поставленных целей и задач.</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На муниципальном уровне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и муниципальными нормативно-правовыми актами. Стратегия утверждается Думой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муниципального образования «Томский район».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Актуализация Стратегии осуществляется не реже одного раза в шесть лет с целью продления периода действия при изменении внутренних и внешних факторов и необходимости пересмотра параметров Стратегии.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Одним из основных инструментов управления Стратегией является План мероприятий по ее реализации.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Муниципальные программы Томского района являются механизмом достижения целей и задач Стратегии. Информация о муниципальных программах Томского района, </w:t>
      </w:r>
      <w:r w:rsidRPr="00F56A67">
        <w:rPr>
          <w:rFonts w:ascii="Times New Roman" w:hAnsi="Times New Roman" w:cs="Times New Roman"/>
          <w:sz w:val="24"/>
          <w:szCs w:val="24"/>
        </w:rPr>
        <w:lastRenderedPageBreak/>
        <w:t xml:space="preserve">утверждаемых в рамках реализации стратегии, представлена в разделе 10 Стратегии. </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Мониторинг реализации Стратегии проводится в рамках ежегодного отчета Главы муниципального образования «Томский район» о результатах деятельности Администрации Томского района и ее органов перед Думой Томского района, а также сводного годового доклада о ходе реализации и об оценке эффективности реализации муниципальных программ, в составе отчета об исполнении бюджета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Таким образом, Глава Томского района осуществляет руководство реализацией Стратегии, принимает управленческие решения по результатам мониторинга достижения целей и задач Стратегии.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w:t>
      </w:r>
      <w:proofErr w:type="gramStart"/>
      <w:r w:rsidRPr="00F56A67">
        <w:rPr>
          <w:rFonts w:ascii="Times New Roman" w:hAnsi="Times New Roman" w:cs="Times New Roman"/>
          <w:sz w:val="24"/>
          <w:szCs w:val="24"/>
        </w:rPr>
        <w:t>ответственными</w:t>
      </w:r>
      <w:proofErr w:type="gramEnd"/>
      <w:r w:rsidRPr="00F56A67">
        <w:rPr>
          <w:rFonts w:ascii="Times New Roman" w:hAnsi="Times New Roman" w:cs="Times New Roman"/>
          <w:sz w:val="24"/>
          <w:szCs w:val="24"/>
        </w:rPr>
        <w:t xml:space="preserve"> назначаются заместители Главы Томского района, курирующие отдельные отрасли.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proofErr w:type="gramStart"/>
      <w:r w:rsidRPr="00F56A67">
        <w:rPr>
          <w:rFonts w:ascii="Times New Roman" w:hAnsi="Times New Roman" w:cs="Times New Roman"/>
          <w:sz w:val="24"/>
          <w:szCs w:val="24"/>
        </w:rPr>
        <w:t>Контроль за</w:t>
      </w:r>
      <w:proofErr w:type="gramEnd"/>
      <w:r w:rsidRPr="00F56A67">
        <w:rPr>
          <w:rFonts w:ascii="Times New Roman" w:hAnsi="Times New Roman" w:cs="Times New Roman"/>
          <w:sz w:val="24"/>
          <w:szCs w:val="24"/>
        </w:rPr>
        <w:t xml:space="preserve"> реализацией Стратегии осуществляет Дума Томского района и Счетная палата Томского района в пределах своих полномочий.</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Координацию реализации Стратегии и мониторинг осуществляет Администрация Томского района.</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Документы, в которых отражаются результаты мониторинга и комплексной оценки реализации Стратегии, подлежат размещению на официальном сайте муниципального образования «Томский район», за исключением сведений, отнесенных к государственной, коммерческой, служебной и иной охраняемой законом тайне.</w:t>
      </w:r>
    </w:p>
    <w:p w:rsidR="002627D0" w:rsidRPr="00F56A67" w:rsidRDefault="002627D0" w:rsidP="002627D0">
      <w:pPr>
        <w:pStyle w:val="ConsPlusNormal"/>
        <w:ind w:firstLine="709"/>
        <w:jc w:val="both"/>
        <w:rPr>
          <w:rFonts w:ascii="Times New Roman" w:hAnsi="Times New Roman" w:cs="Times New Roman"/>
          <w:sz w:val="24"/>
          <w:szCs w:val="24"/>
        </w:rPr>
      </w:pPr>
    </w:p>
    <w:p w:rsidR="002627D0" w:rsidRPr="00F56A67" w:rsidRDefault="002627D0" w:rsidP="002627D0">
      <w:pPr>
        <w:pStyle w:val="ConsPlusNormal"/>
        <w:ind w:firstLine="709"/>
        <w:jc w:val="both"/>
        <w:rPr>
          <w:rFonts w:ascii="Times New Roman" w:hAnsi="Times New Roman" w:cs="Times New Roman"/>
          <w:b/>
          <w:sz w:val="24"/>
          <w:szCs w:val="24"/>
        </w:rPr>
      </w:pPr>
      <w:r w:rsidRPr="00F56A67">
        <w:rPr>
          <w:rFonts w:ascii="Times New Roman" w:hAnsi="Times New Roman" w:cs="Times New Roman"/>
          <w:b/>
          <w:sz w:val="24"/>
          <w:szCs w:val="24"/>
        </w:rPr>
        <w:t>Мониторинг и оценка реализации Стратегии.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Мониторинг и оценка реализации Стратегии социально-экономического развития муниципального образования представляют собой процесс сбора и анализа данных о фактических результатах выполнения мероприятий и достижении значений индикаторов. Информация, полученная в ходе мониторинга, используется для определения степени выполнения поставленных целей, а также необходимости корректировки среднесрочных плановых и программных документов, а также самой Стратегии для их достижения.</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Мониторинг Стратегии осуществляется с помощью системы индикаторов. Данный метод обеспечивает согласование планов района через согласование стратегических целей и тактических управленческих задач, поставленных в муниципальных программах.</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В процессе реализации Стратегии осуществляется сбор информации о достижении результатов и выполнении программных процессов в целях проведения комплекса мероприятий по оценке и мониторингу Стратегии.</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Эти данные позволяют определить, эффективны ли стратегии и методы реализации Стратегии, выбрать корректирующие или регулирующие меры.</w:t>
      </w:r>
    </w:p>
    <w:p w:rsidR="002627D0" w:rsidRPr="00F56A67" w:rsidRDefault="002627D0" w:rsidP="002627D0">
      <w:pPr>
        <w:pStyle w:val="ConsPlusNormal"/>
        <w:ind w:firstLine="709"/>
        <w:jc w:val="both"/>
        <w:rPr>
          <w:rFonts w:ascii="Times New Roman" w:hAnsi="Times New Roman" w:cs="Times New Roman"/>
          <w:sz w:val="24"/>
          <w:szCs w:val="24"/>
        </w:rPr>
      </w:pPr>
      <w:r w:rsidRPr="00F56A67">
        <w:rPr>
          <w:rFonts w:ascii="Times New Roman" w:hAnsi="Times New Roman" w:cs="Times New Roman"/>
          <w:sz w:val="24"/>
          <w:szCs w:val="24"/>
        </w:rPr>
        <w:t xml:space="preserve">Контрольные </w:t>
      </w:r>
      <w:hyperlink w:anchor="P1226" w:history="1">
        <w:r w:rsidRPr="00F56A67">
          <w:rPr>
            <w:rFonts w:ascii="Times New Roman" w:hAnsi="Times New Roman" w:cs="Times New Roman"/>
            <w:sz w:val="24"/>
            <w:szCs w:val="24"/>
          </w:rPr>
          <w:t>индикаторы</w:t>
        </w:r>
      </w:hyperlink>
      <w:r w:rsidRPr="00F56A67">
        <w:rPr>
          <w:rFonts w:ascii="Times New Roman" w:hAnsi="Times New Roman" w:cs="Times New Roman"/>
          <w:sz w:val="24"/>
          <w:szCs w:val="24"/>
        </w:rPr>
        <w:t xml:space="preserve"> мониторинга по целям и задачам развития Томского района приведены в приложении 1.</w:t>
      </w:r>
    </w:p>
    <w:p w:rsidR="002627D0" w:rsidRPr="00F56A67" w:rsidRDefault="002627D0" w:rsidP="002627D0">
      <w:pPr>
        <w:pStyle w:val="ConsPlusNormal"/>
        <w:ind w:firstLine="540"/>
        <w:jc w:val="both"/>
        <w:rPr>
          <w:rFonts w:ascii="Times New Roman" w:hAnsi="Times New Roman" w:cs="Times New Roman"/>
          <w:sz w:val="24"/>
          <w:szCs w:val="24"/>
        </w:rPr>
        <w:sectPr w:rsidR="002627D0" w:rsidRPr="00F56A67" w:rsidSect="00602E4F">
          <w:headerReference w:type="default" r:id="rId22"/>
          <w:footerReference w:type="default" r:id="rId23"/>
          <w:footerReference w:type="first" r:id="rId24"/>
          <w:pgSz w:w="11906" w:h="16838"/>
          <w:pgMar w:top="1134" w:right="850" w:bottom="1134" w:left="1701" w:header="708" w:footer="708" w:gutter="0"/>
          <w:pgNumType w:start="1"/>
          <w:cols w:space="708"/>
          <w:titlePg/>
          <w:docGrid w:linePitch="360"/>
        </w:sectPr>
      </w:pPr>
    </w:p>
    <w:p w:rsidR="002627D0" w:rsidRPr="00F56A67" w:rsidRDefault="002627D0" w:rsidP="002627D0">
      <w:pPr>
        <w:pStyle w:val="ConsPlusNormal"/>
        <w:jc w:val="right"/>
        <w:outlineLvl w:val="2"/>
        <w:rPr>
          <w:rFonts w:ascii="Times New Roman" w:hAnsi="Times New Roman" w:cs="Times New Roman"/>
          <w:sz w:val="24"/>
          <w:szCs w:val="24"/>
        </w:rPr>
      </w:pPr>
      <w:r w:rsidRPr="00F56A67">
        <w:rPr>
          <w:rFonts w:ascii="Times New Roman" w:hAnsi="Times New Roman" w:cs="Times New Roman"/>
          <w:sz w:val="24"/>
          <w:szCs w:val="24"/>
        </w:rPr>
        <w:lastRenderedPageBreak/>
        <w:t>Приложение 1</w:t>
      </w:r>
    </w:p>
    <w:p w:rsidR="002627D0" w:rsidRPr="00F56A67" w:rsidRDefault="002627D0" w:rsidP="002627D0">
      <w:pPr>
        <w:pStyle w:val="ConsPlusNormal"/>
        <w:jc w:val="both"/>
        <w:rPr>
          <w:rFonts w:ascii="Times New Roman" w:hAnsi="Times New Roman" w:cs="Times New Roman"/>
          <w:sz w:val="24"/>
          <w:szCs w:val="24"/>
        </w:rPr>
      </w:pPr>
    </w:p>
    <w:p w:rsidR="002627D0" w:rsidRPr="00F56A67" w:rsidRDefault="002627D0" w:rsidP="002627D0">
      <w:pPr>
        <w:pStyle w:val="ConsPlusTitle"/>
        <w:jc w:val="center"/>
        <w:rPr>
          <w:rFonts w:ascii="Times New Roman" w:hAnsi="Times New Roman" w:cs="Times New Roman"/>
          <w:sz w:val="24"/>
          <w:szCs w:val="24"/>
        </w:rPr>
      </w:pPr>
      <w:bookmarkStart w:id="1" w:name="P1226"/>
      <w:bookmarkEnd w:id="1"/>
      <w:r w:rsidRPr="00F56A67">
        <w:rPr>
          <w:rFonts w:ascii="Times New Roman" w:hAnsi="Times New Roman" w:cs="Times New Roman"/>
          <w:sz w:val="24"/>
          <w:szCs w:val="24"/>
        </w:rPr>
        <w:t>ЦЕЛЕВЫЕ ИНДИКАТОРЫ</w:t>
      </w:r>
    </w:p>
    <w:p w:rsidR="002627D0" w:rsidRPr="00F56A67" w:rsidRDefault="002627D0" w:rsidP="002627D0">
      <w:pPr>
        <w:pStyle w:val="ConsPlusTitle"/>
        <w:jc w:val="center"/>
        <w:rPr>
          <w:rFonts w:ascii="Times New Roman" w:hAnsi="Times New Roman" w:cs="Times New Roman"/>
          <w:sz w:val="24"/>
          <w:szCs w:val="24"/>
        </w:rPr>
      </w:pPr>
      <w:r w:rsidRPr="00F56A67">
        <w:rPr>
          <w:rFonts w:ascii="Times New Roman" w:hAnsi="Times New Roman" w:cs="Times New Roman"/>
          <w:sz w:val="24"/>
          <w:szCs w:val="24"/>
        </w:rPr>
        <w:t xml:space="preserve">И ОЖИДАЕМЫЕ РЕЗУЛЬТАТЫ </w:t>
      </w:r>
      <w:proofErr w:type="gramStart"/>
      <w:r w:rsidRPr="00F56A67">
        <w:rPr>
          <w:rFonts w:ascii="Times New Roman" w:hAnsi="Times New Roman" w:cs="Times New Roman"/>
          <w:sz w:val="24"/>
          <w:szCs w:val="24"/>
        </w:rPr>
        <w:t>СОЦИАЛЬНО-ЭКОНОМИЧЕСКОГО</w:t>
      </w:r>
      <w:proofErr w:type="gramEnd"/>
    </w:p>
    <w:p w:rsidR="002627D0" w:rsidRPr="00F56A67" w:rsidRDefault="002627D0" w:rsidP="002627D0">
      <w:pPr>
        <w:pStyle w:val="ConsPlusTitle"/>
        <w:jc w:val="center"/>
        <w:rPr>
          <w:rFonts w:ascii="Times New Roman" w:hAnsi="Times New Roman" w:cs="Times New Roman"/>
          <w:sz w:val="24"/>
          <w:szCs w:val="24"/>
        </w:rPr>
      </w:pPr>
      <w:r w:rsidRPr="00F56A67">
        <w:rPr>
          <w:rFonts w:ascii="Times New Roman" w:hAnsi="Times New Roman" w:cs="Times New Roman"/>
          <w:sz w:val="24"/>
          <w:szCs w:val="24"/>
        </w:rPr>
        <w:t>РАЗВИТИЯ МО «ТОМСКИЙ РАЙОН»</w:t>
      </w:r>
    </w:p>
    <w:p w:rsidR="002627D0" w:rsidRPr="00F56A67" w:rsidRDefault="002627D0" w:rsidP="002627D0">
      <w:pPr>
        <w:pStyle w:val="ConsPlusNormal"/>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864"/>
        <w:gridCol w:w="1311"/>
        <w:gridCol w:w="1563"/>
        <w:gridCol w:w="1425"/>
        <w:gridCol w:w="1531"/>
      </w:tblGrid>
      <w:tr w:rsidR="002627D0" w:rsidRPr="00F56A67" w:rsidTr="002627D0">
        <w:trPr>
          <w:trHeight w:val="370"/>
          <w:tblHeader/>
          <w:jc w:val="center"/>
        </w:trPr>
        <w:tc>
          <w:tcPr>
            <w:tcW w:w="301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Наименование индикатора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Ед. измерения</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2020 год</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2024 год</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2030 год</w:t>
            </w:r>
          </w:p>
        </w:tc>
      </w:tr>
      <w:tr w:rsidR="002627D0" w:rsidRPr="00F56A67" w:rsidTr="002627D0">
        <w:trPr>
          <w:trHeight w:val="635"/>
          <w:jc w:val="center"/>
        </w:trPr>
        <w:tc>
          <w:tcPr>
            <w:tcW w:w="5000" w:type="pct"/>
            <w:gridSpan w:val="5"/>
            <w:vAlign w:val="center"/>
          </w:tcPr>
          <w:p w:rsidR="002627D0" w:rsidRPr="00F56A67" w:rsidRDefault="002627D0" w:rsidP="002627D0">
            <w:pPr>
              <w:pStyle w:val="ConsPlusNormal"/>
              <w:jc w:val="center"/>
              <w:outlineLvl w:val="3"/>
              <w:rPr>
                <w:rFonts w:ascii="Times New Roman" w:hAnsi="Times New Roman" w:cs="Times New Roman"/>
              </w:rPr>
            </w:pPr>
            <w:r w:rsidRPr="00F56A67">
              <w:rPr>
                <w:rFonts w:ascii="Times New Roman" w:hAnsi="Times New Roman" w:cs="Times New Roman"/>
              </w:rPr>
              <w:t>Стратегическая цель: обеспечить в Томском районе достойный уровень и качество жизни населения, основанный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Среднегодовая численность населения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тыс. человек</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80,3</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88,0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98,4</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4"/>
              <w:rPr>
                <w:rFonts w:ascii="Times New Roman" w:hAnsi="Times New Roman" w:cs="Times New Roman"/>
              </w:rPr>
            </w:pPr>
            <w:r w:rsidRPr="00F56A67">
              <w:rPr>
                <w:rFonts w:ascii="Times New Roman" w:hAnsi="Times New Roman" w:cs="Times New Roman"/>
              </w:rPr>
              <w:t>1. Усиление экономического потенциала Томского района, основанного на инновационной и конкурентоспособной экономике</w:t>
            </w:r>
          </w:p>
        </w:tc>
      </w:tr>
      <w:tr w:rsidR="002627D0" w:rsidRPr="00F56A67" w:rsidTr="002627D0">
        <w:trPr>
          <w:trHeight w:val="435"/>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Индекс промышленного производства</w:t>
            </w:r>
          </w:p>
        </w:tc>
        <w:tc>
          <w:tcPr>
            <w:tcW w:w="446" w:type="pct"/>
            <w:vAlign w:val="center"/>
          </w:tcPr>
          <w:p w:rsidR="002627D0" w:rsidRPr="00F56A67" w:rsidRDefault="002627D0" w:rsidP="002627D0">
            <w:pPr>
              <w:pStyle w:val="ConsPlusNormal"/>
              <w:jc w:val="center"/>
              <w:rPr>
                <w:rFonts w:ascii="Times New Roman" w:hAnsi="Times New Roman" w:cs="Times New Roman"/>
              </w:rPr>
            </w:pPr>
            <w:proofErr w:type="gramStart"/>
            <w:r w:rsidRPr="00F56A67">
              <w:rPr>
                <w:rFonts w:ascii="Times New Roman" w:hAnsi="Times New Roman" w:cs="Times New Roman"/>
              </w:rPr>
              <w:t>в</w:t>
            </w:r>
            <w:proofErr w:type="gramEnd"/>
            <w:r w:rsidRPr="00F56A67">
              <w:rPr>
                <w:rFonts w:ascii="Times New Roman" w:hAnsi="Times New Roman" w:cs="Times New Roman"/>
              </w:rPr>
              <w:t xml:space="preserve"> % </w:t>
            </w:r>
            <w:proofErr w:type="gramStart"/>
            <w:r w:rsidRPr="00F56A67">
              <w:rPr>
                <w:rFonts w:ascii="Times New Roman" w:hAnsi="Times New Roman" w:cs="Times New Roman"/>
              </w:rPr>
              <w:t>предыдущему</w:t>
            </w:r>
            <w:proofErr w:type="gramEnd"/>
            <w:r w:rsidRPr="00F56A67">
              <w:rPr>
                <w:rFonts w:ascii="Times New Roman" w:hAnsi="Times New Roman" w:cs="Times New Roman"/>
              </w:rPr>
              <w:t xml:space="preserve"> году </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96,4</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106,0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106,2</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Объем поступлений налогов на совокупный доход в консолидированный бюджет Томской области с территории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млн. рублей</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184,6</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214,3</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266,8</w:t>
            </w:r>
          </w:p>
        </w:tc>
      </w:tr>
      <w:tr w:rsidR="002627D0" w:rsidRPr="00F56A67" w:rsidTr="002627D0">
        <w:trPr>
          <w:trHeight w:val="431"/>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1.1. Обеспечение развития высокотехнологичных производств во всех отраслях экономики района (сельскохозяйственные и промышленные предприятия)</w:t>
            </w:r>
          </w:p>
        </w:tc>
      </w:tr>
      <w:tr w:rsidR="002627D0" w:rsidRPr="00F56A67" w:rsidTr="002627D0">
        <w:trPr>
          <w:trHeight w:val="710"/>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организациям</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млн. рублей</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11 156,0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14 522,7</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26 149,4</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Объем произведенной сельскохозяйственной продукции (в действующих ценах)</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млн. рублей</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18 667,3</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22 179,2</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31 747,8</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1.2. Обеспечение улучшения инвестиционного климата и повышение качества привлеченных инвестиционных ресурсов в Томский район</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Объем инвестиций в основной капитал за счет всех источников финансирования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млн. рублей</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7 157,4</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9 079,7</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15 103,0</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lastRenderedPageBreak/>
              <w:t>1.3. Содействие развитию малых форм хозяйствования в Томском районе</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Количество сельскохозяйственных животных в малых формах хозяйствования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голов</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6 348</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6 348</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6 348</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1.4. Обеспечение развития малого и среднего предпринимательства на территории Томского района</w:t>
            </w:r>
          </w:p>
        </w:tc>
      </w:tr>
      <w:tr w:rsidR="002627D0" w:rsidRPr="00F56A67" w:rsidTr="002627D0">
        <w:trPr>
          <w:trHeight w:val="319"/>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Число субъектов малого и среднего предпринимательства в расчете на 10000 человек населения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ед.</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336,1</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349,5</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373,3</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Численность лиц, размещенных в коллективных средствах размещения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человек</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19 606</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29 079</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34 721</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1.5. Улучшение условий и охраны труда в Томском районе</w:t>
            </w:r>
          </w:p>
        </w:tc>
      </w:tr>
      <w:tr w:rsidR="002627D0" w:rsidRPr="00F56A67" w:rsidTr="002627D0">
        <w:trPr>
          <w:trHeight w:val="371"/>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Численность пострадавших в результате несчастных случаев на производстве</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на 1000 работников</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1,9</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1,9</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1,8</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4"/>
              <w:rPr>
                <w:rFonts w:ascii="Times New Roman" w:hAnsi="Times New Roman" w:cs="Times New Roman"/>
              </w:rPr>
            </w:pPr>
            <w:r w:rsidRPr="00F56A67">
              <w:rPr>
                <w:rFonts w:ascii="Times New Roman" w:hAnsi="Times New Roman" w:cs="Times New Roman"/>
              </w:rPr>
              <w:t>2. Рациональное использование природного капитала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Количество убранных несанкционированных свалок</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шт.</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17</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2.1. Совершенствование системы природопользования на территории района</w:t>
            </w:r>
          </w:p>
        </w:tc>
      </w:tr>
      <w:tr w:rsidR="002627D0" w:rsidRPr="00F56A67" w:rsidTr="002627D0">
        <w:trPr>
          <w:trHeight w:val="657"/>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млн. рублей</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176,3</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331,0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450,9</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2.2. Обеспечение снижения негативного воздействия на окружающую среду в Томском районе</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Объем вывоза твердо-коммунальных отходов за счет ликвидации несанкционированных свалок и увеличения количества проживающих на территории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Pr>
                <w:rFonts w:ascii="Times New Roman" w:hAnsi="Times New Roman" w:cs="Times New Roman"/>
              </w:rPr>
              <w:t xml:space="preserve">тыс. </w:t>
            </w:r>
            <w:r w:rsidRPr="00F56A67">
              <w:rPr>
                <w:rFonts w:ascii="Times New Roman" w:hAnsi="Times New Roman" w:cs="Times New Roman"/>
              </w:rPr>
              <w:t>куб. м</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167,4</w:t>
            </w:r>
          </w:p>
        </w:tc>
        <w:tc>
          <w:tcPr>
            <w:tcW w:w="485" w:type="pct"/>
            <w:vAlign w:val="center"/>
          </w:tcPr>
          <w:p w:rsidR="002627D0" w:rsidRPr="00F56A67" w:rsidRDefault="002627D0" w:rsidP="002627D0">
            <w:pPr>
              <w:pStyle w:val="ConsPlusNormal"/>
              <w:jc w:val="center"/>
            </w:pPr>
            <w:r w:rsidRPr="00F56A67">
              <w:rPr>
                <w:rFonts w:ascii="Times New Roman" w:hAnsi="Times New Roman" w:cs="Times New Roman"/>
              </w:rPr>
              <w:t>183,5</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205,2</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2.3. Повышение эффективности использования природных ресурсов</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Количество объектов недвижимости, в отношении которых проведены кадастровые работы</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ед.</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101</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238</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238</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4"/>
              <w:rPr>
                <w:rFonts w:ascii="Times New Roman" w:hAnsi="Times New Roman" w:cs="Times New Roman"/>
              </w:rPr>
            </w:pPr>
            <w:r w:rsidRPr="00F56A67">
              <w:rPr>
                <w:rFonts w:ascii="Times New Roman" w:hAnsi="Times New Roman" w:cs="Times New Roman"/>
              </w:rPr>
              <w:lastRenderedPageBreak/>
              <w:t>3. Повышение уровня и качества жизни населения на всей территории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Уровень качества жизни населения, проживающего на территории муниципального образования «Томский район»</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баллы</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6</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6</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Среднемесячная начисленная заработная плата работников крупных и средних предприятий</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рублей</w:t>
            </w:r>
          </w:p>
        </w:tc>
        <w:tc>
          <w:tcPr>
            <w:tcW w:w="532" w:type="pct"/>
            <w:shd w:val="clear" w:color="auto" w:fill="auto"/>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39 494,5</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50 712,6</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78 844,7</w:t>
            </w:r>
          </w:p>
        </w:tc>
      </w:tr>
      <w:tr w:rsidR="002627D0" w:rsidRPr="00F56A67" w:rsidTr="002627D0">
        <w:trPr>
          <w:trHeight w:val="560"/>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Ввод в эксплуатацию жилых домов за счет всех источников финансирования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тыс. кв. м общей площади</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220,0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211,3</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332,7</w:t>
            </w:r>
          </w:p>
        </w:tc>
      </w:tr>
      <w:tr w:rsidR="002627D0" w:rsidRPr="00F56A67" w:rsidTr="002627D0">
        <w:trPr>
          <w:trHeight w:val="397"/>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Доля общей площади жилых помещений в сельских населенных пунктах, оборудованных всеми видами благоустройства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50,1</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51,1</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53,4</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3.1. Обеспечение доступности и качества образовательных услуг населению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Доля детей, обучающихся в соответствии с требованиями ФГОС</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3.2. Обеспечение физического и культурного развития населения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Уровень доступности мероприятий, оказанных в рамках социального развития населения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Удельный вес участвующих в культурной жизни Томского района в численности населения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18,5</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19,0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19,0</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Доля населения Томского района (возраст 3 - 79 лет), систематически занимающегося физической культурой и спортом</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31,7</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47,0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58,3</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Доля молодежи (возраст 14 - 35 лет), положительно оценивающей возможности для развития и самореализации молодежи в регионе</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25,0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25,0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40,0</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 xml:space="preserve">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w:t>
            </w:r>
            <w:r w:rsidRPr="00F56A67">
              <w:rPr>
                <w:rFonts w:ascii="Times New Roman" w:hAnsi="Times New Roman" w:cs="Times New Roman"/>
              </w:rPr>
              <w:lastRenderedPageBreak/>
              <w:t>добровольческую (волонтерскую) деятельность на территории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lastRenderedPageBreak/>
              <w:t>человек</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444</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4 607</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9 467</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lastRenderedPageBreak/>
              <w:t>3.3. Обеспечение доступности жилья и улучшения качества жилищных условий населения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Количество семей, проживающих в сельской местности, улучшивших жилищные условия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ед.</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Общая площадь жилых помещений, приходящаяся в среднем на одного жителя (на конец года)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кв. метров</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33,4</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34,5</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35,8</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3.4. Обеспечение безопасности населения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Состояние общей преступности на 100 тыс. населения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ед.</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995,3</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1 126,0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1 075,0</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3.5. Развитие эффективного рынка труда и кадрового обеспечения экономики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Уровень зарегистрированной безработицы</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6,98</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0,9</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0,8</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4"/>
              <w:rPr>
                <w:rFonts w:ascii="Times New Roman" w:hAnsi="Times New Roman" w:cs="Times New Roman"/>
              </w:rPr>
            </w:pPr>
            <w:r w:rsidRPr="00F56A67">
              <w:rPr>
                <w:rFonts w:ascii="Times New Roman" w:hAnsi="Times New Roman" w:cs="Times New Roman"/>
              </w:rPr>
              <w:t>4. Сбалансированное территориальное развитие Томского района</w:t>
            </w:r>
          </w:p>
        </w:tc>
      </w:tr>
      <w:tr w:rsidR="002627D0" w:rsidRPr="00F56A67" w:rsidTr="002627D0">
        <w:trPr>
          <w:trHeight w:val="747"/>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100</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4.1. Обеспечение качественной транспортной инфраструктурой населения Томского района</w:t>
            </w:r>
          </w:p>
        </w:tc>
      </w:tr>
      <w:tr w:rsidR="002627D0" w:rsidRPr="00F56A67" w:rsidTr="002627D0">
        <w:trPr>
          <w:trHeight w:val="300"/>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Доля отремонтированных асфальтобетонных покрытий дорог от общей протяженности дорог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0,7</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0,7</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0,7</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Протяженность автомобильных дорог общего пользования с твердым покрытием</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км</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1 296,0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1 296,0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1 298,0</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4.2. Развитие коммунальной и коммуникационной инфраструктуры в Томском районе</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Уровень аварийных ситуаций в системах теплоснабжения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1,0</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Уровень аварийных ситуаций в системах водоснабжения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3,0</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lastRenderedPageBreak/>
              <w:t>Уровень аварийных ситуаций в системах водоотведения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4,0</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4.3. Обеспечение развития энергетической инфраструктуры в Томском районе</w:t>
            </w:r>
          </w:p>
        </w:tc>
      </w:tr>
      <w:tr w:rsidR="002627D0" w:rsidRPr="00F56A67" w:rsidTr="002627D0">
        <w:trPr>
          <w:trHeight w:val="159"/>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Уровень газификации природным газом жилищного фонда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34,3</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35,0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36,0</w:t>
            </w:r>
          </w:p>
        </w:tc>
      </w:tr>
      <w:tr w:rsidR="002627D0" w:rsidRPr="00F56A67" w:rsidTr="002627D0">
        <w:trPr>
          <w:trHeight w:val="123"/>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4.4. Обеспечение комплексного территориального планирования и градостроительного проектирования Томского района</w:t>
            </w:r>
          </w:p>
        </w:tc>
      </w:tr>
      <w:tr w:rsidR="002627D0" w:rsidRPr="00F56A67" w:rsidTr="002627D0">
        <w:trPr>
          <w:trHeight w:val="498"/>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Количество подготовленных документов территориального планирования и градостроительного зонирования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шт.</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w:t>
            </w:r>
          </w:p>
        </w:tc>
      </w:tr>
      <w:tr w:rsidR="002627D0" w:rsidRPr="00F56A67" w:rsidTr="002627D0">
        <w:trPr>
          <w:trHeight w:val="196"/>
          <w:jc w:val="center"/>
        </w:trPr>
        <w:tc>
          <w:tcPr>
            <w:tcW w:w="5000" w:type="pct"/>
            <w:gridSpan w:val="5"/>
            <w:vAlign w:val="center"/>
          </w:tcPr>
          <w:p w:rsidR="002627D0" w:rsidRPr="00F56A67" w:rsidRDefault="002627D0" w:rsidP="002627D0">
            <w:pPr>
              <w:pStyle w:val="ConsPlusNormal"/>
              <w:jc w:val="center"/>
              <w:outlineLvl w:val="4"/>
              <w:rPr>
                <w:rFonts w:ascii="Times New Roman" w:hAnsi="Times New Roman" w:cs="Times New Roman"/>
              </w:rPr>
            </w:pPr>
            <w:r w:rsidRPr="00F56A67">
              <w:rPr>
                <w:rFonts w:ascii="Times New Roman" w:hAnsi="Times New Roman" w:cs="Times New Roman"/>
              </w:rPr>
              <w:t>5. Совершенствование системы муниципального управления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Численность работников органов местного самоуправления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человек</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410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451</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451</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Расходы бюджета на органы местного самоуправления</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млн. рублей</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333,8</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328,4</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328,4</w:t>
            </w:r>
          </w:p>
        </w:tc>
      </w:tr>
      <w:tr w:rsidR="002627D0" w:rsidRPr="00F56A67" w:rsidTr="002627D0">
        <w:trPr>
          <w:trHeight w:val="229"/>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5.1. Обеспечение эффективного управления муниципальным имуществом, в том числе земельным фондом в Томском районе</w:t>
            </w:r>
          </w:p>
        </w:tc>
      </w:tr>
      <w:tr w:rsidR="002627D0" w:rsidRPr="00F56A67" w:rsidTr="002627D0">
        <w:trPr>
          <w:trHeight w:val="888"/>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Общие неналоговые доходы в бюджет Томского района, поступившие от использования муниципального имущества и земельных участков, находящихся в собственности муниципального образования «Томский район», а также земельных участков, государственная собственность на которые не разграничена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тыс. рублей</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47 105,3</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59 748,6</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75 431,2</w:t>
            </w:r>
          </w:p>
        </w:tc>
      </w:tr>
      <w:tr w:rsidR="002627D0" w:rsidRPr="00F56A67" w:rsidTr="002627D0">
        <w:trPr>
          <w:trHeight w:val="225"/>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5.2. Обеспечение эффективного управления муниципальными финансами, в том числе через систему муниципальных закупок</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Рейтинг Томского района среди муниципального образования Томской области по качеству управления бюджетным процессом</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степень качества</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II</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II</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II</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5.3. Повышение качества и доступности муниципальных услуг населению Томского района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Доля жителей Томского района, использующих механизм получения муниципальных услуг в электронном виде</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 xml:space="preserve">% </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65,0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73,0</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80,0</w:t>
            </w:r>
          </w:p>
        </w:tc>
      </w:tr>
      <w:tr w:rsidR="002627D0" w:rsidRPr="00F56A67" w:rsidTr="002627D0">
        <w:trPr>
          <w:trHeight w:val="117"/>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5.4. Развитие информационного общества в Томском районе</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lastRenderedPageBreak/>
              <w:t>Доступность сетевых ресурсов на территории Томского района</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94,3</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97,4</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97,4</w:t>
            </w:r>
          </w:p>
        </w:tc>
      </w:tr>
      <w:tr w:rsidR="002627D0" w:rsidRPr="00F56A67" w:rsidTr="002627D0">
        <w:trPr>
          <w:jc w:val="center"/>
        </w:trPr>
        <w:tc>
          <w:tcPr>
            <w:tcW w:w="5000" w:type="pct"/>
            <w:gridSpan w:val="5"/>
            <w:vAlign w:val="center"/>
          </w:tcPr>
          <w:p w:rsidR="002627D0" w:rsidRPr="00F56A67" w:rsidRDefault="002627D0" w:rsidP="002627D0">
            <w:pPr>
              <w:pStyle w:val="ConsPlusNormal"/>
              <w:jc w:val="center"/>
              <w:outlineLvl w:val="5"/>
              <w:rPr>
                <w:rFonts w:ascii="Times New Roman" w:hAnsi="Times New Roman" w:cs="Times New Roman"/>
              </w:rPr>
            </w:pPr>
            <w:r w:rsidRPr="00F56A67">
              <w:rPr>
                <w:rFonts w:ascii="Times New Roman" w:hAnsi="Times New Roman" w:cs="Times New Roman"/>
              </w:rPr>
              <w:t>5.5. Развитие межсекторного, межмуниципального сотрудничества, муниципально-частного партнерства</w:t>
            </w:r>
          </w:p>
        </w:tc>
      </w:tr>
      <w:tr w:rsidR="002627D0" w:rsidRPr="00F56A67" w:rsidTr="002627D0">
        <w:trPr>
          <w:jc w:val="center"/>
        </w:trPr>
        <w:tc>
          <w:tcPr>
            <w:tcW w:w="3016" w:type="pct"/>
            <w:vAlign w:val="center"/>
          </w:tcPr>
          <w:p w:rsidR="002627D0" w:rsidRPr="00F56A67" w:rsidRDefault="002627D0" w:rsidP="002627D0">
            <w:pPr>
              <w:pStyle w:val="ConsPlusNormal"/>
              <w:rPr>
                <w:rFonts w:ascii="Times New Roman" w:hAnsi="Times New Roman" w:cs="Times New Roman"/>
              </w:rPr>
            </w:pPr>
            <w:r w:rsidRPr="00F56A67">
              <w:rPr>
                <w:rFonts w:ascii="Times New Roman" w:hAnsi="Times New Roman" w:cs="Times New Roman"/>
              </w:rPr>
              <w:t>Наличие межмуниципальных проектов (в форме соглашений)</w:t>
            </w:r>
          </w:p>
        </w:tc>
        <w:tc>
          <w:tcPr>
            <w:tcW w:w="446"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ед.</w:t>
            </w:r>
          </w:p>
        </w:tc>
        <w:tc>
          <w:tcPr>
            <w:tcW w:w="532"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0</w:t>
            </w:r>
          </w:p>
        </w:tc>
        <w:tc>
          <w:tcPr>
            <w:tcW w:w="485"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w:t>
            </w:r>
          </w:p>
        </w:tc>
        <w:tc>
          <w:tcPr>
            <w:tcW w:w="521" w:type="pct"/>
            <w:vAlign w:val="center"/>
          </w:tcPr>
          <w:p w:rsidR="002627D0" w:rsidRPr="00F56A67" w:rsidRDefault="002627D0" w:rsidP="002627D0">
            <w:pPr>
              <w:pStyle w:val="ConsPlusNormal"/>
              <w:jc w:val="center"/>
              <w:rPr>
                <w:rFonts w:ascii="Times New Roman" w:hAnsi="Times New Roman" w:cs="Times New Roman"/>
              </w:rPr>
            </w:pPr>
            <w:r w:rsidRPr="00F56A67">
              <w:rPr>
                <w:rFonts w:ascii="Times New Roman" w:hAnsi="Times New Roman" w:cs="Times New Roman"/>
              </w:rPr>
              <w:t>1</w:t>
            </w:r>
          </w:p>
        </w:tc>
      </w:tr>
    </w:tbl>
    <w:p w:rsidR="002627D0" w:rsidRPr="00F56A67" w:rsidRDefault="002627D0" w:rsidP="002627D0">
      <w:pPr>
        <w:pStyle w:val="ConsPlusNormal"/>
        <w:jc w:val="right"/>
        <w:outlineLvl w:val="2"/>
        <w:rPr>
          <w:rFonts w:ascii="Times New Roman" w:hAnsi="Times New Roman" w:cs="Times New Roman"/>
          <w:sz w:val="24"/>
          <w:szCs w:val="24"/>
        </w:rPr>
        <w:sectPr w:rsidR="002627D0" w:rsidRPr="00F56A67" w:rsidSect="007B56BA">
          <w:pgSz w:w="16838" w:h="11905" w:orient="landscape"/>
          <w:pgMar w:top="1701" w:right="1134" w:bottom="850" w:left="1134" w:header="567" w:footer="0" w:gutter="0"/>
          <w:cols w:space="720"/>
          <w:docGrid w:linePitch="299"/>
        </w:sectPr>
      </w:pPr>
    </w:p>
    <w:p w:rsidR="002627D0" w:rsidRPr="00F56A67" w:rsidRDefault="002627D0" w:rsidP="002627D0">
      <w:pPr>
        <w:pStyle w:val="ConsPlusNormal"/>
        <w:jc w:val="right"/>
        <w:outlineLvl w:val="2"/>
        <w:rPr>
          <w:rFonts w:ascii="Times New Roman" w:hAnsi="Times New Roman" w:cs="Times New Roman"/>
          <w:sz w:val="24"/>
          <w:szCs w:val="24"/>
        </w:rPr>
      </w:pPr>
      <w:r w:rsidRPr="00F56A67">
        <w:rPr>
          <w:rFonts w:ascii="Times New Roman" w:hAnsi="Times New Roman" w:cs="Times New Roman"/>
          <w:sz w:val="24"/>
          <w:szCs w:val="24"/>
        </w:rPr>
        <w:lastRenderedPageBreak/>
        <w:t>Приложение 2</w:t>
      </w:r>
    </w:p>
    <w:p w:rsidR="002627D0" w:rsidRPr="00F56A67" w:rsidRDefault="002627D0" w:rsidP="002627D0">
      <w:pPr>
        <w:pStyle w:val="ConsPlusTitle"/>
        <w:jc w:val="center"/>
        <w:rPr>
          <w:rFonts w:ascii="Times New Roman" w:hAnsi="Times New Roman" w:cs="Times New Roman"/>
        </w:rPr>
      </w:pPr>
      <w:r w:rsidRPr="00F56A67">
        <w:rPr>
          <w:rFonts w:ascii="Times New Roman" w:hAnsi="Times New Roman" w:cs="Times New Roman"/>
        </w:rPr>
        <w:t>ДИНАМИКА</w:t>
      </w:r>
    </w:p>
    <w:p w:rsidR="002627D0" w:rsidRPr="00F56A67" w:rsidRDefault="002627D0" w:rsidP="002627D0">
      <w:pPr>
        <w:pStyle w:val="ConsPlusTitle"/>
        <w:jc w:val="center"/>
        <w:rPr>
          <w:rFonts w:ascii="Times New Roman" w:hAnsi="Times New Roman" w:cs="Times New Roman"/>
        </w:rPr>
      </w:pPr>
      <w:r w:rsidRPr="00F56A67">
        <w:rPr>
          <w:rFonts w:ascii="Times New Roman" w:hAnsi="Times New Roman" w:cs="Times New Roman"/>
        </w:rPr>
        <w:t>ОСНОВНЫХ ПОКАЗАТЕЛЕЙ СОЦИАЛЬНО-ЭКОНОМИЧЕСКОГО РАЗВИТИЯ</w:t>
      </w:r>
    </w:p>
    <w:p w:rsidR="002627D0" w:rsidRPr="00F56A67" w:rsidRDefault="002627D0" w:rsidP="002627D0">
      <w:pPr>
        <w:pStyle w:val="ConsPlusTitle"/>
        <w:jc w:val="center"/>
        <w:rPr>
          <w:rFonts w:ascii="Times New Roman" w:hAnsi="Times New Roman" w:cs="Times New Roman"/>
        </w:rPr>
      </w:pPr>
      <w:r w:rsidRPr="00F56A67">
        <w:rPr>
          <w:rFonts w:ascii="Times New Roman" w:hAnsi="Times New Roman" w:cs="Times New Roman"/>
        </w:rPr>
        <w:t>МУНИЦИПАЛЬНОГО ОБРАЗОВАНИЯ «ТОМСКИЙ РАЙОН» ПО СЦЕНАРИЯМ</w:t>
      </w:r>
    </w:p>
    <w:p w:rsidR="002627D0" w:rsidRPr="00F56A67" w:rsidRDefault="002627D0" w:rsidP="002627D0">
      <w:pPr>
        <w:pStyle w:val="ConsPlusNormal"/>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534"/>
        <w:gridCol w:w="11"/>
        <w:gridCol w:w="2471"/>
        <w:gridCol w:w="1298"/>
        <w:gridCol w:w="837"/>
        <w:gridCol w:w="790"/>
        <w:gridCol w:w="790"/>
        <w:gridCol w:w="790"/>
        <w:gridCol w:w="790"/>
        <w:gridCol w:w="896"/>
        <w:gridCol w:w="866"/>
        <w:gridCol w:w="864"/>
        <w:gridCol w:w="864"/>
        <w:gridCol w:w="864"/>
        <w:gridCol w:w="766"/>
        <w:gridCol w:w="710"/>
        <w:gridCol w:w="645"/>
      </w:tblGrid>
      <w:tr w:rsidR="002627D0" w:rsidRPr="00F56A67" w:rsidTr="000F5D27">
        <w:trPr>
          <w:trHeight w:val="230"/>
          <w:tblHeader/>
          <w:jc w:val="center"/>
        </w:trPr>
        <w:tc>
          <w:tcPr>
            <w:tcW w:w="181" w:type="pct"/>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 </w:t>
            </w:r>
            <w:proofErr w:type="gramStart"/>
            <w:r w:rsidRPr="00F56A67">
              <w:rPr>
                <w:rFonts w:ascii="Times New Roman" w:eastAsia="Times New Roman" w:hAnsi="Times New Roman" w:cs="Times New Roman"/>
                <w:color w:val="000000"/>
                <w:sz w:val="18"/>
                <w:szCs w:val="18"/>
                <w:lang w:eastAsia="ru-RU"/>
              </w:rPr>
              <w:t>п</w:t>
            </w:r>
            <w:proofErr w:type="gramEnd"/>
            <w:r w:rsidRPr="00F56A67">
              <w:rPr>
                <w:rFonts w:ascii="Times New Roman" w:eastAsia="Times New Roman" w:hAnsi="Times New Roman" w:cs="Times New Roman"/>
                <w:color w:val="000000"/>
                <w:sz w:val="18"/>
                <w:szCs w:val="18"/>
                <w:lang w:eastAsia="ru-RU"/>
              </w:rPr>
              <w:t>/п</w:t>
            </w:r>
          </w:p>
        </w:tc>
        <w:tc>
          <w:tcPr>
            <w:tcW w:w="840" w:type="pct"/>
            <w:gridSpan w:val="2"/>
            <w:vMerge w:val="restar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Наименование показателя</w:t>
            </w:r>
          </w:p>
        </w:tc>
        <w:tc>
          <w:tcPr>
            <w:tcW w:w="439" w:type="pct"/>
            <w:vMerge w:val="restar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Сценарий</w:t>
            </w:r>
          </w:p>
        </w:tc>
        <w:tc>
          <w:tcPr>
            <w:tcW w:w="283"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Факт</w:t>
            </w:r>
          </w:p>
        </w:tc>
        <w:tc>
          <w:tcPr>
            <w:tcW w:w="267"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Оценка</w:t>
            </w:r>
          </w:p>
        </w:tc>
        <w:tc>
          <w:tcPr>
            <w:tcW w:w="2532" w:type="pct"/>
            <w:gridSpan w:val="9"/>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План </w:t>
            </w:r>
          </w:p>
        </w:tc>
        <w:tc>
          <w:tcPr>
            <w:tcW w:w="240" w:type="pct"/>
            <w:vMerge w:val="restar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2024/2020, %</w:t>
            </w:r>
          </w:p>
        </w:tc>
        <w:tc>
          <w:tcPr>
            <w:tcW w:w="219" w:type="pct"/>
            <w:vMerge w:val="restar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2030/2020, %</w:t>
            </w:r>
          </w:p>
        </w:tc>
      </w:tr>
      <w:tr w:rsidR="002627D0" w:rsidRPr="00F56A67" w:rsidTr="000F5D27">
        <w:trPr>
          <w:trHeight w:val="417"/>
          <w:tblHeader/>
          <w:jc w:val="center"/>
        </w:trPr>
        <w:tc>
          <w:tcPr>
            <w:tcW w:w="181"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40"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439"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283"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2020</w:t>
            </w:r>
          </w:p>
        </w:tc>
        <w:tc>
          <w:tcPr>
            <w:tcW w:w="267"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2022</w:t>
            </w:r>
          </w:p>
        </w:tc>
        <w:tc>
          <w:tcPr>
            <w:tcW w:w="267" w:type="pc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2023</w:t>
            </w:r>
          </w:p>
        </w:tc>
        <w:tc>
          <w:tcPr>
            <w:tcW w:w="267" w:type="pc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2024</w:t>
            </w:r>
          </w:p>
        </w:tc>
        <w:tc>
          <w:tcPr>
            <w:tcW w:w="303" w:type="pc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2025</w:t>
            </w:r>
          </w:p>
        </w:tc>
        <w:tc>
          <w:tcPr>
            <w:tcW w:w="293" w:type="pc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2026</w:t>
            </w:r>
          </w:p>
        </w:tc>
        <w:tc>
          <w:tcPr>
            <w:tcW w:w="292" w:type="pc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2027</w:t>
            </w:r>
          </w:p>
        </w:tc>
        <w:tc>
          <w:tcPr>
            <w:tcW w:w="292" w:type="pc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2028</w:t>
            </w:r>
          </w:p>
        </w:tc>
        <w:tc>
          <w:tcPr>
            <w:tcW w:w="292" w:type="pc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2029</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2030</w:t>
            </w:r>
          </w:p>
        </w:tc>
        <w:tc>
          <w:tcPr>
            <w:tcW w:w="240" w:type="pct"/>
            <w:vMerge/>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p>
        </w:tc>
        <w:tc>
          <w:tcPr>
            <w:tcW w:w="219" w:type="pct"/>
            <w:vMerge/>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Среднегодовая численность населения, тыс. человек</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80,3</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83,0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83,6</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83,9</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84,2</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84,6</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84,9</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85,2</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85,4</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85,6</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86,0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104,9</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107,1</w:t>
            </w:r>
          </w:p>
        </w:tc>
      </w:tr>
      <w:tr w:rsidR="002627D0" w:rsidRPr="00F56A67" w:rsidTr="000F5D27">
        <w:trPr>
          <w:trHeight w:val="10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84,7</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86,3</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88,0</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89,7</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91,4</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93,1</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94,8</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96,5</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98,4</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109,6</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122,5</w:t>
            </w:r>
          </w:p>
        </w:tc>
      </w:tr>
      <w:tr w:rsidR="002627D0" w:rsidRPr="00F56A67" w:rsidTr="000F5D27">
        <w:trPr>
          <w:trHeight w:val="12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85,0</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86,7</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88,6</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90,6</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92,6</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94,6</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96,4</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98,6</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101,0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110,3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125,8</w:t>
            </w:r>
          </w:p>
        </w:tc>
      </w:tr>
      <w:tr w:rsidR="002627D0" w:rsidRPr="00F56A67" w:rsidTr="000F5D27">
        <w:trPr>
          <w:trHeight w:val="138"/>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2.</w:t>
            </w:r>
          </w:p>
        </w:tc>
        <w:tc>
          <w:tcPr>
            <w:tcW w:w="836" w:type="pct"/>
            <w:vMerge w:val="restart"/>
            <w:shd w:val="clear" w:color="auto" w:fill="FFFFFF" w:themeFill="background1"/>
            <w:noWrap/>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Индекс промышленного производства, </w:t>
            </w:r>
            <w:proofErr w:type="gramStart"/>
            <w:r w:rsidRPr="00F56A67">
              <w:rPr>
                <w:rFonts w:ascii="Times New Roman" w:eastAsia="Times New Roman" w:hAnsi="Times New Roman" w:cs="Times New Roman"/>
                <w:color w:val="000000"/>
                <w:sz w:val="18"/>
                <w:szCs w:val="18"/>
                <w:lang w:eastAsia="ru-RU"/>
              </w:rPr>
              <w:t>в</w:t>
            </w:r>
            <w:proofErr w:type="gramEnd"/>
            <w:r w:rsidRPr="00F56A67">
              <w:rPr>
                <w:rFonts w:ascii="Times New Roman" w:eastAsia="Times New Roman" w:hAnsi="Times New Roman" w:cs="Times New Roman"/>
                <w:color w:val="000000"/>
                <w:sz w:val="18"/>
                <w:szCs w:val="18"/>
                <w:lang w:eastAsia="ru-RU"/>
              </w:rPr>
              <w:t xml:space="preserve"> % </w:t>
            </w:r>
            <w:proofErr w:type="gramStart"/>
            <w:r w:rsidRPr="00F56A67">
              <w:rPr>
                <w:rFonts w:ascii="Times New Roman" w:eastAsia="Times New Roman" w:hAnsi="Times New Roman" w:cs="Times New Roman"/>
                <w:color w:val="000000"/>
                <w:sz w:val="18"/>
                <w:szCs w:val="18"/>
                <w:lang w:eastAsia="ru-RU"/>
              </w:rPr>
              <w:t>предыдущему</w:t>
            </w:r>
            <w:proofErr w:type="gramEnd"/>
            <w:r w:rsidRPr="00F56A67">
              <w:rPr>
                <w:rFonts w:ascii="Times New Roman" w:eastAsia="Times New Roman" w:hAnsi="Times New Roman" w:cs="Times New Roman"/>
                <w:color w:val="000000"/>
                <w:sz w:val="18"/>
                <w:szCs w:val="18"/>
                <w:lang w:eastAsia="ru-RU"/>
              </w:rPr>
              <w:t xml:space="preserve"> году</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96,4</w:t>
            </w:r>
          </w:p>
        </w:tc>
        <w:tc>
          <w:tcPr>
            <w:tcW w:w="267" w:type="pct"/>
            <w:vMerge w:val="restar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100,5</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102,7</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103,3</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104,0</w:t>
            </w:r>
          </w:p>
        </w:tc>
        <w:tc>
          <w:tcPr>
            <w:tcW w:w="303"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104,0</w:t>
            </w:r>
          </w:p>
        </w:tc>
        <w:tc>
          <w:tcPr>
            <w:tcW w:w="293"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104,1</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104,1</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104,1</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104,2</w:t>
            </w:r>
          </w:p>
        </w:tc>
        <w:tc>
          <w:tcPr>
            <w:tcW w:w="258"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104,0</w:t>
            </w:r>
          </w:p>
        </w:tc>
        <w:tc>
          <w:tcPr>
            <w:tcW w:w="240"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107,9</w:t>
            </w:r>
          </w:p>
        </w:tc>
        <w:tc>
          <w:tcPr>
            <w:tcW w:w="219"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107,9</w:t>
            </w:r>
          </w:p>
        </w:tc>
      </w:tr>
      <w:tr w:rsidR="002627D0" w:rsidRPr="00F56A67" w:rsidTr="000F5D27">
        <w:trPr>
          <w:trHeight w:val="15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103,9</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103,8</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106,0</w:t>
            </w:r>
          </w:p>
        </w:tc>
        <w:tc>
          <w:tcPr>
            <w:tcW w:w="303"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106,4</w:t>
            </w:r>
          </w:p>
        </w:tc>
        <w:tc>
          <w:tcPr>
            <w:tcW w:w="293"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106,0</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106,1</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105,9</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106,2</w:t>
            </w:r>
          </w:p>
        </w:tc>
        <w:tc>
          <w:tcPr>
            <w:tcW w:w="258"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106,2</w:t>
            </w:r>
          </w:p>
        </w:tc>
        <w:tc>
          <w:tcPr>
            <w:tcW w:w="240"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110,0</w:t>
            </w:r>
          </w:p>
        </w:tc>
        <w:tc>
          <w:tcPr>
            <w:tcW w:w="219"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110,2</w:t>
            </w:r>
          </w:p>
        </w:tc>
      </w:tr>
      <w:tr w:rsidR="002627D0" w:rsidRPr="00F56A67" w:rsidTr="000F5D27">
        <w:trPr>
          <w:trHeight w:val="216"/>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104,5</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104,4</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107,3</w:t>
            </w:r>
          </w:p>
        </w:tc>
        <w:tc>
          <w:tcPr>
            <w:tcW w:w="303"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107,7</w:t>
            </w:r>
          </w:p>
        </w:tc>
        <w:tc>
          <w:tcPr>
            <w:tcW w:w="293"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107,4</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107,4</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107,6</w:t>
            </w:r>
          </w:p>
        </w:tc>
        <w:tc>
          <w:tcPr>
            <w:tcW w:w="292"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107,5</w:t>
            </w:r>
          </w:p>
        </w:tc>
        <w:tc>
          <w:tcPr>
            <w:tcW w:w="258"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107,5</w:t>
            </w:r>
          </w:p>
        </w:tc>
        <w:tc>
          <w:tcPr>
            <w:tcW w:w="240"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111,3</w:t>
            </w:r>
          </w:p>
        </w:tc>
        <w:tc>
          <w:tcPr>
            <w:tcW w:w="219"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111,5</w:t>
            </w:r>
          </w:p>
        </w:tc>
      </w:tr>
      <w:tr w:rsidR="002627D0" w:rsidRPr="00F56A67" w:rsidTr="000F5D27">
        <w:trPr>
          <w:trHeight w:val="275"/>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3.</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Объем поступлений налогов на совокупный доход в консолидированный бюджет Томской области с территории Томского района, млн.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184,6</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191,6</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198,7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206,5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214,3</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222,2</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230,7</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239,2</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248,1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257,2</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266,8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116,1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144,5</w:t>
            </w:r>
          </w:p>
        </w:tc>
      </w:tr>
      <w:tr w:rsidR="002627D0" w:rsidRPr="00F56A67" w:rsidTr="000F5D27">
        <w:trPr>
          <w:trHeight w:val="42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198,7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206,5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214,3</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222,2</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230,7</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239,2</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248,1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257,2</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266,8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116,1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144,5</w:t>
            </w:r>
          </w:p>
        </w:tc>
      </w:tr>
      <w:tr w:rsidR="002627D0" w:rsidRPr="00F56A67" w:rsidTr="000F5D27">
        <w:trPr>
          <w:trHeight w:val="268"/>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198,7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206,5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214,3</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222,9</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231,6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249,7</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259,5</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269,1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116,1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145,8</w:t>
            </w:r>
          </w:p>
        </w:tc>
      </w:tr>
      <w:tr w:rsidR="002627D0" w:rsidRPr="00F56A67" w:rsidTr="000F5D27">
        <w:trPr>
          <w:trHeight w:val="66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4.</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организациям, млн.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11156,0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11412,5</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12072,3</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12982,0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14081,9</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15231,0</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16489,6</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17852,3</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19309,0</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20904,6</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22588,6</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126,2</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202,5</w:t>
            </w:r>
          </w:p>
        </w:tc>
      </w:tr>
      <w:tr w:rsidR="002627D0" w:rsidRPr="00F56A67" w:rsidTr="000F5D27">
        <w:trPr>
          <w:trHeight w:val="67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12195,6</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13051,3</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14522,7</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16062,3</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17696,1</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19504,3</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21510,5</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23714,8</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26149,4</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130,2</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234,4</w:t>
            </w:r>
          </w:p>
        </w:tc>
      </w:tr>
      <w:tr w:rsidR="002627D0" w:rsidRPr="00F56A67" w:rsidTr="000F5D27">
        <w:trPr>
          <w:trHeight w:val="43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12224,2</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13208,8</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14711,1</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16445,3</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18332,9</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20437,0</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22781,0</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25394,8</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28308,5</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131,9</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253,8</w:t>
            </w:r>
          </w:p>
        </w:tc>
      </w:tr>
      <w:tr w:rsidR="002627D0" w:rsidRPr="00F56A67" w:rsidTr="000F5D27">
        <w:trPr>
          <w:trHeight w:val="262"/>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5.</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Объем произведенной сельскохозяйственной продукции (в действующих ценах), млн.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18667,3</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19014,2</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19741,3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20714,7</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21846,9</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23036,3</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24265,5</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25533,0</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26945,9</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28520,6</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30246,1</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117,0</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162,0</w:t>
            </w:r>
          </w:p>
        </w:tc>
      </w:tr>
      <w:tr w:rsidR="002627D0" w:rsidRPr="00F56A67" w:rsidTr="000F5D27">
        <w:trPr>
          <w:trHeight w:val="279"/>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19830,9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20804,4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22179,2</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23559,7</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24917,7</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26431,2</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28073,0</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29827,9</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31747,8</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118,8</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170,1</w:t>
            </w:r>
          </w:p>
        </w:tc>
      </w:tr>
      <w:tr w:rsidR="002627D0" w:rsidRPr="00F56A67" w:rsidTr="000F5D27">
        <w:trPr>
          <w:trHeight w:val="31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19981,9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21032,8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22549,3</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24085,0</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25725,0</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27476,3</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29347,3</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31406,5</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33643,2</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120,8</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180,2</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6.</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Объем инвестиций в основной капитал за счет всех источников финансирования, млн.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0F5D27" w:rsidP="000F5D27">
            <w:pPr>
              <w:spacing w:after="0" w:line="240" w:lineRule="auto"/>
              <w:ind w:left="-108" w:right="-13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7157,4</w:t>
            </w:r>
          </w:p>
        </w:tc>
        <w:tc>
          <w:tcPr>
            <w:tcW w:w="267" w:type="pct"/>
            <w:vMerge w:val="restart"/>
            <w:shd w:val="clear" w:color="auto" w:fill="FFFFFF" w:themeFill="background1"/>
            <w:noWrap/>
            <w:vAlign w:val="center"/>
            <w:hideMark/>
          </w:tcPr>
          <w:p w:rsidR="002627D0" w:rsidRPr="00F56A67" w:rsidRDefault="000F5D27" w:rsidP="000F5D27">
            <w:pPr>
              <w:spacing w:after="0" w:line="240" w:lineRule="auto"/>
              <w:ind w:left="-108" w:right="-13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6542,5</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7268,2</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8051,4</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8859,7</w:t>
            </w:r>
          </w:p>
        </w:tc>
        <w:tc>
          <w:tcPr>
            <w:tcW w:w="30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9730,6</w:t>
            </w:r>
          </w:p>
        </w:tc>
        <w:tc>
          <w:tcPr>
            <w:tcW w:w="29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10666,8</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11625,8</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12585,5</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13545,2</w:t>
            </w:r>
          </w:p>
        </w:tc>
        <w:tc>
          <w:tcPr>
            <w:tcW w:w="258"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14620,3</w:t>
            </w:r>
          </w:p>
        </w:tc>
        <w:tc>
          <w:tcPr>
            <w:tcW w:w="240"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123,8</w:t>
            </w:r>
          </w:p>
        </w:tc>
        <w:tc>
          <w:tcPr>
            <w:tcW w:w="219"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204,3</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7323,0</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8173,5</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9079,7</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9991,2</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10942,0</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11926,0</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12936,2</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13977,7</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15103,0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126,9</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211,0</w:t>
            </w:r>
          </w:p>
        </w:tc>
      </w:tr>
      <w:tr w:rsidR="002627D0" w:rsidRPr="00F56A67" w:rsidTr="000F5D27">
        <w:trPr>
          <w:trHeight w:val="18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7370,2</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8271,3</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9238,7</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10251,8</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11322,7</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12458,1</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13655,9</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14897,7</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16237,0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226,9</w:t>
            </w:r>
          </w:p>
        </w:tc>
      </w:tr>
      <w:tr w:rsidR="002627D0" w:rsidRPr="00F56A67" w:rsidTr="000F5D27">
        <w:trPr>
          <w:trHeight w:val="317"/>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7.</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Количество сельскохозяйственных животных в малых формах хозяйствования, в условных головах</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6 285</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99,0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99,0</w:t>
            </w:r>
          </w:p>
        </w:tc>
      </w:tr>
      <w:tr w:rsidR="002627D0" w:rsidRPr="00F56A67" w:rsidTr="000F5D27">
        <w:trPr>
          <w:trHeight w:val="37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6 348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40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6 411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101,0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101,0</w:t>
            </w:r>
          </w:p>
        </w:tc>
      </w:tr>
      <w:tr w:rsidR="002627D0" w:rsidRPr="00F56A67" w:rsidTr="000F5D27">
        <w:trPr>
          <w:trHeight w:val="300"/>
          <w:jc w:val="center"/>
        </w:trPr>
        <w:tc>
          <w:tcPr>
            <w:tcW w:w="185" w:type="pct"/>
            <w:gridSpan w:val="2"/>
            <w:vMerge w:val="restar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8.</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Число субъектов малого и среднего предпринимательства в расчете на 10000 человек населения, ед.</w:t>
            </w:r>
          </w:p>
        </w:tc>
        <w:tc>
          <w:tcPr>
            <w:tcW w:w="439" w:type="pct"/>
            <w:shd w:val="clear" w:color="auto" w:fill="FFFFFF" w:themeFill="background1"/>
            <w:vAlign w:val="center"/>
            <w:hideMark/>
          </w:tcPr>
          <w:p w:rsidR="002627D0" w:rsidRPr="00F56A67" w:rsidRDefault="002627D0" w:rsidP="002627D0">
            <w:pPr>
              <w:spacing w:after="0" w:line="240" w:lineRule="auto"/>
              <w:ind w:left="-107" w:right="-95"/>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336,1</w:t>
            </w:r>
          </w:p>
        </w:tc>
        <w:tc>
          <w:tcPr>
            <w:tcW w:w="267" w:type="pct"/>
            <w:vMerge w:val="restar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339,3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322,5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315,0</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307,4</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300,2</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293,4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286,9</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280,5</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273,9</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93,7</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81,5</w:t>
            </w:r>
          </w:p>
        </w:tc>
      </w:tr>
      <w:tr w:rsidR="002627D0" w:rsidRPr="00F56A67" w:rsidTr="000F5D27">
        <w:trPr>
          <w:trHeight w:val="5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342,3</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346,1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349,5</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353,2</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357,0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361,0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365,2</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369,5</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373,3</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111,0</w:t>
            </w:r>
          </w:p>
        </w:tc>
      </w:tr>
      <w:tr w:rsidR="002627D0" w:rsidRPr="00F56A67" w:rsidTr="000F5D27">
        <w:trPr>
          <w:trHeight w:val="300"/>
          <w:jc w:val="center"/>
        </w:trPr>
        <w:tc>
          <w:tcPr>
            <w:tcW w:w="185" w:type="pct"/>
            <w:gridSpan w:val="2"/>
            <w:vMerge/>
            <w:shd w:val="clear" w:color="auto" w:fill="FFFFFF" w:themeFill="background1"/>
            <w:noWrap/>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351,1</w:t>
            </w:r>
          </w:p>
        </w:tc>
        <w:tc>
          <w:tcPr>
            <w:tcW w:w="267" w:type="pct"/>
            <w:shd w:val="clear" w:color="auto" w:fill="FFFFFF" w:themeFill="background1"/>
            <w:noWrap/>
            <w:vAlign w:val="center"/>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364,9</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378,5</w:t>
            </w:r>
          </w:p>
        </w:tc>
        <w:tc>
          <w:tcPr>
            <w:tcW w:w="303" w:type="pct"/>
            <w:shd w:val="clear" w:color="auto" w:fill="FFFFFF" w:themeFill="background1"/>
            <w:noWrap/>
            <w:vAlign w:val="center"/>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392,2</w:t>
            </w:r>
          </w:p>
        </w:tc>
        <w:tc>
          <w:tcPr>
            <w:tcW w:w="293" w:type="pct"/>
            <w:shd w:val="clear" w:color="auto" w:fill="FFFFFF" w:themeFill="background1"/>
            <w:noWrap/>
            <w:vAlign w:val="center"/>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406,8</w:t>
            </w:r>
          </w:p>
        </w:tc>
        <w:tc>
          <w:tcPr>
            <w:tcW w:w="292" w:type="pct"/>
            <w:shd w:val="clear" w:color="auto" w:fill="FFFFFF" w:themeFill="background1"/>
            <w:noWrap/>
            <w:vAlign w:val="center"/>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422,3</w:t>
            </w:r>
          </w:p>
        </w:tc>
        <w:tc>
          <w:tcPr>
            <w:tcW w:w="292" w:type="pct"/>
            <w:shd w:val="clear" w:color="auto" w:fill="FFFFFF" w:themeFill="background1"/>
            <w:noWrap/>
            <w:vAlign w:val="center"/>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438,9</w:t>
            </w:r>
          </w:p>
        </w:tc>
        <w:tc>
          <w:tcPr>
            <w:tcW w:w="292" w:type="pct"/>
            <w:shd w:val="clear" w:color="auto" w:fill="FFFFFF" w:themeFill="background1"/>
            <w:noWrap/>
            <w:vAlign w:val="center"/>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455,2</w:t>
            </w:r>
          </w:p>
        </w:tc>
        <w:tc>
          <w:tcPr>
            <w:tcW w:w="258" w:type="pct"/>
            <w:shd w:val="clear" w:color="auto" w:fill="FFFFFF" w:themeFill="background1"/>
            <w:noWrap/>
            <w:vAlign w:val="center"/>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470,7</w:t>
            </w:r>
          </w:p>
        </w:tc>
        <w:tc>
          <w:tcPr>
            <w:tcW w:w="240" w:type="pct"/>
            <w:shd w:val="clear" w:color="auto" w:fill="FFFFFF" w:themeFill="background1"/>
            <w:vAlign w:val="center"/>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112,6</w:t>
            </w:r>
          </w:p>
        </w:tc>
        <w:tc>
          <w:tcPr>
            <w:tcW w:w="219" w:type="pct"/>
            <w:shd w:val="clear" w:color="auto" w:fill="FFFFFF" w:themeFill="background1"/>
            <w:vAlign w:val="center"/>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140,0</w:t>
            </w:r>
          </w:p>
        </w:tc>
      </w:tr>
      <w:tr w:rsidR="002627D0" w:rsidRPr="00F56A67" w:rsidTr="000F5D27">
        <w:trPr>
          <w:trHeight w:val="300"/>
          <w:jc w:val="center"/>
        </w:trPr>
        <w:tc>
          <w:tcPr>
            <w:tcW w:w="185" w:type="pct"/>
            <w:gridSpan w:val="2"/>
            <w:vMerge w:val="restart"/>
            <w:shd w:val="clear" w:color="auto" w:fill="FFFFFF" w:themeFill="background1"/>
            <w:noWrap/>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w:t>
            </w:r>
          </w:p>
        </w:tc>
        <w:tc>
          <w:tcPr>
            <w:tcW w:w="836" w:type="pct"/>
            <w:vMerge w:val="restart"/>
            <w:shd w:val="clear" w:color="auto" w:fill="FFFFFF" w:themeFill="background1"/>
            <w:vAlign w:val="center"/>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Численность лиц, размещенных в коллективных средствах размещения, человек</w:t>
            </w:r>
          </w:p>
        </w:tc>
        <w:tc>
          <w:tcPr>
            <w:tcW w:w="439" w:type="pct"/>
            <w:shd w:val="clear" w:color="auto" w:fill="FFFFFF" w:themeFill="background1"/>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19606</w:t>
            </w:r>
          </w:p>
        </w:tc>
        <w:tc>
          <w:tcPr>
            <w:tcW w:w="267" w:type="pct"/>
            <w:vMerge w:val="restar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26611</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26877</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27146</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27417</w:t>
            </w:r>
          </w:p>
        </w:tc>
        <w:tc>
          <w:tcPr>
            <w:tcW w:w="303"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27692</w:t>
            </w:r>
          </w:p>
        </w:tc>
        <w:tc>
          <w:tcPr>
            <w:tcW w:w="293"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27968</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28248</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28531</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28816</w:t>
            </w:r>
          </w:p>
        </w:tc>
        <w:tc>
          <w:tcPr>
            <w:tcW w:w="258"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29104</w:t>
            </w:r>
          </w:p>
        </w:tc>
        <w:tc>
          <w:tcPr>
            <w:tcW w:w="240" w:type="pct"/>
            <w:shd w:val="clear" w:color="auto" w:fill="auto"/>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139,8</w:t>
            </w:r>
          </w:p>
        </w:tc>
        <w:tc>
          <w:tcPr>
            <w:tcW w:w="219" w:type="pct"/>
            <w:shd w:val="clear" w:color="auto" w:fill="auto"/>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148,4</w:t>
            </w:r>
          </w:p>
        </w:tc>
      </w:tr>
      <w:tr w:rsidR="002627D0" w:rsidRPr="00F56A67" w:rsidTr="000F5D27">
        <w:trPr>
          <w:trHeight w:val="300"/>
          <w:jc w:val="center"/>
        </w:trPr>
        <w:tc>
          <w:tcPr>
            <w:tcW w:w="185" w:type="pct"/>
            <w:gridSpan w:val="2"/>
            <w:vMerge/>
            <w:shd w:val="clear" w:color="auto" w:fill="FFFFFF" w:themeFill="background1"/>
            <w:noWrap/>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27409</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28232</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29079</w:t>
            </w:r>
          </w:p>
        </w:tc>
        <w:tc>
          <w:tcPr>
            <w:tcW w:w="303"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29951</w:t>
            </w:r>
          </w:p>
        </w:tc>
        <w:tc>
          <w:tcPr>
            <w:tcW w:w="293"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30849</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31775</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32728</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33710</w:t>
            </w:r>
          </w:p>
        </w:tc>
        <w:tc>
          <w:tcPr>
            <w:tcW w:w="258"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34721</w:t>
            </w:r>
          </w:p>
        </w:tc>
        <w:tc>
          <w:tcPr>
            <w:tcW w:w="240" w:type="pct"/>
            <w:shd w:val="clear" w:color="auto" w:fill="auto"/>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148,3</w:t>
            </w:r>
          </w:p>
        </w:tc>
        <w:tc>
          <w:tcPr>
            <w:tcW w:w="219" w:type="pct"/>
            <w:shd w:val="clear" w:color="auto" w:fill="auto"/>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177,1</w:t>
            </w:r>
          </w:p>
        </w:tc>
      </w:tr>
      <w:tr w:rsidR="002627D0" w:rsidRPr="00F56A67" w:rsidTr="000F5D27">
        <w:trPr>
          <w:trHeight w:val="300"/>
          <w:jc w:val="center"/>
        </w:trPr>
        <w:tc>
          <w:tcPr>
            <w:tcW w:w="185" w:type="pct"/>
            <w:gridSpan w:val="2"/>
            <w:vMerge/>
            <w:shd w:val="clear" w:color="auto" w:fill="FFFFFF" w:themeFill="background1"/>
            <w:noWrap/>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27942</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29339</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30806</w:t>
            </w:r>
          </w:p>
        </w:tc>
        <w:tc>
          <w:tcPr>
            <w:tcW w:w="303"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32346</w:t>
            </w:r>
          </w:p>
        </w:tc>
        <w:tc>
          <w:tcPr>
            <w:tcW w:w="293"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33963</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35661</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37444</w:t>
            </w:r>
          </w:p>
        </w:tc>
        <w:tc>
          <w:tcPr>
            <w:tcW w:w="292"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39317</w:t>
            </w:r>
          </w:p>
        </w:tc>
        <w:tc>
          <w:tcPr>
            <w:tcW w:w="258"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41282</w:t>
            </w:r>
          </w:p>
        </w:tc>
        <w:tc>
          <w:tcPr>
            <w:tcW w:w="240" w:type="pct"/>
            <w:shd w:val="clear" w:color="auto" w:fill="auto"/>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157,1</w:t>
            </w:r>
          </w:p>
        </w:tc>
        <w:tc>
          <w:tcPr>
            <w:tcW w:w="219" w:type="pct"/>
            <w:shd w:val="clear" w:color="auto" w:fill="auto"/>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210,6</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Численность пострадавших в результате несчастных случаев на производстве на 1000 работников,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105,3</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105,3</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94,7</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94,7</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89,5</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Количество убранных несанкционированных свалок, шт.</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47,1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47,1</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58,8</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58,8</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58,8</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58,8</w:t>
            </w:r>
          </w:p>
        </w:tc>
      </w:tr>
      <w:tr w:rsidR="002627D0" w:rsidRPr="00F56A67" w:rsidTr="000F5D27">
        <w:trPr>
          <w:trHeight w:val="541"/>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млн.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176,3</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289,7</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299,6</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310,6</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325,6</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341,3</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356,8</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373,2</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389,7</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406,5</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424,5</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184,7</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240,8</w:t>
            </w:r>
          </w:p>
        </w:tc>
      </w:tr>
      <w:tr w:rsidR="002627D0" w:rsidRPr="00F56A67" w:rsidTr="000F5D27">
        <w:trPr>
          <w:trHeight w:val="409"/>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301,3</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313,8</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331,0</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349,0</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366,3</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385,9</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406,1</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427,0</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450,9</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187,7</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255,8</w:t>
            </w:r>
          </w:p>
        </w:tc>
      </w:tr>
      <w:tr w:rsidR="002627D0" w:rsidRPr="00F56A67" w:rsidTr="000F5D27">
        <w:trPr>
          <w:trHeight w:val="13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310,3</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332,4</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358,2</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385,2</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413,8</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445,0</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479,0</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515,6</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555,0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203,2</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314,8</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Объем вывоза твердо-коммунальных отходов за счет ликвидации несанкционированных свалок и увеличения </w:t>
            </w:r>
            <w:proofErr w:type="gramStart"/>
            <w:r w:rsidRPr="00F56A67">
              <w:rPr>
                <w:rFonts w:ascii="Times New Roman" w:eastAsia="Times New Roman" w:hAnsi="Times New Roman" w:cs="Times New Roman"/>
                <w:color w:val="000000"/>
                <w:sz w:val="18"/>
                <w:szCs w:val="18"/>
                <w:lang w:eastAsia="ru-RU"/>
              </w:rPr>
              <w:t>количества</w:t>
            </w:r>
            <w:proofErr w:type="gramEnd"/>
            <w:r w:rsidRPr="00F56A67">
              <w:rPr>
                <w:rFonts w:ascii="Times New Roman" w:eastAsia="Times New Roman" w:hAnsi="Times New Roman" w:cs="Times New Roman"/>
                <w:color w:val="000000"/>
                <w:sz w:val="18"/>
                <w:szCs w:val="18"/>
                <w:lang w:eastAsia="ru-RU"/>
              </w:rPr>
              <w:t xml:space="preserve"> проживающих на территории Томского района, тыс. куб. м</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167,4</w:t>
            </w:r>
          </w:p>
        </w:tc>
        <w:tc>
          <w:tcPr>
            <w:tcW w:w="267" w:type="pct"/>
            <w:vMerge w:val="restar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173,1</w:t>
            </w:r>
          </w:p>
        </w:tc>
        <w:tc>
          <w:tcPr>
            <w:tcW w:w="267"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174,4</w:t>
            </w:r>
          </w:p>
        </w:tc>
        <w:tc>
          <w:tcPr>
            <w:tcW w:w="267"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174,9</w:t>
            </w:r>
          </w:p>
        </w:tc>
        <w:tc>
          <w:tcPr>
            <w:tcW w:w="267"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175,6</w:t>
            </w:r>
          </w:p>
        </w:tc>
        <w:tc>
          <w:tcPr>
            <w:tcW w:w="303"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176,4</w:t>
            </w:r>
          </w:p>
        </w:tc>
        <w:tc>
          <w:tcPr>
            <w:tcW w:w="293"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177,1</w:t>
            </w:r>
          </w:p>
        </w:tc>
        <w:tc>
          <w:tcPr>
            <w:tcW w:w="292"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177,6</w:t>
            </w:r>
          </w:p>
        </w:tc>
        <w:tc>
          <w:tcPr>
            <w:tcW w:w="292"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178,1</w:t>
            </w:r>
          </w:p>
        </w:tc>
        <w:tc>
          <w:tcPr>
            <w:tcW w:w="292"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178,6</w:t>
            </w:r>
          </w:p>
        </w:tc>
        <w:tc>
          <w:tcPr>
            <w:tcW w:w="258"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179,3</w:t>
            </w:r>
          </w:p>
        </w:tc>
        <w:tc>
          <w:tcPr>
            <w:tcW w:w="240" w:type="pct"/>
            <w:shd w:val="clear" w:color="auto" w:fill="FFFFFF" w:themeFill="background1"/>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104,9</w:t>
            </w:r>
          </w:p>
        </w:tc>
        <w:tc>
          <w:tcPr>
            <w:tcW w:w="219" w:type="pct"/>
            <w:shd w:val="clear" w:color="auto" w:fill="FFFFFF" w:themeFill="background1"/>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107,1</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176,6</w:t>
            </w:r>
          </w:p>
        </w:tc>
        <w:tc>
          <w:tcPr>
            <w:tcW w:w="267"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179,9</w:t>
            </w:r>
          </w:p>
        </w:tc>
        <w:tc>
          <w:tcPr>
            <w:tcW w:w="267"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183,5</w:t>
            </w:r>
          </w:p>
        </w:tc>
        <w:tc>
          <w:tcPr>
            <w:tcW w:w="303"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187,0</w:t>
            </w:r>
          </w:p>
        </w:tc>
        <w:tc>
          <w:tcPr>
            <w:tcW w:w="293"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190,6</w:t>
            </w:r>
          </w:p>
        </w:tc>
        <w:tc>
          <w:tcPr>
            <w:tcW w:w="292"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194,1</w:t>
            </w:r>
          </w:p>
        </w:tc>
        <w:tc>
          <w:tcPr>
            <w:tcW w:w="292"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197,7</w:t>
            </w:r>
          </w:p>
        </w:tc>
        <w:tc>
          <w:tcPr>
            <w:tcW w:w="292"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201,2</w:t>
            </w:r>
          </w:p>
        </w:tc>
        <w:tc>
          <w:tcPr>
            <w:tcW w:w="258"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205,2</w:t>
            </w:r>
          </w:p>
        </w:tc>
        <w:tc>
          <w:tcPr>
            <w:tcW w:w="240" w:type="pct"/>
            <w:shd w:val="clear" w:color="auto" w:fill="FFFFFF" w:themeFill="background1"/>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109,6</w:t>
            </w:r>
          </w:p>
        </w:tc>
        <w:tc>
          <w:tcPr>
            <w:tcW w:w="219" w:type="pct"/>
            <w:shd w:val="clear" w:color="auto" w:fill="FFFFFF" w:themeFill="background1"/>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122,5</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177,2</w:t>
            </w:r>
          </w:p>
        </w:tc>
        <w:tc>
          <w:tcPr>
            <w:tcW w:w="267"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180,7</w:t>
            </w:r>
          </w:p>
        </w:tc>
        <w:tc>
          <w:tcPr>
            <w:tcW w:w="267"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184,7</w:t>
            </w:r>
          </w:p>
        </w:tc>
        <w:tc>
          <w:tcPr>
            <w:tcW w:w="303"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188,9</w:t>
            </w:r>
          </w:p>
        </w:tc>
        <w:tc>
          <w:tcPr>
            <w:tcW w:w="293"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193,1</w:t>
            </w:r>
          </w:p>
        </w:tc>
        <w:tc>
          <w:tcPr>
            <w:tcW w:w="292"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197,2</w:t>
            </w:r>
          </w:p>
        </w:tc>
        <w:tc>
          <w:tcPr>
            <w:tcW w:w="292"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201,1</w:t>
            </w:r>
          </w:p>
        </w:tc>
        <w:tc>
          <w:tcPr>
            <w:tcW w:w="292"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205,5</w:t>
            </w:r>
          </w:p>
        </w:tc>
        <w:tc>
          <w:tcPr>
            <w:tcW w:w="258" w:type="pct"/>
            <w:shd w:val="clear" w:color="auto" w:fill="FFFFFF" w:themeFill="background1"/>
            <w:noWrap/>
            <w:vAlign w:val="center"/>
          </w:tcPr>
          <w:p w:rsidR="002627D0" w:rsidRPr="00F56A67" w:rsidRDefault="002627D0" w:rsidP="002627D0">
            <w:pPr>
              <w:spacing w:after="0" w:line="240" w:lineRule="auto"/>
              <w:ind w:left="-1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210,7</w:t>
            </w:r>
          </w:p>
        </w:tc>
        <w:tc>
          <w:tcPr>
            <w:tcW w:w="240" w:type="pct"/>
            <w:shd w:val="clear" w:color="auto" w:fill="FFFFFF" w:themeFill="background1"/>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110,3</w:t>
            </w:r>
          </w:p>
        </w:tc>
        <w:tc>
          <w:tcPr>
            <w:tcW w:w="219" w:type="pct"/>
            <w:shd w:val="clear" w:color="auto" w:fill="FFFFFF" w:themeFill="background1"/>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125,8</w:t>
            </w:r>
          </w:p>
        </w:tc>
      </w:tr>
      <w:tr w:rsidR="002627D0" w:rsidRPr="00F56A67" w:rsidTr="000F5D27">
        <w:trPr>
          <w:trHeight w:val="278"/>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14.</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Количество объектов недвижимости, в отношении которых проведены кадастровые работы, ед.</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101</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7 459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319</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235,6</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235,6</w:t>
            </w:r>
          </w:p>
        </w:tc>
      </w:tr>
      <w:tr w:rsidR="002627D0" w:rsidRPr="00F56A67" w:rsidTr="000F5D27">
        <w:trPr>
          <w:trHeight w:val="214"/>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2 177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235,6</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235,6</w:t>
            </w:r>
          </w:p>
        </w:tc>
      </w:tr>
      <w:tr w:rsidR="002627D0" w:rsidRPr="00F56A67" w:rsidTr="000F5D27">
        <w:trPr>
          <w:trHeight w:val="15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2 306</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235,6</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235,6</w:t>
            </w:r>
          </w:p>
        </w:tc>
      </w:tr>
      <w:tr w:rsidR="002627D0" w:rsidRPr="00F56A67" w:rsidTr="000F5D27">
        <w:trPr>
          <w:trHeight w:val="42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15.</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Уровень качества жизни населения, проживающего на территории муниципального образования «Томский район», баллы</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81"/>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r>
      <w:tr w:rsidR="002627D0" w:rsidRPr="00F56A67" w:rsidTr="000F5D27">
        <w:trPr>
          <w:trHeight w:val="316"/>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220,0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220,0</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16.</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Среднемесячная начисленная заработная плата работников крупных и средних предприятий,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39494,5</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42582,3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44285,6</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46367,0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49288,1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52590,4</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56166,6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59985,9</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64065,0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68357,3</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72937,3</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124,8</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184,7</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44632,0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46999,5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50712,6</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54610,9</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58695,7</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63183,8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67892,3</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73099,1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78844,7</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128,4</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199,6</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45350,1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48570,0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52601,3</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56809,4</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61297,4</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66323,8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71629,7</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77431,7</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83781,1</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133,2</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212,1</w:t>
            </w:r>
          </w:p>
        </w:tc>
      </w:tr>
      <w:tr w:rsidR="002627D0" w:rsidRPr="00F56A67" w:rsidTr="000F5D27">
        <w:trPr>
          <w:trHeight w:val="175"/>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Ввод в эксплуатацию жилых домов за счет всех источников финансирования, тыс. кв. м общей площади</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220,0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253,1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172,1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173,8</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180,8</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185,7</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191,2</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197,5</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204,5</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212,6</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221,6</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82,2</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100,7</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182,7</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193,5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211,3</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227,3</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244,8</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263,9</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284,7</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307,5</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332,7</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96,0</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151,2</w:t>
            </w:r>
          </w:p>
        </w:tc>
      </w:tr>
      <w:tr w:rsidR="002627D0" w:rsidRPr="00F56A67" w:rsidTr="000F5D27">
        <w:trPr>
          <w:trHeight w:val="29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255,6</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272,2</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300,8</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325,5</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352,5</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382,5</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415,8</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454,0</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497,1</w:t>
            </w:r>
          </w:p>
        </w:tc>
        <w:tc>
          <w:tcPr>
            <w:tcW w:w="240"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136,7</w:t>
            </w:r>
          </w:p>
        </w:tc>
        <w:tc>
          <w:tcPr>
            <w:tcW w:w="219"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226,0</w:t>
            </w:r>
          </w:p>
        </w:tc>
      </w:tr>
      <w:tr w:rsidR="002627D0" w:rsidRPr="00F56A67" w:rsidTr="000F5D27">
        <w:trPr>
          <w:trHeight w:val="322"/>
          <w:jc w:val="center"/>
        </w:trPr>
        <w:tc>
          <w:tcPr>
            <w:tcW w:w="185" w:type="pct"/>
            <w:gridSpan w:val="2"/>
            <w:vMerge w:val="restart"/>
            <w:shd w:val="clear" w:color="auto" w:fill="FFFFFF" w:themeFill="background1"/>
            <w:vAlign w:val="center"/>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836" w:type="pct"/>
            <w:vMerge w:val="restart"/>
            <w:shd w:val="clear" w:color="auto" w:fill="FFFFFF" w:themeFill="background1"/>
          </w:tcPr>
          <w:p w:rsidR="002627D0" w:rsidRPr="00F56A67" w:rsidRDefault="002627D0" w:rsidP="002627D0">
            <w:pPr>
              <w:spacing w:after="0" w:line="240" w:lineRule="auto"/>
              <w:ind w:left="-84" w:right="-109"/>
            </w:pPr>
            <w:r w:rsidRPr="00F56A67">
              <w:rPr>
                <w:rFonts w:ascii="Times New Roman" w:eastAsia="Times New Roman" w:hAnsi="Times New Roman" w:cs="Times New Roman"/>
                <w:color w:val="000000"/>
                <w:sz w:val="18"/>
                <w:szCs w:val="18"/>
                <w:lang w:eastAsia="ru-RU"/>
              </w:rPr>
              <w:t>Доля общей площади жилых помещений в сельских населенных пунктах, оборудованных всеми видами благоустройства, %</w:t>
            </w:r>
          </w:p>
        </w:tc>
        <w:tc>
          <w:tcPr>
            <w:tcW w:w="439" w:type="pct"/>
            <w:shd w:val="clear" w:color="auto" w:fill="FFFFFF" w:themeFill="background1"/>
            <w:vAlign w:val="center"/>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50,1</w:t>
            </w:r>
          </w:p>
        </w:tc>
        <w:tc>
          <w:tcPr>
            <w:tcW w:w="267" w:type="pct"/>
            <w:vMerge w:val="restar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50,3</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50,4</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50,5</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50,6</w:t>
            </w:r>
          </w:p>
        </w:tc>
        <w:tc>
          <w:tcPr>
            <w:tcW w:w="303"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50,7</w:t>
            </w:r>
          </w:p>
        </w:tc>
        <w:tc>
          <w:tcPr>
            <w:tcW w:w="293"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50,8</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50,9</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51,0</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51,1</w:t>
            </w:r>
          </w:p>
        </w:tc>
        <w:tc>
          <w:tcPr>
            <w:tcW w:w="258"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51,2</w:t>
            </w:r>
          </w:p>
        </w:tc>
        <w:tc>
          <w:tcPr>
            <w:tcW w:w="240" w:type="pc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101,0</w:t>
            </w:r>
          </w:p>
        </w:tc>
        <w:tc>
          <w:tcPr>
            <w:tcW w:w="219" w:type="pc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102,2</w:t>
            </w:r>
          </w:p>
        </w:tc>
      </w:tr>
      <w:tr w:rsidR="002627D0" w:rsidRPr="00F56A67" w:rsidTr="000F5D27">
        <w:trPr>
          <w:trHeight w:val="275"/>
          <w:jc w:val="center"/>
        </w:trPr>
        <w:tc>
          <w:tcPr>
            <w:tcW w:w="185" w:type="pct"/>
            <w:gridSpan w:val="2"/>
            <w:vMerge/>
            <w:shd w:val="clear" w:color="auto" w:fill="FFFFFF" w:themeFill="background1"/>
            <w:vAlign w:val="center"/>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tcPr>
          <w:p w:rsidR="002627D0" w:rsidRPr="00F56A67" w:rsidRDefault="002627D0" w:rsidP="002627D0"/>
        </w:tc>
        <w:tc>
          <w:tcPr>
            <w:tcW w:w="439" w:type="pct"/>
            <w:shd w:val="clear" w:color="auto" w:fill="FFFFFF" w:themeFill="background1"/>
            <w:vAlign w:val="center"/>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50,4</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50,8</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51,1</w:t>
            </w:r>
          </w:p>
        </w:tc>
        <w:tc>
          <w:tcPr>
            <w:tcW w:w="303"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51,5</w:t>
            </w:r>
          </w:p>
        </w:tc>
        <w:tc>
          <w:tcPr>
            <w:tcW w:w="293"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51,9</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52,3</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52,7</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53,0</w:t>
            </w:r>
          </w:p>
        </w:tc>
        <w:tc>
          <w:tcPr>
            <w:tcW w:w="258"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53,4</w:t>
            </w:r>
          </w:p>
        </w:tc>
        <w:tc>
          <w:tcPr>
            <w:tcW w:w="240" w:type="pc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102,0</w:t>
            </w:r>
          </w:p>
        </w:tc>
        <w:tc>
          <w:tcPr>
            <w:tcW w:w="219" w:type="pc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106,6</w:t>
            </w:r>
          </w:p>
        </w:tc>
      </w:tr>
      <w:tr w:rsidR="002627D0" w:rsidRPr="00F56A67" w:rsidTr="000F5D27">
        <w:trPr>
          <w:trHeight w:val="292"/>
          <w:jc w:val="center"/>
        </w:trPr>
        <w:tc>
          <w:tcPr>
            <w:tcW w:w="185" w:type="pct"/>
            <w:gridSpan w:val="2"/>
            <w:vMerge/>
            <w:shd w:val="clear" w:color="auto" w:fill="FFFFFF" w:themeFill="background1"/>
            <w:vAlign w:val="center"/>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tcPr>
          <w:p w:rsidR="002627D0" w:rsidRPr="00F56A67" w:rsidRDefault="002627D0" w:rsidP="002627D0"/>
        </w:tc>
        <w:tc>
          <w:tcPr>
            <w:tcW w:w="439" w:type="pct"/>
            <w:shd w:val="clear" w:color="auto" w:fill="FFFFFF" w:themeFill="background1"/>
            <w:vAlign w:val="center"/>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50,6</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51,2</w:t>
            </w:r>
          </w:p>
        </w:tc>
        <w:tc>
          <w:tcPr>
            <w:tcW w:w="267"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51,8</w:t>
            </w:r>
          </w:p>
        </w:tc>
        <w:tc>
          <w:tcPr>
            <w:tcW w:w="303"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52,4</w:t>
            </w:r>
          </w:p>
        </w:tc>
        <w:tc>
          <w:tcPr>
            <w:tcW w:w="293"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53,0</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53,5</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54,1</w:t>
            </w:r>
          </w:p>
        </w:tc>
        <w:tc>
          <w:tcPr>
            <w:tcW w:w="292"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54,6</w:t>
            </w:r>
          </w:p>
        </w:tc>
        <w:tc>
          <w:tcPr>
            <w:tcW w:w="258" w:type="pct"/>
            <w:shd w:val="clear" w:color="auto" w:fill="FFFFFF" w:themeFill="background1"/>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55,2</w:t>
            </w:r>
          </w:p>
        </w:tc>
        <w:tc>
          <w:tcPr>
            <w:tcW w:w="240" w:type="pc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103,4</w:t>
            </w:r>
          </w:p>
        </w:tc>
        <w:tc>
          <w:tcPr>
            <w:tcW w:w="219" w:type="pct"/>
            <w:shd w:val="clear" w:color="auto" w:fill="FFFFFF" w:themeFill="background1"/>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110,2</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Доля детей, обучающихся в соответствии с требованиями ФГОС,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157"/>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13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Уровень доступности мероприятий, оказанных в рамках социального развития населения Томского района,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51"/>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1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36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21.</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Удельный вес участвующих в культурной жизни Томского района в численности населения Томского района,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08"/>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18,5</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102,7</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102,7</w:t>
            </w:r>
          </w:p>
        </w:tc>
      </w:tr>
      <w:tr w:rsidR="002627D0" w:rsidRPr="00F56A67" w:rsidTr="000F5D27">
        <w:trPr>
          <w:trHeight w:val="114"/>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19,0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108,1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108,1</w:t>
            </w:r>
          </w:p>
        </w:tc>
      </w:tr>
      <w:tr w:rsidR="002627D0" w:rsidRPr="00F56A67" w:rsidTr="000F5D27">
        <w:trPr>
          <w:trHeight w:val="375"/>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Доля населения Томского района (возраст 3 - 79 лет), систематически занимающегося физической культурой и спортом,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31,7</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40,8</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43,2</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46,1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48,9</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51,7</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51,9</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54,1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57,1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145,4</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180,3</w:t>
            </w:r>
          </w:p>
        </w:tc>
      </w:tr>
      <w:tr w:rsidR="002627D0" w:rsidRPr="00F56A67" w:rsidTr="000F5D27">
        <w:trPr>
          <w:trHeight w:val="361"/>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41,6</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44,1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47,0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49,9</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52,8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53,0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55,2</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56,1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58,3</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148,3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184,0</w:t>
            </w:r>
          </w:p>
        </w:tc>
      </w:tr>
      <w:tr w:rsidR="002627D0" w:rsidRPr="00F56A67" w:rsidTr="000F5D27">
        <w:trPr>
          <w:trHeight w:val="226"/>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42,4</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47,9</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50,9</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53,9</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54,1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56,3</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57,2</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59,5</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151,1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187,7</w:t>
            </w:r>
          </w:p>
        </w:tc>
      </w:tr>
      <w:tr w:rsidR="002627D0" w:rsidRPr="00F56A67" w:rsidTr="000F5D27">
        <w:trPr>
          <w:trHeight w:val="435"/>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23.</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Доля молодежи (возраст 14 - 35 лет), положительно оценивающей возможности для развития и самореализации молодежи в регионе,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96,0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148,0</w:t>
            </w:r>
          </w:p>
        </w:tc>
      </w:tr>
      <w:tr w:rsidR="002627D0" w:rsidRPr="00F56A67" w:rsidTr="000F5D27">
        <w:trPr>
          <w:trHeight w:val="377"/>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25,0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160,0</w:t>
            </w:r>
          </w:p>
        </w:tc>
      </w:tr>
      <w:tr w:rsidR="002627D0" w:rsidRPr="00F56A67" w:rsidTr="000F5D27">
        <w:trPr>
          <w:trHeight w:val="341"/>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180,0</w:t>
            </w:r>
          </w:p>
        </w:tc>
      </w:tr>
      <w:tr w:rsidR="002627D0" w:rsidRPr="00F56A67" w:rsidTr="000F5D27">
        <w:trPr>
          <w:trHeight w:val="341"/>
          <w:jc w:val="center"/>
        </w:trPr>
        <w:tc>
          <w:tcPr>
            <w:tcW w:w="185" w:type="pct"/>
            <w:gridSpan w:val="2"/>
            <w:vMerge w:val="restart"/>
            <w:shd w:val="clear" w:color="auto" w:fill="FFFFFF" w:themeFill="background1"/>
            <w:vAlign w:val="center"/>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24.</w:t>
            </w:r>
          </w:p>
        </w:tc>
        <w:tc>
          <w:tcPr>
            <w:tcW w:w="836" w:type="pct"/>
            <w:vMerge w:val="restart"/>
            <w:shd w:val="clear" w:color="auto" w:fill="FFFFFF" w:themeFill="background1"/>
            <w:vAlign w:val="center"/>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Общая численность граждан, вовлеченных центрами (сообществами, объединениями) поддержки добровольчества </w:t>
            </w:r>
            <w:r w:rsidRPr="00F56A67">
              <w:rPr>
                <w:rFonts w:ascii="Times New Roman" w:eastAsia="Times New Roman" w:hAnsi="Times New Roman" w:cs="Times New Roman"/>
                <w:color w:val="000000"/>
                <w:sz w:val="18"/>
                <w:szCs w:val="18"/>
                <w:lang w:eastAsia="ru-RU"/>
              </w:rPr>
              <w:lastRenderedPageBreak/>
              <w:t>(волонтерства)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на территории Томского района, человек</w:t>
            </w:r>
          </w:p>
        </w:tc>
        <w:tc>
          <w:tcPr>
            <w:tcW w:w="439" w:type="pct"/>
            <w:shd w:val="clear" w:color="auto" w:fill="FFFFFF" w:themeFill="background1"/>
            <w:vAlign w:val="center"/>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консервативный</w:t>
            </w:r>
          </w:p>
        </w:tc>
        <w:tc>
          <w:tcPr>
            <w:tcW w:w="283" w:type="pct"/>
            <w:vMerge w:val="restart"/>
            <w:shd w:val="clear" w:color="auto" w:fill="auto"/>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444</w:t>
            </w:r>
          </w:p>
        </w:tc>
        <w:tc>
          <w:tcPr>
            <w:tcW w:w="267" w:type="pct"/>
            <w:vMerge w:val="restart"/>
            <w:shd w:val="clear" w:color="auto" w:fill="auto"/>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2334 </w:t>
            </w:r>
          </w:p>
        </w:tc>
        <w:tc>
          <w:tcPr>
            <w:tcW w:w="267"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2783</w:t>
            </w:r>
          </w:p>
        </w:tc>
        <w:tc>
          <w:tcPr>
            <w:tcW w:w="267"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3465</w:t>
            </w:r>
          </w:p>
        </w:tc>
        <w:tc>
          <w:tcPr>
            <w:tcW w:w="267"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4146</w:t>
            </w:r>
          </w:p>
        </w:tc>
        <w:tc>
          <w:tcPr>
            <w:tcW w:w="303" w:type="pct"/>
            <w:shd w:val="clear" w:color="auto" w:fill="FFFFFF" w:themeFill="background1"/>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4828</w:t>
            </w:r>
          </w:p>
        </w:tc>
        <w:tc>
          <w:tcPr>
            <w:tcW w:w="293"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5510</w:t>
            </w:r>
          </w:p>
        </w:tc>
        <w:tc>
          <w:tcPr>
            <w:tcW w:w="292"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6192</w:t>
            </w:r>
          </w:p>
        </w:tc>
        <w:tc>
          <w:tcPr>
            <w:tcW w:w="292"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6873</w:t>
            </w:r>
          </w:p>
        </w:tc>
        <w:tc>
          <w:tcPr>
            <w:tcW w:w="292"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7555</w:t>
            </w:r>
          </w:p>
        </w:tc>
        <w:tc>
          <w:tcPr>
            <w:tcW w:w="258" w:type="pct"/>
            <w:shd w:val="clear" w:color="auto" w:fill="auto"/>
            <w:noWrap/>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8520</w:t>
            </w:r>
          </w:p>
        </w:tc>
        <w:tc>
          <w:tcPr>
            <w:tcW w:w="240" w:type="pct"/>
            <w:shd w:val="clear" w:color="auto" w:fill="auto"/>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в 9,3 раз </w:t>
            </w:r>
          </w:p>
        </w:tc>
        <w:tc>
          <w:tcPr>
            <w:tcW w:w="219" w:type="pct"/>
            <w:shd w:val="clear" w:color="auto" w:fill="auto"/>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в 19,2 раз</w:t>
            </w:r>
          </w:p>
        </w:tc>
      </w:tr>
      <w:tr w:rsidR="002627D0" w:rsidRPr="00F56A67" w:rsidTr="000F5D27">
        <w:trPr>
          <w:trHeight w:val="341"/>
          <w:jc w:val="center"/>
        </w:trPr>
        <w:tc>
          <w:tcPr>
            <w:tcW w:w="185" w:type="pct"/>
            <w:gridSpan w:val="2"/>
            <w:vMerge/>
            <w:shd w:val="clear" w:color="auto" w:fill="FFFFFF" w:themeFill="background1"/>
            <w:vAlign w:val="center"/>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vMerge/>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3092</w:t>
            </w:r>
          </w:p>
        </w:tc>
        <w:tc>
          <w:tcPr>
            <w:tcW w:w="267" w:type="pct"/>
            <w:shd w:val="clear" w:color="auto" w:fill="auto"/>
            <w:noWrap/>
            <w:vAlign w:val="center"/>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3850</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4607</w:t>
            </w:r>
          </w:p>
        </w:tc>
        <w:tc>
          <w:tcPr>
            <w:tcW w:w="303" w:type="pct"/>
            <w:shd w:val="clear" w:color="auto" w:fill="FFFFFF" w:themeFill="background1"/>
            <w:noWrap/>
            <w:vAlign w:val="center"/>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5365</w:t>
            </w:r>
          </w:p>
        </w:tc>
        <w:tc>
          <w:tcPr>
            <w:tcW w:w="293" w:type="pct"/>
            <w:shd w:val="clear" w:color="auto" w:fill="auto"/>
            <w:noWrap/>
            <w:vAlign w:val="center"/>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6122</w:t>
            </w:r>
          </w:p>
        </w:tc>
        <w:tc>
          <w:tcPr>
            <w:tcW w:w="292" w:type="pct"/>
            <w:shd w:val="clear" w:color="auto" w:fill="auto"/>
            <w:noWrap/>
            <w:vAlign w:val="center"/>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6880</w:t>
            </w:r>
          </w:p>
        </w:tc>
        <w:tc>
          <w:tcPr>
            <w:tcW w:w="292" w:type="pct"/>
            <w:shd w:val="clear" w:color="auto" w:fill="auto"/>
            <w:noWrap/>
            <w:vAlign w:val="center"/>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7637</w:t>
            </w:r>
          </w:p>
        </w:tc>
        <w:tc>
          <w:tcPr>
            <w:tcW w:w="292" w:type="pct"/>
            <w:shd w:val="clear" w:color="auto" w:fill="auto"/>
            <w:noWrap/>
            <w:vAlign w:val="center"/>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8394</w:t>
            </w:r>
          </w:p>
        </w:tc>
        <w:tc>
          <w:tcPr>
            <w:tcW w:w="258" w:type="pct"/>
            <w:shd w:val="clear" w:color="auto" w:fill="auto"/>
            <w:noWrap/>
            <w:vAlign w:val="center"/>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9467</w:t>
            </w:r>
          </w:p>
        </w:tc>
        <w:tc>
          <w:tcPr>
            <w:tcW w:w="240" w:type="pct"/>
            <w:shd w:val="clear" w:color="auto" w:fill="auto"/>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в 10,4 раз </w:t>
            </w:r>
          </w:p>
        </w:tc>
        <w:tc>
          <w:tcPr>
            <w:tcW w:w="219" w:type="pct"/>
            <w:shd w:val="clear" w:color="auto" w:fill="auto"/>
            <w:vAlign w:val="center"/>
          </w:tcPr>
          <w:p w:rsidR="002627D0" w:rsidRPr="00F56A67" w:rsidRDefault="002627D0" w:rsidP="002627D0">
            <w:pPr>
              <w:spacing w:after="0" w:line="240" w:lineRule="auto"/>
              <w:ind w:left="-143" w:right="-2"/>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в 21,3 раз</w:t>
            </w:r>
          </w:p>
        </w:tc>
      </w:tr>
      <w:tr w:rsidR="002627D0" w:rsidRPr="00F56A67" w:rsidTr="000F5D27">
        <w:trPr>
          <w:trHeight w:val="341"/>
          <w:jc w:val="center"/>
        </w:trPr>
        <w:tc>
          <w:tcPr>
            <w:tcW w:w="185" w:type="pct"/>
            <w:gridSpan w:val="2"/>
            <w:vMerge/>
            <w:shd w:val="clear" w:color="auto" w:fill="FFFFFF" w:themeFill="background1"/>
            <w:vAlign w:val="center"/>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vMerge/>
            <w:vAlign w:val="center"/>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3436</w:t>
            </w:r>
          </w:p>
        </w:tc>
        <w:tc>
          <w:tcPr>
            <w:tcW w:w="267" w:type="pct"/>
            <w:shd w:val="clear" w:color="auto" w:fill="auto"/>
            <w:noWrap/>
            <w:vAlign w:val="center"/>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4278</w:t>
            </w:r>
          </w:p>
        </w:tc>
        <w:tc>
          <w:tcPr>
            <w:tcW w:w="267" w:type="pct"/>
            <w:shd w:val="clear" w:color="auto" w:fill="auto"/>
            <w:noWrap/>
            <w:vAlign w:val="center"/>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5119</w:t>
            </w:r>
          </w:p>
        </w:tc>
        <w:tc>
          <w:tcPr>
            <w:tcW w:w="303" w:type="pct"/>
            <w:shd w:val="clear" w:color="auto" w:fill="FFFFFF" w:themeFill="background1"/>
            <w:noWrap/>
            <w:vAlign w:val="center"/>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5961</w:t>
            </w:r>
          </w:p>
        </w:tc>
        <w:tc>
          <w:tcPr>
            <w:tcW w:w="293" w:type="pct"/>
            <w:shd w:val="clear" w:color="auto" w:fill="auto"/>
            <w:noWrap/>
            <w:vAlign w:val="center"/>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6802</w:t>
            </w:r>
          </w:p>
        </w:tc>
        <w:tc>
          <w:tcPr>
            <w:tcW w:w="292" w:type="pct"/>
            <w:shd w:val="clear" w:color="auto" w:fill="auto"/>
            <w:noWrap/>
            <w:vAlign w:val="center"/>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7644</w:t>
            </w:r>
          </w:p>
        </w:tc>
        <w:tc>
          <w:tcPr>
            <w:tcW w:w="292" w:type="pct"/>
            <w:shd w:val="clear" w:color="auto" w:fill="auto"/>
            <w:noWrap/>
            <w:vAlign w:val="center"/>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8485</w:t>
            </w:r>
          </w:p>
        </w:tc>
        <w:tc>
          <w:tcPr>
            <w:tcW w:w="292" w:type="pct"/>
            <w:shd w:val="clear" w:color="auto" w:fill="auto"/>
            <w:noWrap/>
            <w:vAlign w:val="center"/>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9327</w:t>
            </w:r>
          </w:p>
        </w:tc>
        <w:tc>
          <w:tcPr>
            <w:tcW w:w="258" w:type="pct"/>
            <w:shd w:val="clear" w:color="auto" w:fill="auto"/>
            <w:noWrap/>
            <w:vAlign w:val="center"/>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10519</w:t>
            </w:r>
          </w:p>
        </w:tc>
        <w:tc>
          <w:tcPr>
            <w:tcW w:w="240" w:type="pct"/>
            <w:shd w:val="clear" w:color="auto" w:fill="auto"/>
            <w:vAlign w:val="center"/>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в 11,5 </w:t>
            </w:r>
            <w:r w:rsidRPr="00F56A67">
              <w:rPr>
                <w:rFonts w:ascii="Times New Roman" w:eastAsia="Times New Roman" w:hAnsi="Times New Roman" w:cs="Times New Roman"/>
                <w:color w:val="000000"/>
                <w:sz w:val="18"/>
                <w:szCs w:val="18"/>
                <w:lang w:eastAsia="ru-RU"/>
              </w:rPr>
              <w:lastRenderedPageBreak/>
              <w:t xml:space="preserve">раз </w:t>
            </w:r>
          </w:p>
        </w:tc>
        <w:tc>
          <w:tcPr>
            <w:tcW w:w="219" w:type="pct"/>
            <w:shd w:val="clear" w:color="auto" w:fill="auto"/>
            <w:vAlign w:val="center"/>
          </w:tcPr>
          <w:p w:rsidR="002627D0" w:rsidRPr="00F56A67" w:rsidRDefault="002627D0" w:rsidP="002627D0">
            <w:pPr>
              <w:spacing w:after="0" w:line="240" w:lineRule="auto"/>
              <w:ind w:left="-143" w:right="-14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 xml:space="preserve">в 23,7 </w:t>
            </w:r>
            <w:r w:rsidRPr="00F56A67">
              <w:rPr>
                <w:rFonts w:ascii="Times New Roman" w:eastAsia="Times New Roman" w:hAnsi="Times New Roman" w:cs="Times New Roman"/>
                <w:color w:val="000000"/>
                <w:sz w:val="18"/>
                <w:szCs w:val="18"/>
                <w:lang w:eastAsia="ru-RU"/>
              </w:rPr>
              <w:lastRenderedPageBreak/>
              <w:t xml:space="preserve">раза </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25.</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Количество семей, проживающих в сельской местности, улучшивших жилищные условия, ед.</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200,0</w:t>
            </w:r>
          </w:p>
        </w:tc>
      </w:tr>
      <w:tr w:rsidR="002627D0" w:rsidRPr="00F56A67" w:rsidTr="000F5D27">
        <w:trPr>
          <w:trHeight w:val="228"/>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220,0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220,0</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26.</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Общая площадь жилых помещений, приходящаяся в среднем на одного жителя (на конец года), кв. метров</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33,4</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34,6</w:t>
            </w:r>
          </w:p>
        </w:tc>
        <w:tc>
          <w:tcPr>
            <w:tcW w:w="267"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33,6</w:t>
            </w:r>
          </w:p>
        </w:tc>
        <w:tc>
          <w:tcPr>
            <w:tcW w:w="267"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34,0</w:t>
            </w:r>
          </w:p>
        </w:tc>
        <w:tc>
          <w:tcPr>
            <w:tcW w:w="267"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34,2</w:t>
            </w:r>
          </w:p>
        </w:tc>
        <w:tc>
          <w:tcPr>
            <w:tcW w:w="303"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34,5</w:t>
            </w:r>
          </w:p>
        </w:tc>
        <w:tc>
          <w:tcPr>
            <w:tcW w:w="293"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34,7</w:t>
            </w:r>
          </w:p>
        </w:tc>
        <w:tc>
          <w:tcPr>
            <w:tcW w:w="292"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34,8</w:t>
            </w:r>
          </w:p>
        </w:tc>
        <w:tc>
          <w:tcPr>
            <w:tcW w:w="292"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35,0</w:t>
            </w:r>
          </w:p>
        </w:tc>
        <w:tc>
          <w:tcPr>
            <w:tcW w:w="292"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35,2</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35,5</w:t>
            </w:r>
          </w:p>
        </w:tc>
        <w:tc>
          <w:tcPr>
            <w:tcW w:w="240" w:type="pct"/>
            <w:shd w:val="clear" w:color="auto" w:fill="FFFFFF" w:themeFill="background1"/>
            <w:vAlign w:val="center"/>
            <w:hideMark/>
          </w:tcPr>
          <w:p w:rsidR="002627D0" w:rsidRPr="005918EA"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5918EA">
              <w:rPr>
                <w:rFonts w:ascii="Times New Roman" w:eastAsia="Times New Roman" w:hAnsi="Times New Roman" w:cs="Times New Roman"/>
                <w:color w:val="000000"/>
                <w:sz w:val="18"/>
                <w:szCs w:val="18"/>
                <w:lang w:eastAsia="ru-RU"/>
              </w:rPr>
              <w:t>103,3</w:t>
            </w:r>
          </w:p>
        </w:tc>
        <w:tc>
          <w:tcPr>
            <w:tcW w:w="219" w:type="pct"/>
            <w:shd w:val="clear" w:color="auto" w:fill="FFFFFF" w:themeFill="background1"/>
            <w:vAlign w:val="center"/>
            <w:hideMark/>
          </w:tcPr>
          <w:p w:rsidR="002627D0" w:rsidRPr="005918EA"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5918EA">
              <w:rPr>
                <w:rFonts w:ascii="Times New Roman" w:eastAsia="Times New Roman" w:hAnsi="Times New Roman" w:cs="Times New Roman"/>
                <w:color w:val="000000"/>
                <w:sz w:val="18"/>
                <w:szCs w:val="18"/>
                <w:lang w:eastAsia="ru-RU"/>
              </w:rPr>
              <w:t>106,3</w:t>
            </w:r>
          </w:p>
        </w:tc>
      </w:tr>
      <w:tr w:rsidR="002627D0" w:rsidRPr="00F56A67" w:rsidTr="000F5D27">
        <w:trPr>
          <w:trHeight w:val="30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34,2</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34,5</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34,7</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34,9</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35,2</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35,4</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35,6</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103,3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107,2</w:t>
            </w:r>
          </w:p>
        </w:tc>
      </w:tr>
      <w:tr w:rsidR="002627D0" w:rsidRPr="00F56A67" w:rsidTr="000F5D27">
        <w:trPr>
          <w:trHeight w:val="7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34,9</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35,7</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36,9</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37,5</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37,9</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106,9</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113,5</w:t>
            </w:r>
          </w:p>
        </w:tc>
      </w:tr>
      <w:tr w:rsidR="002627D0" w:rsidRPr="00F56A67" w:rsidTr="000F5D27">
        <w:trPr>
          <w:trHeight w:val="329"/>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27.</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Состояние общей преступности на 100 тыс. населения, ед.</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995,3</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1182,0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1190,0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1180,0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1170,0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1160,0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1150,0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1140,0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1130,0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1120,0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1110,0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117,6</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111,5</w:t>
            </w:r>
          </w:p>
        </w:tc>
      </w:tr>
      <w:tr w:rsidR="002627D0" w:rsidRPr="00F56A67" w:rsidTr="000F5D27">
        <w:trPr>
          <w:trHeight w:val="13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1164,0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1146,0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1126,0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1105,0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1105,0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1105,0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1095,0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1085,0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1075,0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113,1</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108,0</w:t>
            </w:r>
          </w:p>
        </w:tc>
      </w:tr>
      <w:tr w:rsidR="002627D0" w:rsidRPr="00F56A67" w:rsidTr="000F5D27">
        <w:trPr>
          <w:trHeight w:val="21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977,3</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959,3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941,3</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923,3</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887,3</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869,3</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851,3</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833,3</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815,3</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94,6</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81,9</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28.</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Уровень зарегистрированной безработицы,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6,98</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1,7</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1,6</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1,6</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1,6</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24,4</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22,9</w:t>
            </w:r>
          </w:p>
        </w:tc>
      </w:tr>
      <w:tr w:rsidR="002627D0" w:rsidRPr="00F56A67" w:rsidTr="000F5D27">
        <w:trPr>
          <w:trHeight w:val="246"/>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12,9</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11,5</w:t>
            </w:r>
          </w:p>
        </w:tc>
      </w:tr>
      <w:tr w:rsidR="002627D0" w:rsidRPr="00F56A67" w:rsidTr="000F5D27">
        <w:trPr>
          <w:trHeight w:val="5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0,9</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12,9</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11,5</w:t>
            </w:r>
          </w:p>
        </w:tc>
      </w:tr>
      <w:tr w:rsidR="002627D0" w:rsidRPr="00F56A67" w:rsidTr="000F5D27">
        <w:trPr>
          <w:trHeight w:val="66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29.</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51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9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36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Доля отремонтированных асфальтобетонных покрытий дорог от общей протяженности дорог Томского района,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67" w:type="pct"/>
            <w:vMerge w:val="restar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0,6</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85,7</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85,7</w:t>
            </w:r>
          </w:p>
        </w:tc>
      </w:tr>
      <w:tr w:rsidR="002627D0" w:rsidRPr="00F56A67" w:rsidTr="000F5D27">
        <w:trPr>
          <w:trHeight w:val="40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0,7</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11"/>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114,3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114,3</w:t>
            </w:r>
          </w:p>
        </w:tc>
      </w:tr>
      <w:tr w:rsidR="002627D0" w:rsidRPr="00F56A67" w:rsidTr="000F5D27">
        <w:trPr>
          <w:trHeight w:val="23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31.</w:t>
            </w:r>
          </w:p>
        </w:tc>
        <w:tc>
          <w:tcPr>
            <w:tcW w:w="836" w:type="pct"/>
            <w:vMerge w:val="restart"/>
            <w:shd w:val="clear" w:color="auto" w:fill="FFFFFF" w:themeFill="background1"/>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Протяженность автомобильных дорог общего </w:t>
            </w:r>
            <w:r w:rsidRPr="00F56A67">
              <w:rPr>
                <w:rFonts w:ascii="Times New Roman" w:eastAsia="Times New Roman" w:hAnsi="Times New Roman" w:cs="Times New Roman"/>
                <w:color w:val="000000"/>
                <w:sz w:val="18"/>
                <w:szCs w:val="18"/>
                <w:lang w:eastAsia="ru-RU"/>
              </w:rPr>
              <w:lastRenderedPageBreak/>
              <w:t xml:space="preserve">пользования с твердым покрытием, </w:t>
            </w:r>
            <w:proofErr w:type="gramStart"/>
            <w:r w:rsidRPr="00F56A67">
              <w:rPr>
                <w:rFonts w:ascii="Times New Roman" w:eastAsia="Times New Roman" w:hAnsi="Times New Roman" w:cs="Times New Roman"/>
                <w:color w:val="000000"/>
                <w:sz w:val="18"/>
                <w:szCs w:val="18"/>
                <w:lang w:eastAsia="ru-RU"/>
              </w:rPr>
              <w:t>км</w:t>
            </w:r>
            <w:proofErr w:type="gramEnd"/>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консервативный</w:t>
            </w:r>
          </w:p>
        </w:tc>
        <w:tc>
          <w:tcPr>
            <w:tcW w:w="283" w:type="pct"/>
            <w:vMerge w:val="restar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67" w:type="pct"/>
            <w:vMerge w:val="restar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30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9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58"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40"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r>
      <w:tr w:rsidR="002627D0" w:rsidRPr="00F56A67" w:rsidTr="000F5D27">
        <w:trPr>
          <w:trHeight w:val="27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30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9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1296,0</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1298,0</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1298,0</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1298,0</w:t>
            </w:r>
          </w:p>
        </w:tc>
        <w:tc>
          <w:tcPr>
            <w:tcW w:w="258"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1298,0</w:t>
            </w:r>
          </w:p>
        </w:tc>
        <w:tc>
          <w:tcPr>
            <w:tcW w:w="240"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100,2</w:t>
            </w:r>
          </w:p>
        </w:tc>
      </w:tr>
      <w:tr w:rsidR="002627D0" w:rsidRPr="00F56A67" w:rsidTr="000F5D27">
        <w:trPr>
          <w:trHeight w:val="5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1315,0</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1320,0</w:t>
            </w:r>
          </w:p>
        </w:tc>
        <w:tc>
          <w:tcPr>
            <w:tcW w:w="267"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1325,0</w:t>
            </w:r>
          </w:p>
        </w:tc>
        <w:tc>
          <w:tcPr>
            <w:tcW w:w="30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1330,0</w:t>
            </w:r>
          </w:p>
        </w:tc>
        <w:tc>
          <w:tcPr>
            <w:tcW w:w="293"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1332,0</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1334,2</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1336,2</w:t>
            </w:r>
          </w:p>
        </w:tc>
        <w:tc>
          <w:tcPr>
            <w:tcW w:w="292"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1338,2</w:t>
            </w:r>
          </w:p>
        </w:tc>
        <w:tc>
          <w:tcPr>
            <w:tcW w:w="258"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1340,2</w:t>
            </w:r>
          </w:p>
        </w:tc>
        <w:tc>
          <w:tcPr>
            <w:tcW w:w="240"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102,2</w:t>
            </w:r>
          </w:p>
        </w:tc>
        <w:tc>
          <w:tcPr>
            <w:tcW w:w="219" w:type="pc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103,4</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32.</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Уровень аварийных ситуаций в системах теплоснабжения,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2,2</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r>
      <w:tr w:rsidR="002627D0" w:rsidRPr="00F56A67" w:rsidTr="000F5D27">
        <w:trPr>
          <w:trHeight w:val="9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5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1,8</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0,8</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80,0</w:t>
            </w:r>
          </w:p>
        </w:tc>
      </w:tr>
      <w:tr w:rsidR="002627D0" w:rsidRPr="00F56A67" w:rsidTr="000F5D27">
        <w:trPr>
          <w:trHeight w:val="21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Уровень аварийных ситуаций в системах водоснабжения,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12</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133,3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133,3</w:t>
            </w:r>
          </w:p>
        </w:tc>
      </w:tr>
      <w:tr w:rsidR="002627D0" w:rsidRPr="00F56A67" w:rsidTr="000F5D27">
        <w:trPr>
          <w:trHeight w:val="18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5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66,7</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66,7</w:t>
            </w:r>
          </w:p>
        </w:tc>
      </w:tr>
      <w:tr w:rsidR="002627D0" w:rsidRPr="00F56A67" w:rsidTr="000F5D27">
        <w:trPr>
          <w:trHeight w:val="262"/>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Уровень аварийных ситуаций в системах водоотведения,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10,0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9,0</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125,0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125,0</w:t>
            </w:r>
          </w:p>
        </w:tc>
      </w:tr>
      <w:tr w:rsidR="002627D0" w:rsidRPr="00F56A67" w:rsidTr="000F5D27">
        <w:trPr>
          <w:trHeight w:val="109"/>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8,0</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14"/>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7,0</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75,0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75,0</w:t>
            </w:r>
          </w:p>
        </w:tc>
      </w:tr>
      <w:tr w:rsidR="002627D0" w:rsidRPr="00F56A67" w:rsidTr="000F5D27">
        <w:trPr>
          <w:trHeight w:val="56"/>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Уровень газификации природным газом жилищного фонда Томского района,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34,3</w:t>
            </w:r>
          </w:p>
        </w:tc>
        <w:tc>
          <w:tcPr>
            <w:tcW w:w="267" w:type="pct"/>
            <w:vMerge w:val="restar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34,5</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34,6</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34,7</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34,9</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35,1</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35,2</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35,4</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35,6</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35,7</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35,9</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101,7</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104,7</w:t>
            </w:r>
          </w:p>
        </w:tc>
      </w:tr>
      <w:tr w:rsidR="002627D0" w:rsidRPr="00F56A67" w:rsidTr="000F5D27">
        <w:trPr>
          <w:trHeight w:val="136"/>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34,7</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34,8</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35,0</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35,2</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35,3</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35,5</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35,7</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35,8</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102,0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105,0</w:t>
            </w:r>
          </w:p>
        </w:tc>
      </w:tr>
      <w:tr w:rsidR="002627D0" w:rsidRPr="00F56A67" w:rsidTr="000F5D27">
        <w:trPr>
          <w:trHeight w:val="5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34,8</w:t>
            </w:r>
          </w:p>
        </w:tc>
        <w:tc>
          <w:tcPr>
            <w:tcW w:w="267" w:type="pct"/>
            <w:shd w:val="clear" w:color="auto" w:fill="FFFFFF" w:themeFill="background1"/>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34,9</w:t>
            </w:r>
          </w:p>
        </w:tc>
        <w:tc>
          <w:tcPr>
            <w:tcW w:w="267" w:type="pct"/>
            <w:shd w:val="clear" w:color="auto" w:fill="FFFFFF" w:themeFill="background1"/>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35,1</w:t>
            </w:r>
          </w:p>
        </w:tc>
        <w:tc>
          <w:tcPr>
            <w:tcW w:w="303" w:type="pct"/>
            <w:shd w:val="clear" w:color="auto" w:fill="FFFFFF" w:themeFill="background1"/>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35,3</w:t>
            </w:r>
          </w:p>
        </w:tc>
        <w:tc>
          <w:tcPr>
            <w:tcW w:w="293" w:type="pct"/>
            <w:shd w:val="clear" w:color="auto" w:fill="FFFFFF" w:themeFill="background1"/>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35,4</w:t>
            </w:r>
          </w:p>
        </w:tc>
        <w:tc>
          <w:tcPr>
            <w:tcW w:w="292" w:type="pct"/>
            <w:shd w:val="clear" w:color="auto" w:fill="FFFFFF" w:themeFill="background1"/>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35,6</w:t>
            </w:r>
          </w:p>
        </w:tc>
        <w:tc>
          <w:tcPr>
            <w:tcW w:w="292" w:type="pct"/>
            <w:shd w:val="clear" w:color="auto" w:fill="FFFFFF" w:themeFill="background1"/>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35,8</w:t>
            </w:r>
          </w:p>
        </w:tc>
        <w:tc>
          <w:tcPr>
            <w:tcW w:w="292" w:type="pct"/>
            <w:shd w:val="clear" w:color="auto" w:fill="FFFFFF" w:themeFill="background1"/>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35,9</w:t>
            </w:r>
          </w:p>
        </w:tc>
        <w:tc>
          <w:tcPr>
            <w:tcW w:w="258"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102,3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105,2</w:t>
            </w:r>
          </w:p>
        </w:tc>
      </w:tr>
      <w:tr w:rsidR="002627D0" w:rsidRPr="00F56A67" w:rsidTr="000F5D27">
        <w:trPr>
          <w:trHeight w:val="323"/>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36.</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Количество подготовленных документов территориального планирования и градостроительного зонирования, шт.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r>
      <w:tr w:rsidR="002627D0" w:rsidRPr="00F56A67" w:rsidTr="000F5D27">
        <w:trPr>
          <w:trHeight w:val="27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r>
      <w:tr w:rsidR="002627D0" w:rsidRPr="00F56A67" w:rsidTr="000F5D27">
        <w:trPr>
          <w:trHeight w:val="331"/>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r>
      <w:tr w:rsidR="002627D0" w:rsidRPr="00F56A67" w:rsidTr="000F5D27">
        <w:trPr>
          <w:trHeight w:val="317"/>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37.</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Численность работников органов местного самоуправления, человек</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410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110,0</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110,0</w:t>
            </w:r>
          </w:p>
        </w:tc>
      </w:tr>
      <w:tr w:rsidR="002627D0" w:rsidRPr="00F56A67" w:rsidTr="000F5D27">
        <w:trPr>
          <w:trHeight w:val="10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110,0</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110,0</w:t>
            </w:r>
          </w:p>
        </w:tc>
      </w:tr>
      <w:tr w:rsidR="002627D0" w:rsidRPr="00F56A67" w:rsidTr="000F5D27">
        <w:trPr>
          <w:trHeight w:val="78"/>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451</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110,0</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110,0</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38.</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Расходы бюджета на органы местного самоуправления,</w:t>
            </w:r>
            <w:r w:rsidRPr="00F56A67">
              <w:rPr>
                <w:sz w:val="18"/>
                <w:szCs w:val="18"/>
              </w:rPr>
              <w:t xml:space="preserve"> </w:t>
            </w:r>
            <w:r w:rsidRPr="00F56A67">
              <w:rPr>
                <w:rFonts w:ascii="Times New Roman" w:eastAsia="Times New Roman" w:hAnsi="Times New Roman" w:cs="Times New Roman"/>
                <w:color w:val="000000"/>
                <w:sz w:val="18"/>
                <w:szCs w:val="18"/>
                <w:lang w:eastAsia="ru-RU"/>
              </w:rPr>
              <w:t>млн.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333,8</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348,9</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324,3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98,4</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98,4</w:t>
            </w:r>
          </w:p>
        </w:tc>
      </w:tr>
      <w:tr w:rsidR="002627D0" w:rsidRPr="00F56A67" w:rsidTr="000F5D27">
        <w:trPr>
          <w:trHeight w:val="15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324,3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98,4</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98,4</w:t>
            </w:r>
          </w:p>
        </w:tc>
      </w:tr>
      <w:tr w:rsidR="002627D0" w:rsidRPr="00F56A67" w:rsidTr="000F5D27">
        <w:trPr>
          <w:trHeight w:val="127"/>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324,3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30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3"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92"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58"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328,4</w:t>
            </w:r>
          </w:p>
        </w:tc>
        <w:tc>
          <w:tcPr>
            <w:tcW w:w="240"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98,4</w:t>
            </w:r>
          </w:p>
        </w:tc>
        <w:tc>
          <w:tcPr>
            <w:tcW w:w="219" w:type="pct"/>
            <w:shd w:val="clear" w:color="auto" w:fill="FFFFFF" w:themeFill="background1"/>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98,4</w:t>
            </w:r>
          </w:p>
        </w:tc>
      </w:tr>
      <w:tr w:rsidR="002627D0" w:rsidRPr="00F56A67" w:rsidTr="000F5D27">
        <w:trPr>
          <w:trHeight w:val="458"/>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39.</w:t>
            </w:r>
          </w:p>
        </w:tc>
        <w:tc>
          <w:tcPr>
            <w:tcW w:w="836" w:type="pct"/>
            <w:vMerge w:val="restart"/>
            <w:shd w:val="clear" w:color="auto" w:fill="FFFFFF" w:themeFill="background1"/>
            <w:vAlign w:val="center"/>
            <w:hideMark/>
          </w:tcPr>
          <w:p w:rsidR="000F5D27" w:rsidRPr="00F56A67" w:rsidRDefault="002627D0" w:rsidP="000F5D27">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Общие неналоговые доходы в бюджет Томского района, поступившие от использования муниципального имущества и земельных участков, находящихся в собственности муниципального образования «Томский район», а также земельных участков, государственная собственность на кото</w:t>
            </w:r>
            <w:r w:rsidR="000F5D27">
              <w:rPr>
                <w:rFonts w:ascii="Times New Roman" w:eastAsia="Times New Roman" w:hAnsi="Times New Roman" w:cs="Times New Roman"/>
                <w:color w:val="000000"/>
                <w:sz w:val="18"/>
                <w:szCs w:val="18"/>
                <w:lang w:eastAsia="ru-RU"/>
              </w:rPr>
              <w:t>рые не разграничена, тыс. рублей</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47105,3</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48901,4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55997,7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57859,1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126,8</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126,8</w:t>
            </w:r>
          </w:p>
        </w:tc>
      </w:tr>
      <w:tr w:rsidR="002627D0" w:rsidRPr="00F56A67" w:rsidTr="000F5D27">
        <w:trPr>
          <w:trHeight w:val="65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55997,7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57859,1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63333,5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67133,5</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71161,5</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75431,2</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126,8</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160,1</w:t>
            </w:r>
          </w:p>
        </w:tc>
      </w:tr>
      <w:tr w:rsidR="002627D0" w:rsidRPr="00F56A67" w:rsidTr="000F5D27">
        <w:trPr>
          <w:trHeight w:val="69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55997,7</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57859,1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59748,6</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63333,5</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67133,5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71161,5</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75431,2</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79957,1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84754,5</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126,8</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179,9</w:t>
            </w:r>
          </w:p>
        </w:tc>
      </w:tr>
      <w:tr w:rsidR="002627D0" w:rsidRPr="00F56A67" w:rsidTr="000F5D27">
        <w:trPr>
          <w:trHeight w:val="42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40.</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 xml:space="preserve">Рейтинг Томского района среди муниципальных </w:t>
            </w:r>
            <w:r w:rsidRPr="00F56A67">
              <w:rPr>
                <w:rFonts w:ascii="Times New Roman" w:eastAsia="Times New Roman" w:hAnsi="Times New Roman" w:cs="Times New Roman"/>
                <w:color w:val="000000"/>
                <w:sz w:val="18"/>
                <w:szCs w:val="18"/>
                <w:lang w:eastAsia="ru-RU"/>
              </w:rPr>
              <w:lastRenderedPageBreak/>
              <w:t>образований Томской области по качеству управления бюджетным процессом, степень качества</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lastRenderedPageBreak/>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405"/>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77"/>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II</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36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41.</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Доля жителей Томского района, использующих механизм получения муниципальных услуг в электронном виде,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65,0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65,0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42,0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44,0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45,0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48,0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50,0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55,0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60,0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65,0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69,2</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107,7</w:t>
            </w:r>
          </w:p>
        </w:tc>
      </w:tr>
      <w:tr w:rsidR="002627D0" w:rsidRPr="00F56A67" w:rsidTr="000F5D27">
        <w:trPr>
          <w:trHeight w:val="360"/>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69,0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71,0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73,0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75,0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75,0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76,0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77,0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78,0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112,3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123,1</w:t>
            </w:r>
          </w:p>
        </w:tc>
      </w:tr>
      <w:tr w:rsidR="002627D0" w:rsidRPr="00F56A67" w:rsidTr="000F5D27">
        <w:trPr>
          <w:trHeight w:val="223"/>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70,0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74,0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78,0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80,0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83,0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85,0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88,0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89,0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90,0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120,0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138,5</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42.</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Доступность сетевых ресурсов на территории Томского района, %</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94,3</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100,0</w:t>
            </w:r>
          </w:p>
        </w:tc>
      </w:tr>
      <w:tr w:rsidR="002627D0" w:rsidRPr="00F56A67" w:rsidTr="000F5D27">
        <w:trPr>
          <w:trHeight w:val="217"/>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97,4</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103,3</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103,3</w:t>
            </w:r>
          </w:p>
        </w:tc>
      </w:tr>
      <w:tr w:rsidR="002627D0" w:rsidRPr="00F56A67" w:rsidTr="000F5D27">
        <w:trPr>
          <w:trHeight w:val="194"/>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ind w:left="-108" w:right="-134"/>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99,0</w:t>
            </w:r>
          </w:p>
        </w:tc>
        <w:tc>
          <w:tcPr>
            <w:tcW w:w="240"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105,0</w:t>
            </w:r>
          </w:p>
        </w:tc>
        <w:tc>
          <w:tcPr>
            <w:tcW w:w="219" w:type="pct"/>
            <w:shd w:val="clear" w:color="auto" w:fill="FFFFFF" w:themeFill="background1"/>
            <w:vAlign w:val="center"/>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105,0</w:t>
            </w:r>
          </w:p>
        </w:tc>
      </w:tr>
      <w:tr w:rsidR="002627D0" w:rsidRPr="00F56A67" w:rsidTr="000F5D27">
        <w:trPr>
          <w:trHeight w:val="300"/>
          <w:jc w:val="center"/>
        </w:trPr>
        <w:tc>
          <w:tcPr>
            <w:tcW w:w="185" w:type="pct"/>
            <w:gridSpan w:val="2"/>
            <w:vMerge w:val="restart"/>
            <w:shd w:val="clear" w:color="auto" w:fill="FFFFFF" w:themeFill="background1"/>
            <w:noWrap/>
            <w:vAlign w:val="center"/>
            <w:hideMark/>
          </w:tcPr>
          <w:p w:rsidR="002627D0" w:rsidRPr="00F56A67" w:rsidRDefault="002627D0" w:rsidP="002627D0">
            <w:pPr>
              <w:spacing w:after="0" w:line="240" w:lineRule="auto"/>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43.</w:t>
            </w:r>
          </w:p>
        </w:tc>
        <w:tc>
          <w:tcPr>
            <w:tcW w:w="836" w:type="pct"/>
            <w:vMerge w:val="restart"/>
            <w:shd w:val="clear" w:color="auto" w:fill="FFFFFF" w:themeFill="background1"/>
            <w:vAlign w:val="center"/>
            <w:hideMark/>
          </w:tcPr>
          <w:p w:rsidR="002627D0" w:rsidRPr="00F56A67" w:rsidRDefault="002627D0" w:rsidP="002627D0">
            <w:pPr>
              <w:spacing w:after="0" w:line="240" w:lineRule="auto"/>
              <w:ind w:left="-84" w:right="-109"/>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Наличие межмуниципальных проектов (в форме соглашений), ед.</w:t>
            </w: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консервативный</w:t>
            </w:r>
          </w:p>
        </w:tc>
        <w:tc>
          <w:tcPr>
            <w:tcW w:w="283"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0</w:t>
            </w:r>
          </w:p>
        </w:tc>
        <w:tc>
          <w:tcPr>
            <w:tcW w:w="267" w:type="pct"/>
            <w:vMerge w:val="restart"/>
            <w:shd w:val="clear" w:color="auto" w:fill="FFFFFF" w:themeFill="background1"/>
            <w:noWrap/>
            <w:vAlign w:val="center"/>
            <w:hideMark/>
          </w:tcPr>
          <w:p w:rsidR="002627D0" w:rsidRPr="00F56A67" w:rsidRDefault="002627D0" w:rsidP="002627D0">
            <w:pPr>
              <w:spacing w:after="0" w:line="240" w:lineRule="auto"/>
              <w:ind w:left="-108" w:right="-13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40" w:type="pct"/>
            <w:shd w:val="clear" w:color="auto" w:fill="FFFFFF" w:themeFill="background1"/>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c>
          <w:tcPr>
            <w:tcW w:w="219" w:type="pct"/>
            <w:shd w:val="clear" w:color="auto" w:fill="FFFFFF" w:themeFill="background1"/>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r>
      <w:tr w:rsidR="002627D0" w:rsidRPr="00F56A67" w:rsidTr="000F5D27">
        <w:trPr>
          <w:trHeight w:val="172"/>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базовый</w:t>
            </w:r>
          </w:p>
        </w:tc>
        <w:tc>
          <w:tcPr>
            <w:tcW w:w="283"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67" w:type="pct"/>
            <w:shd w:val="clear" w:color="auto" w:fill="FFFFFF" w:themeFill="background1"/>
            <w:noWrap/>
            <w:vAlign w:val="center"/>
            <w:hideMark/>
          </w:tcPr>
          <w:p w:rsidR="002627D0" w:rsidRPr="00F56A67" w:rsidRDefault="002627D0" w:rsidP="002627D0">
            <w:pPr>
              <w:spacing w:after="0" w:line="240" w:lineRule="auto"/>
              <w:ind w:left="-78" w:right="-6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67" w:type="pct"/>
            <w:shd w:val="clear" w:color="auto" w:fill="FFFFFF" w:themeFill="background1"/>
            <w:noWrap/>
            <w:vAlign w:val="center"/>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303" w:type="pct"/>
            <w:shd w:val="clear" w:color="auto" w:fill="FFFFFF" w:themeFill="background1"/>
            <w:noWrap/>
            <w:vAlign w:val="center"/>
            <w:hideMark/>
          </w:tcPr>
          <w:p w:rsidR="002627D0" w:rsidRPr="00F56A67" w:rsidRDefault="002627D0" w:rsidP="002627D0">
            <w:pPr>
              <w:spacing w:after="0" w:line="240" w:lineRule="auto"/>
              <w:ind w:left="-78" w:right="-10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3" w:type="pct"/>
            <w:shd w:val="clear" w:color="auto" w:fill="FFFFFF" w:themeFill="background1"/>
            <w:noWrap/>
            <w:vAlign w:val="center"/>
            <w:hideMark/>
          </w:tcPr>
          <w:p w:rsidR="002627D0" w:rsidRPr="00F56A67" w:rsidRDefault="002627D0" w:rsidP="002627D0">
            <w:pPr>
              <w:spacing w:after="0" w:line="240" w:lineRule="auto"/>
              <w:ind w:left="-110"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4"/>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2"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92" w:type="pct"/>
            <w:shd w:val="clear" w:color="auto" w:fill="FFFFFF" w:themeFill="background1"/>
            <w:noWrap/>
            <w:vAlign w:val="center"/>
            <w:hideMark/>
          </w:tcPr>
          <w:p w:rsidR="002627D0" w:rsidRPr="00F56A67" w:rsidRDefault="002627D0" w:rsidP="002627D0">
            <w:pPr>
              <w:spacing w:after="0" w:line="240" w:lineRule="auto"/>
              <w:ind w:left="-111" w:right="-10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58" w:type="pct"/>
            <w:shd w:val="clear" w:color="auto" w:fill="FFFFFF" w:themeFill="background1"/>
            <w:noWrap/>
            <w:vAlign w:val="center"/>
            <w:hideMark/>
          </w:tcPr>
          <w:p w:rsidR="002627D0" w:rsidRPr="00F56A67" w:rsidRDefault="002627D0" w:rsidP="002627D0">
            <w:pPr>
              <w:spacing w:after="0" w:line="240" w:lineRule="auto"/>
              <w:ind w:left="-108" w:right="-86"/>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40" w:type="pct"/>
            <w:shd w:val="clear" w:color="auto" w:fill="FFFFFF" w:themeFill="background1"/>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c>
          <w:tcPr>
            <w:tcW w:w="219" w:type="pct"/>
            <w:shd w:val="clear" w:color="auto" w:fill="FFFFFF" w:themeFill="background1"/>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r>
      <w:tr w:rsidR="002627D0" w:rsidRPr="00F56A67" w:rsidTr="000F5D27">
        <w:trPr>
          <w:trHeight w:val="104"/>
          <w:jc w:val="center"/>
        </w:trPr>
        <w:tc>
          <w:tcPr>
            <w:tcW w:w="185" w:type="pct"/>
            <w:gridSpan w:val="2"/>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836"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439" w:type="pct"/>
            <w:shd w:val="clear" w:color="auto" w:fill="FFFFFF" w:themeFill="background1"/>
            <w:vAlign w:val="center"/>
            <w:hideMark/>
          </w:tcPr>
          <w:p w:rsidR="002627D0" w:rsidRPr="00F56A67" w:rsidRDefault="002627D0" w:rsidP="002627D0">
            <w:pPr>
              <w:spacing w:after="0" w:line="240" w:lineRule="auto"/>
              <w:ind w:left="-107" w:right="-95"/>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целевой</w:t>
            </w:r>
          </w:p>
        </w:tc>
        <w:tc>
          <w:tcPr>
            <w:tcW w:w="283"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267" w:type="pct"/>
            <w:vMerge/>
            <w:shd w:val="clear" w:color="auto" w:fill="FFFFFF" w:themeFill="background1"/>
            <w:vAlign w:val="center"/>
            <w:hideMark/>
          </w:tcPr>
          <w:p w:rsidR="002627D0" w:rsidRPr="00F56A67" w:rsidRDefault="002627D0" w:rsidP="002627D0">
            <w:pPr>
              <w:spacing w:after="0" w:line="240" w:lineRule="auto"/>
              <w:rPr>
                <w:rFonts w:ascii="Times New Roman" w:eastAsia="Times New Roman" w:hAnsi="Times New Roman" w:cs="Times New Roman"/>
                <w:color w:val="000000"/>
                <w:sz w:val="18"/>
                <w:szCs w:val="18"/>
                <w:lang w:eastAsia="ru-RU"/>
              </w:rPr>
            </w:pPr>
          </w:p>
        </w:tc>
        <w:tc>
          <w:tcPr>
            <w:tcW w:w="267"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1</w:t>
            </w:r>
          </w:p>
        </w:tc>
        <w:tc>
          <w:tcPr>
            <w:tcW w:w="267"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67"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303"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3"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2"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2"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92"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58" w:type="pct"/>
            <w:shd w:val="clear" w:color="auto" w:fill="FFFFFF" w:themeFill="background1"/>
            <w:noWrap/>
            <w:hideMark/>
          </w:tcPr>
          <w:p w:rsidR="002627D0" w:rsidRPr="00F56A67" w:rsidRDefault="002627D0" w:rsidP="002627D0">
            <w:pPr>
              <w:spacing w:after="0" w:line="240" w:lineRule="auto"/>
              <w:ind w:left="-151" w:right="-138"/>
              <w:jc w:val="center"/>
              <w:rPr>
                <w:rFonts w:ascii="Times New Roman" w:eastAsia="Times New Roman" w:hAnsi="Times New Roman" w:cs="Times New Roman"/>
                <w:color w:val="000000"/>
                <w:sz w:val="18"/>
                <w:szCs w:val="18"/>
                <w:lang w:eastAsia="ru-RU"/>
              </w:rPr>
            </w:pPr>
            <w:r w:rsidRPr="00F56A67">
              <w:rPr>
                <w:rFonts w:ascii="Times New Roman" w:eastAsia="Times New Roman" w:hAnsi="Times New Roman" w:cs="Times New Roman"/>
                <w:color w:val="000000"/>
                <w:sz w:val="18"/>
                <w:szCs w:val="18"/>
                <w:lang w:eastAsia="ru-RU"/>
              </w:rPr>
              <w:t>2</w:t>
            </w:r>
          </w:p>
        </w:tc>
        <w:tc>
          <w:tcPr>
            <w:tcW w:w="240" w:type="pct"/>
            <w:shd w:val="clear" w:color="auto" w:fill="FFFFFF" w:themeFill="background1"/>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c>
          <w:tcPr>
            <w:tcW w:w="219" w:type="pct"/>
            <w:shd w:val="clear" w:color="auto" w:fill="FFFFFF" w:themeFill="background1"/>
            <w:hideMark/>
          </w:tcPr>
          <w:p w:rsidR="002627D0" w:rsidRPr="00F56A67" w:rsidRDefault="002627D0" w:rsidP="002627D0">
            <w:pPr>
              <w:spacing w:after="0" w:line="240" w:lineRule="auto"/>
              <w:jc w:val="center"/>
              <w:rPr>
                <w:rFonts w:ascii="Times New Roman" w:eastAsia="Times New Roman" w:hAnsi="Times New Roman" w:cs="Times New Roman"/>
                <w:sz w:val="18"/>
                <w:szCs w:val="18"/>
                <w:lang w:eastAsia="ru-RU"/>
              </w:rPr>
            </w:pPr>
            <w:r w:rsidRPr="00F56A67">
              <w:rPr>
                <w:rFonts w:ascii="Times New Roman" w:eastAsia="Times New Roman" w:hAnsi="Times New Roman" w:cs="Times New Roman"/>
                <w:sz w:val="18"/>
                <w:szCs w:val="18"/>
                <w:lang w:eastAsia="ru-RU"/>
              </w:rPr>
              <w:t>х</w:t>
            </w:r>
          </w:p>
        </w:tc>
      </w:tr>
    </w:tbl>
    <w:p w:rsidR="002627D0" w:rsidRPr="00F56A67" w:rsidRDefault="002627D0" w:rsidP="002627D0">
      <w:pPr>
        <w:sectPr w:rsidR="002627D0" w:rsidRPr="00F56A67" w:rsidSect="007B56BA">
          <w:pgSz w:w="16838" w:h="11905" w:orient="landscape"/>
          <w:pgMar w:top="1701" w:right="1134" w:bottom="850" w:left="1134" w:header="567" w:footer="0" w:gutter="0"/>
          <w:cols w:space="720"/>
          <w:docGrid w:linePitch="299"/>
        </w:sectPr>
      </w:pPr>
    </w:p>
    <w:p w:rsidR="00494F25" w:rsidRPr="00F56A67" w:rsidRDefault="00B71B45" w:rsidP="00263AE0">
      <w:pPr>
        <w:pStyle w:val="ConsPlusNormal"/>
        <w:jc w:val="right"/>
        <w:outlineLvl w:val="2"/>
        <w:rPr>
          <w:rFonts w:ascii="Times New Roman" w:hAnsi="Times New Roman" w:cs="Times New Roman"/>
          <w:sz w:val="24"/>
          <w:szCs w:val="24"/>
        </w:rPr>
      </w:pPr>
      <w:bookmarkStart w:id="2" w:name="_GoBack"/>
      <w:bookmarkEnd w:id="2"/>
      <w:r w:rsidRPr="00F56A67">
        <w:rPr>
          <w:rFonts w:ascii="Times New Roman" w:hAnsi="Times New Roman" w:cs="Times New Roman"/>
          <w:sz w:val="24"/>
          <w:szCs w:val="24"/>
        </w:rPr>
        <w:lastRenderedPageBreak/>
        <w:t>Приложение 3</w:t>
      </w:r>
    </w:p>
    <w:p w:rsidR="002627D0" w:rsidRPr="00F56A67" w:rsidRDefault="002627D0" w:rsidP="002627D0">
      <w:pPr>
        <w:pStyle w:val="ConsPlusTitle"/>
        <w:jc w:val="center"/>
        <w:rPr>
          <w:rFonts w:ascii="Times New Roman" w:hAnsi="Times New Roman" w:cs="Times New Roman"/>
        </w:rPr>
      </w:pPr>
      <w:r w:rsidRPr="00F56A67">
        <w:rPr>
          <w:rFonts w:ascii="Times New Roman" w:hAnsi="Times New Roman" w:cs="Times New Roman"/>
        </w:rPr>
        <w:t>ПЕРЕЧЕНЬ</w:t>
      </w:r>
    </w:p>
    <w:p w:rsidR="002627D0" w:rsidRPr="00F56A67" w:rsidRDefault="002627D0" w:rsidP="002627D0">
      <w:pPr>
        <w:pStyle w:val="ConsPlusTitle"/>
        <w:jc w:val="center"/>
        <w:rPr>
          <w:rFonts w:ascii="Times New Roman" w:hAnsi="Times New Roman" w:cs="Times New Roman"/>
        </w:rPr>
      </w:pPr>
      <w:r w:rsidRPr="00F56A67">
        <w:rPr>
          <w:rFonts w:ascii="Times New Roman" w:hAnsi="Times New Roman" w:cs="Times New Roman"/>
        </w:rPr>
        <w:t>ПЕРСПЕКТИВНЫХ ИНВЕСТИЦИОННЫХ ПРОЕКТОВ, РАЗРАБОТАННЫХ В ЦЕЛЯХ</w:t>
      </w:r>
    </w:p>
    <w:p w:rsidR="002627D0" w:rsidRPr="00F56A67" w:rsidRDefault="002627D0" w:rsidP="002627D0">
      <w:pPr>
        <w:pStyle w:val="ConsPlusTitle"/>
        <w:jc w:val="center"/>
        <w:rPr>
          <w:rFonts w:ascii="Times New Roman" w:hAnsi="Times New Roman" w:cs="Times New Roman"/>
        </w:rPr>
      </w:pPr>
      <w:r w:rsidRPr="00F56A67">
        <w:rPr>
          <w:rFonts w:ascii="Times New Roman" w:hAnsi="Times New Roman" w:cs="Times New Roman"/>
        </w:rPr>
        <w:t>РЕАЛИЗАЦИИ СТРАТЕГИИ СОЦИАЛЬНО-ЭКОНОМИЧЕСКОГО РАЗВИТИЯ МО</w:t>
      </w:r>
    </w:p>
    <w:p w:rsidR="002627D0" w:rsidRPr="00F56A67" w:rsidRDefault="002627D0" w:rsidP="002627D0">
      <w:pPr>
        <w:pStyle w:val="ConsPlusTitle"/>
        <w:jc w:val="center"/>
        <w:rPr>
          <w:rFonts w:ascii="Times New Roman" w:hAnsi="Times New Roman" w:cs="Times New Roman"/>
        </w:rPr>
      </w:pPr>
      <w:r w:rsidRPr="00F56A67">
        <w:rPr>
          <w:rFonts w:ascii="Times New Roman" w:hAnsi="Times New Roman" w:cs="Times New Roman"/>
        </w:rPr>
        <w:t>«ТОМСКИЙ РАЙОН» ДО 2030 ГОДА»</w:t>
      </w:r>
    </w:p>
    <w:p w:rsidR="00494F25" w:rsidRPr="00F56A67" w:rsidRDefault="00494F25">
      <w:pPr>
        <w:pStyle w:val="ConsPlusNormal"/>
        <w:jc w:val="both"/>
        <w:rPr>
          <w:rFonts w:ascii="Times New Roman" w:hAnsi="Times New Roman" w:cs="Times New Roman"/>
        </w:rPr>
      </w:pPr>
    </w:p>
    <w:p w:rsidR="00582554" w:rsidRPr="00F56A67" w:rsidRDefault="00582554">
      <w:pPr>
        <w:pStyle w:val="ConsPlusTitle"/>
        <w:jc w:val="center"/>
        <w:rPr>
          <w:rFonts w:ascii="Times New Roman" w:hAnsi="Times New Roman" w:cs="Times New Roman"/>
          <w:b w:val="0"/>
          <w:i/>
        </w:rPr>
      </w:pPr>
      <w:bookmarkStart w:id="3" w:name="P3183"/>
      <w:bookmarkEnd w:id="3"/>
    </w:p>
    <w:tbl>
      <w:tblPr>
        <w:tblW w:w="5000" w:type="pct"/>
        <w:tblLook w:val="04A0"/>
      </w:tblPr>
      <w:tblGrid>
        <w:gridCol w:w="1185"/>
        <w:gridCol w:w="1236"/>
        <w:gridCol w:w="1439"/>
        <w:gridCol w:w="1139"/>
        <w:gridCol w:w="891"/>
        <w:gridCol w:w="867"/>
        <w:gridCol w:w="1323"/>
        <w:gridCol w:w="1476"/>
        <w:gridCol w:w="1446"/>
        <w:gridCol w:w="856"/>
        <w:gridCol w:w="1446"/>
        <w:gridCol w:w="1139"/>
        <w:gridCol w:w="1477"/>
      </w:tblGrid>
      <w:tr w:rsidR="00F320D7" w:rsidRPr="00F56A67" w:rsidTr="003B4C2D">
        <w:trPr>
          <w:trHeight w:val="285"/>
          <w:tblHeader/>
        </w:trPr>
        <w:tc>
          <w:tcPr>
            <w:tcW w:w="371" w:type="pct"/>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Название административно-территориальной единицы</w:t>
            </w:r>
          </w:p>
        </w:tc>
        <w:tc>
          <w:tcPr>
            <w:tcW w:w="387" w:type="pct"/>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/планируемый /перспективный инвестиционный проект, сроки реализации</w:t>
            </w:r>
          </w:p>
        </w:tc>
        <w:tc>
          <w:tcPr>
            <w:tcW w:w="1376" w:type="pct"/>
            <w:gridSpan w:val="4"/>
            <w:tcBorders>
              <w:top w:val="single" w:sz="8" w:space="0" w:color="auto"/>
              <w:left w:val="nil"/>
              <w:bottom w:val="single" w:sz="4" w:space="0" w:color="auto"/>
              <w:right w:val="single" w:sz="4" w:space="0" w:color="auto"/>
            </w:tcBorders>
            <w:shd w:val="clear" w:color="000000" w:fill="FFFFFF"/>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Характеристика инвестиционного проекта</w:t>
            </w:r>
          </w:p>
        </w:tc>
        <w:tc>
          <w:tcPr>
            <w:tcW w:w="2048" w:type="pct"/>
            <w:gridSpan w:val="5"/>
            <w:tcBorders>
              <w:top w:val="single" w:sz="8" w:space="0" w:color="auto"/>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Оценка обеспеченности актуальными ресурсами</w:t>
            </w:r>
          </w:p>
        </w:tc>
        <w:tc>
          <w:tcPr>
            <w:tcW w:w="35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Масштаб инвестиционного проекта</w:t>
            </w:r>
            <w:r w:rsidR="003B4C2D" w:rsidRPr="00F56A67">
              <w:rPr>
                <w:rFonts w:ascii="Times New Roman" w:eastAsia="Times New Roman" w:hAnsi="Times New Roman" w:cs="Times New Roman"/>
                <w:color w:val="000000"/>
                <w:sz w:val="16"/>
                <w:szCs w:val="16"/>
                <w:lang w:eastAsia="ru-RU"/>
              </w:rPr>
              <w:t>*</w:t>
            </w:r>
            <w:r w:rsidRPr="00F56A67">
              <w:rPr>
                <w:rFonts w:ascii="Times New Roman" w:eastAsia="Times New Roman" w:hAnsi="Times New Roman" w:cs="Times New Roman"/>
                <w:color w:val="000000"/>
                <w:sz w:val="16"/>
                <w:szCs w:val="16"/>
                <w:lang w:eastAsia="ru-RU"/>
              </w:rPr>
              <w:t>, мелкий/ средний/</w:t>
            </w:r>
            <w:r w:rsidRPr="00F56A67">
              <w:rPr>
                <w:rFonts w:ascii="Times New Roman" w:eastAsia="Times New Roman" w:hAnsi="Times New Roman" w:cs="Times New Roman"/>
                <w:color w:val="000000"/>
                <w:sz w:val="16"/>
                <w:szCs w:val="16"/>
                <w:lang w:eastAsia="ru-RU"/>
              </w:rPr>
              <w:br/>
              <w:t>крупный</w:t>
            </w:r>
          </w:p>
        </w:tc>
        <w:tc>
          <w:tcPr>
            <w:tcW w:w="462"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Уровень инвестиционной активности поселения, населенного пункта, высоки/средний/низкий</w:t>
            </w:r>
          </w:p>
        </w:tc>
      </w:tr>
      <w:tr w:rsidR="00F320D7" w:rsidRPr="00F56A67" w:rsidTr="003B4C2D">
        <w:trPr>
          <w:trHeight w:val="1097"/>
        </w:trPr>
        <w:tc>
          <w:tcPr>
            <w:tcW w:w="371" w:type="pct"/>
            <w:vMerge/>
            <w:tcBorders>
              <w:top w:val="single" w:sz="8" w:space="0" w:color="auto"/>
              <w:left w:val="single" w:sz="8" w:space="0" w:color="auto"/>
              <w:bottom w:val="single" w:sz="8"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c>
          <w:tcPr>
            <w:tcW w:w="387" w:type="pct"/>
            <w:vMerge/>
            <w:tcBorders>
              <w:top w:val="single" w:sz="8" w:space="0" w:color="auto"/>
              <w:left w:val="single" w:sz="4" w:space="0" w:color="auto"/>
              <w:bottom w:val="single" w:sz="8"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c>
          <w:tcPr>
            <w:tcW w:w="450"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Наименование и содержание инвестиционного проекта</w:t>
            </w:r>
          </w:p>
        </w:tc>
        <w:tc>
          <w:tcPr>
            <w:tcW w:w="356"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Мощность инвестиционного проекта, натуральные стоимостные показатели</w:t>
            </w:r>
          </w:p>
        </w:tc>
        <w:tc>
          <w:tcPr>
            <w:tcW w:w="279"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Количество создаваемых рабочих мест, единицы</w:t>
            </w:r>
          </w:p>
        </w:tc>
        <w:tc>
          <w:tcPr>
            <w:tcW w:w="290"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 Объем инвестиций, тыс. руб. </w:t>
            </w:r>
          </w:p>
        </w:tc>
        <w:tc>
          <w:tcPr>
            <w:tcW w:w="414"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Кадровая обеспеченность (трудовые ресурсы)</w:t>
            </w:r>
          </w:p>
        </w:tc>
        <w:tc>
          <w:tcPr>
            <w:tcW w:w="461"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Инфраструктурная обеспеченность (транспорт, дороги, связь, инженерная инфраструктура и т.д.)</w:t>
            </w:r>
          </w:p>
        </w:tc>
        <w:tc>
          <w:tcPr>
            <w:tcW w:w="452"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proofErr w:type="gramStart"/>
            <w:r w:rsidRPr="00F56A67">
              <w:rPr>
                <w:rFonts w:ascii="Times New Roman" w:eastAsia="Times New Roman" w:hAnsi="Times New Roman" w:cs="Times New Roman"/>
                <w:color w:val="000000"/>
                <w:sz w:val="16"/>
                <w:szCs w:val="16"/>
                <w:lang w:eastAsia="ru-RU"/>
              </w:rPr>
              <w:t>Природные ресурсы (биологические, земельные, лесные, водные, полезные ископаемые и т.д.)</w:t>
            </w:r>
            <w:proofErr w:type="gramEnd"/>
          </w:p>
        </w:tc>
        <w:tc>
          <w:tcPr>
            <w:tcW w:w="268"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Иные ресурсы</w:t>
            </w:r>
          </w:p>
        </w:tc>
        <w:tc>
          <w:tcPr>
            <w:tcW w:w="452" w:type="pct"/>
            <w:tcBorders>
              <w:top w:val="nil"/>
              <w:left w:val="nil"/>
              <w:bottom w:val="single" w:sz="8"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Наличие дефицита ресурсов</w:t>
            </w:r>
          </w:p>
        </w:tc>
        <w:tc>
          <w:tcPr>
            <w:tcW w:w="356" w:type="pct"/>
            <w:vMerge/>
            <w:tcBorders>
              <w:top w:val="single" w:sz="8" w:space="0" w:color="auto"/>
              <w:left w:val="single" w:sz="4" w:space="0" w:color="auto"/>
              <w:bottom w:val="single" w:sz="8"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c>
          <w:tcPr>
            <w:tcW w:w="462" w:type="pct"/>
            <w:vMerge/>
            <w:tcBorders>
              <w:top w:val="single" w:sz="8" w:space="0" w:color="auto"/>
              <w:left w:val="single" w:sz="4" w:space="0" w:color="auto"/>
              <w:bottom w:val="single" w:sz="8" w:space="0" w:color="000000"/>
              <w:right w:val="single" w:sz="8"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r>
      <w:tr w:rsidR="00F320D7" w:rsidRPr="00F56A67" w:rsidTr="00AE5842">
        <w:trPr>
          <w:trHeight w:val="168"/>
        </w:trPr>
        <w:tc>
          <w:tcPr>
            <w:tcW w:w="5000" w:type="pct"/>
            <w:gridSpan w:val="13"/>
            <w:tcBorders>
              <w:top w:val="single" w:sz="8" w:space="0" w:color="auto"/>
              <w:left w:val="single" w:sz="4" w:space="0" w:color="auto"/>
              <w:bottom w:val="single" w:sz="4" w:space="0" w:color="auto"/>
              <w:right w:val="single" w:sz="4" w:space="0" w:color="000000"/>
            </w:tcBorders>
            <w:shd w:val="clear" w:color="auto" w:fill="auto"/>
            <w:noWrap/>
            <w:vAlign w:val="bottom"/>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Зоркальцевское сельское поселение</w:t>
            </w:r>
          </w:p>
        </w:tc>
      </w:tr>
      <w:tr w:rsidR="00F320D7" w:rsidRPr="00F56A67" w:rsidTr="003B4C2D">
        <w:trPr>
          <w:trHeight w:val="319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 Петрово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 xml:space="preserve">Реализуемый, </w:t>
            </w:r>
          </w:p>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2018-2026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Создание производства кондитерских изделий на основе ягод, кедрового ореха, трав, меда и прочего дикорастущего сырья, выпускаемых под торговой маркой «Сибирский кедр» (ООО «Эко-фабрика Сибирский кедр»)</w:t>
            </w:r>
          </w:p>
        </w:tc>
        <w:tc>
          <w:tcPr>
            <w:tcW w:w="356" w:type="pct"/>
            <w:vMerge w:val="restar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План: 600тонн/год, выручка - 470 тыс. руб./год</w:t>
            </w:r>
          </w:p>
        </w:tc>
        <w:tc>
          <w:tcPr>
            <w:tcW w:w="279" w:type="pct"/>
            <w:tcBorders>
              <w:top w:val="nil"/>
              <w:left w:val="nil"/>
              <w:bottom w:val="single" w:sz="4" w:space="0" w:color="auto"/>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19</w:t>
            </w:r>
          </w:p>
        </w:tc>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241 200,0</w:t>
            </w:r>
          </w:p>
        </w:tc>
        <w:tc>
          <w:tcPr>
            <w:tcW w:w="414" w:type="pct"/>
            <w:vMerge w:val="restar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 xml:space="preserve">194 чел., в том числе: </w:t>
            </w:r>
            <w:proofErr w:type="gramStart"/>
            <w:r w:rsidRPr="00F56A67">
              <w:rPr>
                <w:rFonts w:ascii="Times New Roman" w:eastAsia="Times New Roman" w:hAnsi="Times New Roman" w:cs="Times New Roman"/>
                <w:sz w:val="16"/>
                <w:szCs w:val="16"/>
                <w:lang w:eastAsia="ru-RU"/>
              </w:rPr>
              <w:t>ИТР - 56 чел., вспомогательные - 25 чел., переборщики - 14 чел., глазировщики-7 человек, варщики - 15 чел., упаковщики - 6 чел., фасовщики - 25 чел., изготовитель конфет - 20 чел., операторы - 26 чел.</w:t>
            </w:r>
            <w:proofErr w:type="gramEnd"/>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Дороги, связь, транспорт, инженерная инфраструктура - все развито</w:t>
            </w:r>
          </w:p>
        </w:tc>
        <w:tc>
          <w:tcPr>
            <w:tcW w:w="452" w:type="pct"/>
            <w:vMerge w:val="restar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 xml:space="preserve">Природные ресурсы в наличии </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 </w:t>
            </w:r>
          </w:p>
        </w:tc>
        <w:tc>
          <w:tcPr>
            <w:tcW w:w="452" w:type="pct"/>
            <w:vMerge w:val="restar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 xml:space="preserve">Отсутствует дефицит </w:t>
            </w: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3B4C2D">
        <w:trPr>
          <w:trHeight w:val="24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 Петрово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Реализуемый,2014-2024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Модернизация производства кондитерских изделий на основе кедрового ореха, семян, ягод и сушеных фруктов (ООО «Эко-фабрика Сибирский кедр»)</w:t>
            </w:r>
          </w:p>
        </w:tc>
        <w:tc>
          <w:tcPr>
            <w:tcW w:w="356"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33</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175 000,0</w:t>
            </w:r>
          </w:p>
        </w:tc>
        <w:tc>
          <w:tcPr>
            <w:tcW w:w="414"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461"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452"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268"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452"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r>
      <w:tr w:rsidR="00F320D7" w:rsidRPr="00F56A67" w:rsidTr="003B4C2D">
        <w:trPr>
          <w:trHeight w:val="1401"/>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д. Петрово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Реализуемый, 2020-2023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Модернизация производства по переработке кедрового ореха (ООО «Эко-фабрика Сибирский кедр»)</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 xml:space="preserve"> План: 300тонн/год, выручка -230 тыс. руб./год</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2</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r w:rsidRPr="00F56A67">
              <w:rPr>
                <w:rFonts w:ascii="Times New Roman" w:eastAsia="Times New Roman" w:hAnsi="Times New Roman" w:cs="Times New Roman"/>
                <w:sz w:val="16"/>
                <w:szCs w:val="16"/>
                <w:lang w:eastAsia="ru-RU"/>
              </w:rPr>
              <w:t xml:space="preserve">90 000,0 </w:t>
            </w:r>
          </w:p>
        </w:tc>
        <w:tc>
          <w:tcPr>
            <w:tcW w:w="414"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461"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452"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268"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452" w:type="pct"/>
            <w:vMerge/>
            <w:tcBorders>
              <w:top w:val="nil"/>
              <w:left w:val="single" w:sz="4" w:space="0" w:color="auto"/>
              <w:bottom w:val="single" w:sz="4" w:space="0" w:color="auto"/>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sz w:val="16"/>
                <w:szCs w:val="16"/>
                <w:lang w:eastAsia="ru-RU"/>
              </w:rPr>
            </w:pP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Турунтаевское сельское поселение</w:t>
            </w:r>
          </w:p>
        </w:tc>
      </w:tr>
      <w:tr w:rsidR="00F320D7" w:rsidRPr="00F56A67" w:rsidTr="003B4C2D">
        <w:trPr>
          <w:trHeight w:val="267"/>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с. Турунтаево </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2015-2026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Реконструкция молочной фермы на 1850 голов в селе Турунтаево Томского района, приобретение техники и оборудования. (ООО «Спас»)</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1850 голов</w:t>
            </w:r>
          </w:p>
        </w:tc>
        <w:tc>
          <w:tcPr>
            <w:tcW w:w="279"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80</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928 692,0</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proofErr w:type="gramStart"/>
            <w:r w:rsidRPr="00F56A67">
              <w:rPr>
                <w:rFonts w:ascii="Times New Roman" w:eastAsia="Times New Roman" w:hAnsi="Times New Roman" w:cs="Times New Roman"/>
                <w:color w:val="000000"/>
                <w:sz w:val="16"/>
                <w:szCs w:val="16"/>
                <w:lang w:eastAsia="ru-RU"/>
              </w:rPr>
              <w:t>Администрация и руководители подразделений - 23 чел., водители - 11 чел., трактористы-машинисты - 24 чел., животноводы - 15 чел., операторы машинного доения - 20 чел., механики - 3 чел., операторы по уходу за телятами - 5 чел., охранники - 17 чел., разнорабочие - 8 чел., слесарь - 3 чел., сварщик - 2 чел., дворник - 1 чел., операторы по уходу за телятами-5 чел., операторы по искусст. осеменению - 2 чел., мельник - 1 чел</w:t>
            </w:r>
            <w:proofErr w:type="gramEnd"/>
            <w:r w:rsidRPr="00F56A67">
              <w:rPr>
                <w:rFonts w:ascii="Times New Roman" w:eastAsia="Times New Roman" w:hAnsi="Times New Roman" w:cs="Times New Roman"/>
                <w:color w:val="000000"/>
                <w:sz w:val="16"/>
                <w:szCs w:val="16"/>
                <w:lang w:eastAsia="ru-RU"/>
              </w:rPr>
              <w:t xml:space="preserve">., </w:t>
            </w:r>
            <w:proofErr w:type="gramStart"/>
            <w:r w:rsidRPr="00F56A67">
              <w:rPr>
                <w:rFonts w:ascii="Times New Roman" w:eastAsia="Times New Roman" w:hAnsi="Times New Roman" w:cs="Times New Roman"/>
                <w:color w:val="000000"/>
                <w:sz w:val="16"/>
                <w:szCs w:val="16"/>
                <w:lang w:eastAsia="ru-RU"/>
              </w:rPr>
              <w:t xml:space="preserve">уборщики - 2 чел., учетчик - 3 чел., электромонтер - 1 чел., повар - 2 чел., истопники - 2 чел., управляющий - </w:t>
            </w:r>
            <w:r w:rsidRPr="00F56A67">
              <w:rPr>
                <w:rFonts w:ascii="Times New Roman" w:eastAsia="Times New Roman" w:hAnsi="Times New Roman" w:cs="Times New Roman"/>
                <w:color w:val="000000"/>
                <w:sz w:val="16"/>
                <w:szCs w:val="16"/>
                <w:lang w:eastAsia="ru-RU"/>
              </w:rPr>
              <w:lastRenderedPageBreak/>
              <w:t>5 чел.</w:t>
            </w:r>
            <w:proofErr w:type="gramEnd"/>
          </w:p>
        </w:tc>
        <w:tc>
          <w:tcPr>
            <w:tcW w:w="461"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 </w:t>
            </w:r>
            <w:r w:rsidRPr="00F56A67">
              <w:rPr>
                <w:rFonts w:ascii="Times New Roman" w:eastAsia="Times New Roman" w:hAnsi="Times New Roman" w:cs="Times New Roman"/>
                <w:bCs/>
                <w:color w:val="000000"/>
                <w:sz w:val="16"/>
                <w:szCs w:val="16"/>
                <w:lang w:eastAsia="ru-RU"/>
              </w:rPr>
              <w:t>Арендодатели: 1</w:t>
            </w:r>
            <w:r w:rsidRPr="00F56A67">
              <w:rPr>
                <w:rFonts w:ascii="Times New Roman" w:eastAsia="Times New Roman" w:hAnsi="Times New Roman" w:cs="Times New Roman"/>
                <w:color w:val="000000"/>
                <w:sz w:val="16"/>
                <w:szCs w:val="16"/>
                <w:lang w:eastAsia="ru-RU"/>
              </w:rPr>
              <w:t xml:space="preserve">.Администрация Турунтаевского сельского поселения-518,0 га. </w:t>
            </w:r>
            <w:r w:rsidRPr="00F56A67">
              <w:rPr>
                <w:rFonts w:ascii="Times New Roman" w:eastAsia="Times New Roman" w:hAnsi="Times New Roman" w:cs="Times New Roman"/>
                <w:bCs/>
                <w:color w:val="000000"/>
                <w:sz w:val="16"/>
                <w:szCs w:val="16"/>
                <w:lang w:eastAsia="ru-RU"/>
              </w:rPr>
              <w:t>2</w:t>
            </w:r>
            <w:r w:rsidRPr="00F56A67">
              <w:rPr>
                <w:rFonts w:ascii="Times New Roman" w:eastAsia="Times New Roman" w:hAnsi="Times New Roman" w:cs="Times New Roman"/>
                <w:color w:val="000000"/>
                <w:sz w:val="16"/>
                <w:szCs w:val="16"/>
                <w:lang w:eastAsia="ru-RU"/>
              </w:rPr>
              <w:t xml:space="preserve">.Администрация Томского района-331,4 га. </w:t>
            </w:r>
            <w:r w:rsidRPr="00F56A67">
              <w:rPr>
                <w:rFonts w:ascii="Times New Roman" w:eastAsia="Times New Roman" w:hAnsi="Times New Roman" w:cs="Times New Roman"/>
                <w:bCs/>
                <w:color w:val="000000"/>
                <w:sz w:val="16"/>
                <w:szCs w:val="16"/>
                <w:lang w:eastAsia="ru-RU"/>
              </w:rPr>
              <w:t>3</w:t>
            </w:r>
            <w:r w:rsidRPr="00F56A67">
              <w:rPr>
                <w:rFonts w:ascii="Times New Roman" w:eastAsia="Times New Roman" w:hAnsi="Times New Roman" w:cs="Times New Roman"/>
                <w:color w:val="000000"/>
                <w:sz w:val="16"/>
                <w:szCs w:val="16"/>
                <w:lang w:eastAsia="ru-RU"/>
              </w:rPr>
              <w:t>.Физ. лица-4843,0 га (паи.)  Сельскохозяйственные земли 5692 га в аренде</w:t>
            </w:r>
          </w:p>
        </w:tc>
        <w:tc>
          <w:tcPr>
            <w:tcW w:w="268"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bCs/>
                <w:color w:val="000000"/>
                <w:sz w:val="16"/>
                <w:szCs w:val="16"/>
                <w:lang w:eastAsia="ru-RU"/>
              </w:rPr>
              <w:t>Не обеспечены: а</w:t>
            </w:r>
            <w:r w:rsidRPr="00F56A67">
              <w:rPr>
                <w:rFonts w:ascii="Times New Roman" w:eastAsia="Times New Roman" w:hAnsi="Times New Roman" w:cs="Times New Roman"/>
                <w:color w:val="000000"/>
                <w:sz w:val="16"/>
                <w:szCs w:val="16"/>
                <w:lang w:eastAsia="ru-RU"/>
              </w:rPr>
              <w:t xml:space="preserve">гроном - 1 чел., гл. зоотехник-1 чел., зоотехник -1 чел., гл. вет. врач-1 чел., </w:t>
            </w:r>
            <w:proofErr w:type="gramStart"/>
            <w:r w:rsidRPr="00F56A67">
              <w:rPr>
                <w:rFonts w:ascii="Times New Roman" w:eastAsia="Times New Roman" w:hAnsi="Times New Roman" w:cs="Times New Roman"/>
                <w:color w:val="000000"/>
                <w:sz w:val="16"/>
                <w:szCs w:val="16"/>
                <w:lang w:eastAsia="ru-RU"/>
              </w:rPr>
              <w:t>вет. врач</w:t>
            </w:r>
            <w:proofErr w:type="gramEnd"/>
            <w:r w:rsidRPr="00F56A67">
              <w:rPr>
                <w:rFonts w:ascii="Times New Roman" w:eastAsia="Times New Roman" w:hAnsi="Times New Roman" w:cs="Times New Roman"/>
                <w:color w:val="000000"/>
                <w:sz w:val="16"/>
                <w:szCs w:val="16"/>
                <w:lang w:eastAsia="ru-RU"/>
              </w:rPr>
              <w:t xml:space="preserve"> - 1чел. Строительство асфальтовой площадки для зернотока и подъездные пути к ней.  Земли сельскохозяйственного назначения для перевода в собственность - 5692 га  </w:t>
            </w: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nil"/>
              <w:bottom w:val="single" w:sz="4" w:space="0" w:color="auto"/>
              <w:right w:val="single" w:sz="4" w:space="0" w:color="auto"/>
            </w:tcBorders>
            <w:shd w:val="clear" w:color="auto" w:fill="auto"/>
            <w:noWrap/>
            <w:vAlign w:val="center"/>
            <w:hideMark/>
          </w:tcPr>
          <w:p w:rsidR="00F320D7" w:rsidRPr="00F56A67" w:rsidRDefault="00480C99" w:rsidP="00480C99">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lastRenderedPageBreak/>
              <w:t>Октябрьское сельское поселение</w:t>
            </w:r>
          </w:p>
        </w:tc>
      </w:tr>
      <w:tr w:rsidR="00F320D7" w:rsidRPr="00F56A67" w:rsidTr="003B4C2D">
        <w:trPr>
          <w:trHeight w:val="312"/>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 Октябрьское</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2018-2022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Туганский горно-обогатительный комбинат производственной мощностью 575 тыс</w:t>
            </w:r>
            <w:proofErr w:type="gramStart"/>
            <w:r w:rsidRPr="00F56A67">
              <w:rPr>
                <w:rFonts w:ascii="Times New Roman" w:eastAsia="Times New Roman" w:hAnsi="Times New Roman" w:cs="Times New Roman"/>
                <w:color w:val="000000"/>
                <w:sz w:val="16"/>
                <w:szCs w:val="16"/>
                <w:lang w:eastAsia="ru-RU"/>
              </w:rPr>
              <w:t>.т</w:t>
            </w:r>
            <w:proofErr w:type="gramEnd"/>
            <w:r w:rsidRPr="00F56A67">
              <w:rPr>
                <w:rFonts w:ascii="Times New Roman" w:eastAsia="Times New Roman" w:hAnsi="Times New Roman" w:cs="Times New Roman"/>
                <w:color w:val="000000"/>
                <w:sz w:val="16"/>
                <w:szCs w:val="16"/>
                <w:lang w:eastAsia="ru-RU"/>
              </w:rPr>
              <w:t xml:space="preserve">онн в год (1 этап). Промышленная разработка Туганского </w:t>
            </w:r>
            <w:proofErr w:type="gramStart"/>
            <w:r w:rsidRPr="00F56A67">
              <w:rPr>
                <w:rFonts w:ascii="Times New Roman" w:eastAsia="Times New Roman" w:hAnsi="Times New Roman" w:cs="Times New Roman"/>
                <w:color w:val="000000"/>
                <w:sz w:val="16"/>
                <w:szCs w:val="16"/>
                <w:lang w:eastAsia="ru-RU"/>
              </w:rPr>
              <w:t>ильменит-циркониевого</w:t>
            </w:r>
            <w:proofErr w:type="gramEnd"/>
            <w:r w:rsidRPr="00F56A67">
              <w:rPr>
                <w:rFonts w:ascii="Times New Roman" w:eastAsia="Times New Roman" w:hAnsi="Times New Roman" w:cs="Times New Roman"/>
                <w:color w:val="000000"/>
                <w:sz w:val="16"/>
                <w:szCs w:val="16"/>
                <w:lang w:eastAsia="ru-RU"/>
              </w:rPr>
              <w:t xml:space="preserve"> россыпного месторождения и строительство горно-обогатительного комбината. (АО «ТГОК «Ильменит»)</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575 тыс. тонн рудных песков в год</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200</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3 846 601,1</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Руководители - 30 чел., специалисты - 35 чел., рабочие - 43 чел.</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Трансформаторная подстанция, котельная, очистные сооружения поверхностных и хозяйственно-бытовых стоков, канализационная насосная станция бытовых и карьерных стоков, ДЭС, насосная станция производственно-противопожарного и оборотного водоснабжения, производственно-противопожарные резервуара, резервуар оборотной воды, газораспределительный пункт, площадка очистных сооружений, подземная шламовая емкость, пруд-отстойник карьерных сочных вод</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Геологические запасы рудных песков 7040 тыс. куб. м</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c>
          <w:tcPr>
            <w:tcW w:w="462" w:type="pct"/>
            <w:vMerge w:val="restar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480C99" w:rsidP="00480C99">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высокий</w:t>
            </w:r>
          </w:p>
        </w:tc>
      </w:tr>
      <w:tr w:rsidR="00F320D7" w:rsidRPr="00F56A67" w:rsidTr="003B4C2D">
        <w:trPr>
          <w:trHeight w:val="59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 Октябрьское</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Планируемый, 2022-2027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Туганский горно-обогатительный комбинат производственной мощностью 2,3 млн. тонн в год (2 этап). Промышленная разработка Туганского </w:t>
            </w:r>
            <w:proofErr w:type="gramStart"/>
            <w:r w:rsidRPr="00F56A67">
              <w:rPr>
                <w:rFonts w:ascii="Times New Roman" w:eastAsia="Times New Roman" w:hAnsi="Times New Roman" w:cs="Times New Roman"/>
                <w:color w:val="000000"/>
                <w:sz w:val="16"/>
                <w:szCs w:val="16"/>
                <w:lang w:eastAsia="ru-RU"/>
              </w:rPr>
              <w:t>ильменит-циркониевого</w:t>
            </w:r>
            <w:proofErr w:type="gramEnd"/>
            <w:r w:rsidRPr="00F56A67">
              <w:rPr>
                <w:rFonts w:ascii="Times New Roman" w:eastAsia="Times New Roman" w:hAnsi="Times New Roman" w:cs="Times New Roman"/>
                <w:color w:val="000000"/>
                <w:sz w:val="16"/>
                <w:szCs w:val="16"/>
                <w:lang w:eastAsia="ru-RU"/>
              </w:rPr>
              <w:t xml:space="preserve"> россыпного месторождения и строительство горно-</w:t>
            </w:r>
            <w:r w:rsidRPr="00F56A67">
              <w:rPr>
                <w:rFonts w:ascii="Times New Roman" w:eastAsia="Times New Roman" w:hAnsi="Times New Roman" w:cs="Times New Roman"/>
                <w:color w:val="000000"/>
                <w:sz w:val="16"/>
                <w:szCs w:val="16"/>
                <w:lang w:eastAsia="ru-RU"/>
              </w:rPr>
              <w:lastRenderedPageBreak/>
              <w:t>обогатительного комбината. (АО «ТГОК «Ильменит»)</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2,3 млн. тонн рудных песков в год</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150</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13 950 778,2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Геологические запасы рудных песков 124 581 тыс. куб. м</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крупный</w:t>
            </w:r>
          </w:p>
        </w:tc>
        <w:tc>
          <w:tcPr>
            <w:tcW w:w="462"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lastRenderedPageBreak/>
              <w:t>Заречное сельское поселение</w:t>
            </w:r>
          </w:p>
        </w:tc>
      </w:tr>
      <w:tr w:rsidR="005B3227" w:rsidRPr="00F56A67" w:rsidTr="00867093">
        <w:trPr>
          <w:trHeight w:val="12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 Кисловка</w:t>
            </w:r>
          </w:p>
        </w:tc>
        <w:tc>
          <w:tcPr>
            <w:tcW w:w="387"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2021-2026 гг.</w:t>
            </w:r>
          </w:p>
        </w:tc>
        <w:tc>
          <w:tcPr>
            <w:tcW w:w="450"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жилого района в д. Кисловка. (ООО «СЗЗ Комфо</w:t>
            </w:r>
            <w:proofErr w:type="gramStart"/>
            <w:r w:rsidRPr="00F56A67">
              <w:rPr>
                <w:rFonts w:ascii="Times New Roman" w:eastAsia="Times New Roman" w:hAnsi="Times New Roman" w:cs="Times New Roman"/>
                <w:color w:val="000000"/>
                <w:sz w:val="16"/>
                <w:szCs w:val="16"/>
                <w:lang w:eastAsia="ru-RU"/>
              </w:rPr>
              <w:t>рт Стр</w:t>
            </w:r>
            <w:proofErr w:type="gramEnd"/>
            <w:r w:rsidRPr="00F56A67">
              <w:rPr>
                <w:rFonts w:ascii="Times New Roman" w:eastAsia="Times New Roman" w:hAnsi="Times New Roman" w:cs="Times New Roman"/>
                <w:color w:val="000000"/>
                <w:sz w:val="16"/>
                <w:szCs w:val="16"/>
                <w:lang w:eastAsia="ru-RU"/>
              </w:rPr>
              <w:t>ой»)</w:t>
            </w:r>
          </w:p>
        </w:tc>
        <w:tc>
          <w:tcPr>
            <w:tcW w:w="356"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75 тыс. кв. м</w:t>
            </w:r>
          </w:p>
        </w:tc>
        <w:tc>
          <w:tcPr>
            <w:tcW w:w="279"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129</w:t>
            </w:r>
          </w:p>
        </w:tc>
        <w:tc>
          <w:tcPr>
            <w:tcW w:w="290"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2 250 000,0   </w:t>
            </w:r>
          </w:p>
        </w:tc>
        <w:tc>
          <w:tcPr>
            <w:tcW w:w="414"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Директор - 1 чел., бухгалтер - 1 чел., консультант - 1 чел. Работы ведутся с привлечением подрядных организаций.</w:t>
            </w:r>
          </w:p>
        </w:tc>
        <w:tc>
          <w:tcPr>
            <w:tcW w:w="461"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Необходимые вложения в инфраструктуру 300 млн. рублей</w:t>
            </w:r>
          </w:p>
        </w:tc>
        <w:tc>
          <w:tcPr>
            <w:tcW w:w="356" w:type="pct"/>
            <w:tcBorders>
              <w:top w:val="nil"/>
              <w:left w:val="nil"/>
              <w:bottom w:val="single" w:sz="4" w:space="0" w:color="auto"/>
              <w:right w:val="single" w:sz="4" w:space="0" w:color="auto"/>
            </w:tcBorders>
            <w:shd w:val="clear" w:color="auto" w:fill="auto"/>
            <w:noWrap/>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vMerge w:val="restart"/>
            <w:tcBorders>
              <w:top w:val="nil"/>
              <w:left w:val="single" w:sz="4" w:space="0" w:color="auto"/>
              <w:right w:val="single" w:sz="4" w:space="0" w:color="auto"/>
            </w:tcBorders>
            <w:shd w:val="clear" w:color="auto" w:fill="auto"/>
            <w:vAlign w:val="center"/>
            <w:hideMark/>
          </w:tcPr>
          <w:p w:rsidR="005B3227" w:rsidRPr="00F56A67" w:rsidRDefault="005B3227" w:rsidP="00480C99">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5B3227" w:rsidRPr="00F56A67" w:rsidTr="00867093">
        <w:trPr>
          <w:trHeight w:val="12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 Черная Речка</w:t>
            </w:r>
          </w:p>
        </w:tc>
        <w:tc>
          <w:tcPr>
            <w:tcW w:w="387"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2021-2027 гг.</w:t>
            </w:r>
          </w:p>
        </w:tc>
        <w:tc>
          <w:tcPr>
            <w:tcW w:w="450"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жилого района в д. Черная Речка. (ООО «СЗЗ Комфо</w:t>
            </w:r>
            <w:proofErr w:type="gramStart"/>
            <w:r w:rsidRPr="00F56A67">
              <w:rPr>
                <w:rFonts w:ascii="Times New Roman" w:eastAsia="Times New Roman" w:hAnsi="Times New Roman" w:cs="Times New Roman"/>
                <w:color w:val="000000"/>
                <w:sz w:val="16"/>
                <w:szCs w:val="16"/>
                <w:lang w:eastAsia="ru-RU"/>
              </w:rPr>
              <w:t>рт Стр</w:t>
            </w:r>
            <w:proofErr w:type="gramEnd"/>
            <w:r w:rsidRPr="00F56A67">
              <w:rPr>
                <w:rFonts w:ascii="Times New Roman" w:eastAsia="Times New Roman" w:hAnsi="Times New Roman" w:cs="Times New Roman"/>
                <w:color w:val="000000"/>
                <w:sz w:val="16"/>
                <w:szCs w:val="16"/>
                <w:lang w:eastAsia="ru-RU"/>
              </w:rPr>
              <w:t>ой»)</w:t>
            </w:r>
          </w:p>
        </w:tc>
        <w:tc>
          <w:tcPr>
            <w:tcW w:w="356"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280 тыс. кв. м</w:t>
            </w:r>
          </w:p>
        </w:tc>
        <w:tc>
          <w:tcPr>
            <w:tcW w:w="279"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206</w:t>
            </w:r>
          </w:p>
        </w:tc>
        <w:tc>
          <w:tcPr>
            <w:tcW w:w="290"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8 400 000,0   </w:t>
            </w:r>
          </w:p>
        </w:tc>
        <w:tc>
          <w:tcPr>
            <w:tcW w:w="414"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Директор - 1 чел., бухгалтер - 1 чел., консультант - 1 чел. Работы ведутся с привлечением подрядных организаций.</w:t>
            </w:r>
          </w:p>
        </w:tc>
        <w:tc>
          <w:tcPr>
            <w:tcW w:w="461"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Необходимые вложения в инфраструктуру 500 млн. руб.</w:t>
            </w:r>
          </w:p>
        </w:tc>
        <w:tc>
          <w:tcPr>
            <w:tcW w:w="356" w:type="pct"/>
            <w:tcBorders>
              <w:top w:val="nil"/>
              <w:left w:val="nil"/>
              <w:bottom w:val="single" w:sz="4" w:space="0" w:color="auto"/>
              <w:right w:val="single" w:sz="4" w:space="0" w:color="auto"/>
            </w:tcBorders>
            <w:shd w:val="clear" w:color="auto" w:fill="auto"/>
            <w:noWrap/>
            <w:vAlign w:val="center"/>
            <w:hideMark/>
          </w:tcPr>
          <w:p w:rsidR="005B322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vMerge/>
            <w:tcBorders>
              <w:left w:val="single" w:sz="4" w:space="0" w:color="auto"/>
              <w:bottom w:val="single" w:sz="4" w:space="0" w:color="000000"/>
              <w:right w:val="single" w:sz="4" w:space="0" w:color="auto"/>
            </w:tcBorders>
            <w:shd w:val="clear" w:color="auto" w:fill="auto"/>
            <w:vAlign w:val="center"/>
            <w:hideMark/>
          </w:tcPr>
          <w:p w:rsidR="005B3227" w:rsidRPr="00F56A67" w:rsidRDefault="005B3227" w:rsidP="00AE5842">
            <w:pPr>
              <w:spacing w:after="0" w:line="240" w:lineRule="auto"/>
              <w:rPr>
                <w:rFonts w:ascii="Times New Roman" w:eastAsia="Times New Roman" w:hAnsi="Times New Roman" w:cs="Times New Roman"/>
                <w:color w:val="000000"/>
                <w:sz w:val="16"/>
                <w:szCs w:val="16"/>
                <w:lang w:eastAsia="ru-RU"/>
              </w:rPr>
            </w:pPr>
          </w:p>
        </w:tc>
      </w:tr>
      <w:tr w:rsidR="00F320D7" w:rsidRPr="00F56A67" w:rsidTr="005B3227">
        <w:trPr>
          <w:trHeight w:val="75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д. Черная Речка</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2021-2023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Комплекс по выращиванию экологически чистой десертной земляники садовой (клубники) в зимний и межсезонный период. Основная цель проекта – создание высокотехнологичного производственного агрокомплекса не требующего отопления с применением технологии полной светокультуры, который обеспечит выращивание клубники и любой сортовой зелени в течени</w:t>
            </w:r>
            <w:proofErr w:type="gramStart"/>
            <w:r w:rsidRPr="00F56A67">
              <w:rPr>
                <w:rFonts w:ascii="Times New Roman" w:eastAsia="Times New Roman" w:hAnsi="Times New Roman" w:cs="Times New Roman"/>
                <w:color w:val="000000"/>
                <w:sz w:val="16"/>
                <w:szCs w:val="16"/>
                <w:lang w:eastAsia="ru-RU"/>
              </w:rPr>
              <w:t>и</w:t>
            </w:r>
            <w:proofErr w:type="gramEnd"/>
            <w:r w:rsidRPr="00F56A67">
              <w:rPr>
                <w:rFonts w:ascii="Times New Roman" w:eastAsia="Times New Roman" w:hAnsi="Times New Roman" w:cs="Times New Roman"/>
                <w:color w:val="000000"/>
                <w:sz w:val="16"/>
                <w:szCs w:val="16"/>
                <w:lang w:eastAsia="ru-RU"/>
              </w:rPr>
              <w:t xml:space="preserve"> круглого года с последующим извлечением материальной выгоды от реализации высококачественного продукта. (ООО «Глубокое солнце»)</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До 55 тонн/год свежей клубники и до 10,6 тонн/год свежей сортовой зелени</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20</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55 000,0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Главный агроном – 1 чел. </w:t>
            </w:r>
            <w:proofErr w:type="gramStart"/>
            <w:r w:rsidRPr="00F56A67">
              <w:rPr>
                <w:rFonts w:ascii="Times New Roman" w:eastAsia="Times New Roman" w:hAnsi="Times New Roman" w:cs="Times New Roman"/>
                <w:color w:val="000000"/>
                <w:sz w:val="16"/>
                <w:szCs w:val="16"/>
                <w:lang w:eastAsia="ru-RU"/>
              </w:rPr>
              <w:t>-В</w:t>
            </w:r>
            <w:proofErr w:type="gramEnd"/>
            <w:r w:rsidRPr="00F56A67">
              <w:rPr>
                <w:rFonts w:ascii="Times New Roman" w:eastAsia="Times New Roman" w:hAnsi="Times New Roman" w:cs="Times New Roman"/>
                <w:color w:val="000000"/>
                <w:sz w:val="16"/>
                <w:szCs w:val="16"/>
                <w:lang w:eastAsia="ru-RU"/>
              </w:rPr>
              <w:t>едущий агроном – 1 чел. -Сборщик-разнорабочий – 15 чел. -Инженер-механик – 2 чел. -Диспетчер – 1 чел.</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Транспортная доступность, трасса P-255</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Земельный участок общей площадью 4 га в аренде</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Подключение к сетям электроснабжения или газоснабжения</w:t>
            </w: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низкий</w:t>
            </w:r>
          </w:p>
        </w:tc>
      </w:tr>
      <w:tr w:rsidR="00F320D7" w:rsidRPr="00F56A67" w:rsidTr="00480C99">
        <w:trPr>
          <w:trHeight w:val="280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д. Кисловка</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2016-2022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Строительство </w:t>
            </w:r>
            <w:proofErr w:type="gramStart"/>
            <w:r w:rsidRPr="00F56A67">
              <w:rPr>
                <w:rFonts w:ascii="Times New Roman" w:eastAsia="Times New Roman" w:hAnsi="Times New Roman" w:cs="Times New Roman"/>
                <w:color w:val="000000"/>
                <w:sz w:val="16"/>
                <w:szCs w:val="16"/>
                <w:lang w:eastAsia="ru-RU"/>
              </w:rPr>
              <w:t>малоэтажного</w:t>
            </w:r>
            <w:proofErr w:type="gramEnd"/>
            <w:r w:rsidRPr="00F56A67">
              <w:rPr>
                <w:rFonts w:ascii="Times New Roman" w:eastAsia="Times New Roman" w:hAnsi="Times New Roman" w:cs="Times New Roman"/>
                <w:color w:val="000000"/>
                <w:sz w:val="16"/>
                <w:szCs w:val="16"/>
                <w:lang w:eastAsia="ru-RU"/>
              </w:rPr>
              <w:t xml:space="preserve"> мкр. Северный. Строительство малоэтажного, доступного и комфортного жилья и объектов бытового обслуживания. (ООО «СЗ «Карьероуправление»)</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283 тыс. кв. м жилья</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435</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18 252 800,0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proofErr w:type="gramStart"/>
            <w:r w:rsidRPr="00F56A67">
              <w:rPr>
                <w:rFonts w:ascii="Times New Roman" w:eastAsia="Times New Roman" w:hAnsi="Times New Roman" w:cs="Times New Roman"/>
                <w:color w:val="000000"/>
                <w:sz w:val="16"/>
                <w:szCs w:val="16"/>
                <w:lang w:eastAsia="ru-RU"/>
              </w:rPr>
              <w:t>АУП - 87 чел., каменщики - 210 чел., стропальщики - 45 чел., бетонщики - 50 чел., сварщики - 20 чел., водители - 52 чел., машинисты экскаватора - 12 чел., электромонтеры - 17 чел., подсобные рабочие - 8 чел.</w:t>
            </w:r>
            <w:proofErr w:type="gramEnd"/>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Обеспечены</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Обеспечены</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c>
          <w:tcPr>
            <w:tcW w:w="462" w:type="pct"/>
            <w:vMerge w:val="restar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высокий</w:t>
            </w:r>
          </w:p>
        </w:tc>
      </w:tr>
      <w:tr w:rsidR="00F320D7" w:rsidRPr="00F56A67" w:rsidTr="003B4C2D">
        <w:trPr>
          <w:trHeight w:val="24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 Кисловка</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2021-2027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мкр. Левобережный. Строительство доступного и комфортного жилья и объектов бытового обслуживания. (ООО «СЗ «Карьероуправление»)</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310 тыс. кв. м жилья</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532</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21 016 700,0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proofErr w:type="gramStart"/>
            <w:r w:rsidRPr="00F56A67">
              <w:rPr>
                <w:rFonts w:ascii="Times New Roman" w:eastAsia="Times New Roman" w:hAnsi="Times New Roman" w:cs="Times New Roman"/>
                <w:color w:val="000000"/>
                <w:sz w:val="16"/>
                <w:szCs w:val="16"/>
                <w:lang w:eastAsia="ru-RU"/>
              </w:rPr>
              <w:t>АУП - 87 чел., каменщики - 210 чел., стропальщики - 45 чел., бетонщики - 50 чел., сварщики - 20 чел., водители - 52 чел., машинисты экскаватора - 12 чел., электромонтеры - 17 чел., подсобные рабочие - 8 чел.</w:t>
            </w:r>
            <w:proofErr w:type="gramEnd"/>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отсутствие инфраструктуры, дефицит песка строительного</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c>
          <w:tcPr>
            <w:tcW w:w="462"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r>
      <w:tr w:rsidR="00F320D7" w:rsidRPr="00F56A67" w:rsidTr="003B4C2D">
        <w:trPr>
          <w:trHeight w:val="462"/>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 Кисловка</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Планируемый, 2026-2032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мкр. Центральный. Строительство доступного и комфортного жилья и объектов бытового обслуживания. (ООО «СЗ «Карьероуправление»)</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236 тыс. кв. м жилья</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400</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17 203 300,0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proofErr w:type="gramStart"/>
            <w:r w:rsidRPr="00F56A67">
              <w:rPr>
                <w:rFonts w:ascii="Times New Roman" w:eastAsia="Times New Roman" w:hAnsi="Times New Roman" w:cs="Times New Roman"/>
                <w:color w:val="000000"/>
                <w:sz w:val="16"/>
                <w:szCs w:val="16"/>
                <w:lang w:eastAsia="ru-RU"/>
              </w:rPr>
              <w:t>АУП - 87 чел., каменщики - 210 чел., стропальщики - 45 чел., бетонщики - 50 чел., сварщики - 20 чел., водители - 52 чел., машинисты экскаватора - 12 чел., электромонтеры - 17 чел., подсобные рабочие - 8 чел.</w:t>
            </w:r>
            <w:proofErr w:type="gramEnd"/>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отсутствие инфраструктуры, дефицит песка строительного</w:t>
            </w: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vMerge/>
            <w:tcBorders>
              <w:top w:val="nil"/>
              <w:left w:val="single" w:sz="4" w:space="0" w:color="auto"/>
              <w:bottom w:val="single" w:sz="4" w:space="0" w:color="000000"/>
              <w:right w:val="single" w:sz="4" w:space="0" w:color="auto"/>
            </w:tcBorders>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p>
        </w:tc>
      </w:tr>
      <w:tr w:rsidR="00F320D7" w:rsidRPr="00F56A67" w:rsidTr="00AE5842">
        <w:trPr>
          <w:trHeight w:val="28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Копыловское сельское поселение</w:t>
            </w:r>
          </w:p>
        </w:tc>
      </w:tr>
      <w:tr w:rsidR="00F320D7" w:rsidRPr="00F56A67" w:rsidTr="003B4C2D">
        <w:trPr>
          <w:trHeight w:val="258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E07AF4"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П. Коп</w:t>
            </w:r>
            <w:r w:rsidR="00D74EE7" w:rsidRPr="00F56A67">
              <w:rPr>
                <w:rFonts w:ascii="Times New Roman" w:eastAsia="Times New Roman" w:hAnsi="Times New Roman" w:cs="Times New Roman"/>
                <w:color w:val="000000"/>
                <w:sz w:val="16"/>
                <w:szCs w:val="16"/>
                <w:lang w:eastAsia="ru-RU"/>
              </w:rPr>
              <w:t xml:space="preserve">ылово, </w:t>
            </w:r>
            <w:r w:rsidR="00F320D7" w:rsidRPr="00F56A67">
              <w:rPr>
                <w:rFonts w:ascii="Times New Roman" w:eastAsia="Times New Roman" w:hAnsi="Times New Roman" w:cs="Times New Roman"/>
                <w:color w:val="000000"/>
                <w:sz w:val="16"/>
                <w:szCs w:val="16"/>
                <w:lang w:eastAsia="ru-RU"/>
              </w:rPr>
              <w:t xml:space="preserve">улица 4 км (автодорога </w:t>
            </w:r>
            <w:proofErr w:type="gramStart"/>
            <w:r w:rsidR="00F320D7" w:rsidRPr="00F56A67">
              <w:rPr>
                <w:rFonts w:ascii="Times New Roman" w:eastAsia="Times New Roman" w:hAnsi="Times New Roman" w:cs="Times New Roman"/>
                <w:color w:val="000000"/>
                <w:sz w:val="16"/>
                <w:szCs w:val="16"/>
                <w:lang w:eastAsia="ru-RU"/>
              </w:rPr>
              <w:t>Новомихайловка-Светлый</w:t>
            </w:r>
            <w:proofErr w:type="gramEnd"/>
            <w:r w:rsidR="00F320D7" w:rsidRPr="00F56A67">
              <w:rPr>
                <w:rFonts w:ascii="Times New Roman" w:eastAsia="Times New Roman" w:hAnsi="Times New Roman" w:cs="Times New Roman"/>
                <w:color w:val="000000"/>
                <w:sz w:val="16"/>
                <w:szCs w:val="16"/>
                <w:lang w:eastAsia="ru-RU"/>
              </w:rPr>
              <w:t>)</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2021-2022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Расширение комплекса по приемке, хранению и переработке масличных и зерновых культур. Увеличение производственной мощности. (ООО «Сибирская Олива»)</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83619 тонн переработки рапса в год.</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57</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1 593 224,0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Кадровый состав 85 чел.</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Обеспечены</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Обеспечены</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nil"/>
              <w:bottom w:val="single" w:sz="4" w:space="0" w:color="auto"/>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Калтайское сельское поселение</w:t>
            </w:r>
          </w:p>
        </w:tc>
      </w:tr>
      <w:tr w:rsidR="00F320D7" w:rsidRPr="00F56A67" w:rsidTr="003B4C2D">
        <w:trPr>
          <w:trHeight w:val="3252"/>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окр. д. Кандинка</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2019-2030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«Создание интенсивного сада жимолости, приобретение техники и оборудования». Создание сада жимолости площадью 100 га в окр. д. Кандинка с использованием интенсивной технологии возделывания ягодных культур. ООО СП «Северный сад»</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До 5 тонн с </w:t>
            </w:r>
            <w:proofErr w:type="gramStart"/>
            <w:r w:rsidRPr="00F56A67">
              <w:rPr>
                <w:rFonts w:ascii="Times New Roman" w:eastAsia="Times New Roman" w:hAnsi="Times New Roman" w:cs="Times New Roman"/>
                <w:color w:val="000000"/>
                <w:sz w:val="16"/>
                <w:szCs w:val="16"/>
                <w:lang w:eastAsia="ru-RU"/>
              </w:rPr>
              <w:t>га</w:t>
            </w:r>
            <w:proofErr w:type="gramEnd"/>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15</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284 000,0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proofErr w:type="gramStart"/>
            <w:r w:rsidRPr="00F56A67">
              <w:rPr>
                <w:rFonts w:ascii="Times New Roman" w:eastAsia="Times New Roman" w:hAnsi="Times New Roman" w:cs="Times New Roman"/>
                <w:color w:val="000000"/>
                <w:sz w:val="16"/>
                <w:szCs w:val="16"/>
                <w:lang w:eastAsia="ru-RU"/>
              </w:rPr>
              <w:t>Тракторист-машинист - 3 чел., разнорабочий - 3 чел., агроном - 2 чел., бухгалтер - 1 чел., менеджер проекта - 1 чел., руководящий состав - 4 чел.</w:t>
            </w:r>
            <w:proofErr w:type="gramEnd"/>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Инфраструктура в процессе развития</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Земельные участки в аренде</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Кадровые: разнорабочие, квалифицированный персонал для растениеводства. Инфраструктура: улучшение дорог в сельской местности. Природные ресурсы: земельные участки в собственности</w:t>
            </w:r>
          </w:p>
        </w:tc>
        <w:tc>
          <w:tcPr>
            <w:tcW w:w="356" w:type="pct"/>
            <w:tcBorders>
              <w:top w:val="nil"/>
              <w:left w:val="nil"/>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nil"/>
              <w:bottom w:val="single" w:sz="4" w:space="0" w:color="auto"/>
              <w:right w:val="single" w:sz="4" w:space="0" w:color="auto"/>
            </w:tcBorders>
            <w:shd w:val="clear" w:color="auto" w:fill="auto"/>
            <w:vAlign w:val="center"/>
            <w:hideMark/>
          </w:tcPr>
          <w:p w:rsidR="00F320D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Зональненское сельское поселение</w:t>
            </w:r>
          </w:p>
        </w:tc>
      </w:tr>
      <w:tr w:rsidR="00F320D7" w:rsidRPr="00F56A67" w:rsidTr="003B4C2D">
        <w:trPr>
          <w:trHeight w:val="2517"/>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 Зональная Станция</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2015- уточняется</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жилых районов «Южные ворота» и «Южные ворота – 2» в пос. Зональная станция Томский район Томской области. Комплексное жилищное строительство. (ОАО «Томская домостроительная компания»)</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Объем жилья 1,1 млн. кв. м</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93 308 000,0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Проект кадрами обеспечен. Общая численность группы компаний ТДСК 3,5 тыс. чел. различных строительных профессий</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Транспортная доступность. Необходимость перспективного финансирования социальной инфраструктуры</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c>
          <w:tcPr>
            <w:tcW w:w="462" w:type="pct"/>
            <w:tcBorders>
              <w:top w:val="nil"/>
              <w:left w:val="nil"/>
              <w:bottom w:val="single" w:sz="4" w:space="0" w:color="auto"/>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высокий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Новорождественское сельское поселение</w:t>
            </w:r>
          </w:p>
        </w:tc>
      </w:tr>
      <w:tr w:rsidR="00F320D7" w:rsidRPr="00F56A67" w:rsidTr="003B4C2D">
        <w:trPr>
          <w:trHeight w:val="461"/>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220745">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 xml:space="preserve">окр. д. </w:t>
            </w:r>
            <w:r w:rsidR="00220745" w:rsidRPr="00F56A67">
              <w:rPr>
                <w:rFonts w:ascii="Times New Roman" w:eastAsia="Times New Roman" w:hAnsi="Times New Roman" w:cs="Times New Roman"/>
                <w:color w:val="000000"/>
                <w:sz w:val="16"/>
                <w:szCs w:val="16"/>
                <w:lang w:eastAsia="ru-RU"/>
              </w:rPr>
              <w:t>Мазалово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2020-2025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«Организация деятельности животноводческого комплекса мясного направления на 15 000 голов КРС, производство кормов для 15 000 голов КРС». Достичь в 2025 году общего поголовья КРС мясного направления в количестве 15000 голов для обеспечения мясом розничную сеть города Томска. (ООО «Агропромышленный комплекс «</w:t>
            </w:r>
            <w:proofErr w:type="gramStart"/>
            <w:r w:rsidRPr="00F56A67">
              <w:rPr>
                <w:rFonts w:ascii="Times New Roman" w:eastAsia="Times New Roman" w:hAnsi="Times New Roman" w:cs="Times New Roman"/>
                <w:color w:val="000000"/>
                <w:sz w:val="16"/>
                <w:szCs w:val="16"/>
                <w:lang w:eastAsia="ru-RU"/>
              </w:rPr>
              <w:t>Первомайский-ЛК</w:t>
            </w:r>
            <w:proofErr w:type="gramEnd"/>
            <w:r w:rsidRPr="00F56A67">
              <w:rPr>
                <w:rFonts w:ascii="Times New Roman" w:eastAsia="Times New Roman" w:hAnsi="Times New Roman" w:cs="Times New Roman"/>
                <w:color w:val="000000"/>
                <w:sz w:val="16"/>
                <w:szCs w:val="16"/>
                <w:lang w:eastAsia="ru-RU"/>
              </w:rPr>
              <w:t>»)</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proofErr w:type="gramStart"/>
            <w:r w:rsidRPr="00F56A67">
              <w:rPr>
                <w:rFonts w:ascii="Times New Roman" w:eastAsia="Times New Roman" w:hAnsi="Times New Roman" w:cs="Times New Roman"/>
                <w:color w:val="000000"/>
                <w:sz w:val="16"/>
                <w:szCs w:val="16"/>
                <w:lang w:eastAsia="ru-RU"/>
              </w:rPr>
              <w:t>Проектная</w:t>
            </w:r>
            <w:proofErr w:type="gramEnd"/>
            <w:r w:rsidRPr="00F56A67">
              <w:rPr>
                <w:rFonts w:ascii="Times New Roman" w:eastAsia="Times New Roman" w:hAnsi="Times New Roman" w:cs="Times New Roman"/>
                <w:color w:val="000000"/>
                <w:sz w:val="16"/>
                <w:szCs w:val="16"/>
                <w:lang w:eastAsia="ru-RU"/>
              </w:rPr>
              <w:t xml:space="preserve"> (планируемая) 3228 тонн говядины в год убойном весе</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133</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2 499 140,0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proofErr w:type="gramStart"/>
            <w:r w:rsidRPr="00F56A67">
              <w:rPr>
                <w:rFonts w:ascii="Times New Roman" w:eastAsia="Times New Roman" w:hAnsi="Times New Roman" w:cs="Times New Roman"/>
                <w:color w:val="000000"/>
                <w:sz w:val="16"/>
                <w:szCs w:val="16"/>
                <w:lang w:eastAsia="ru-RU"/>
              </w:rPr>
              <w:t>120 чел. (в том числе: главный агроном, инженер - механик, газоэлектросварщик, механик, автоэлектрик, газоэлектросварщик, слесарь-ремонтник, токарь, электрик, агроном, кладовщик, руководитель подразделения; Куяново: учётчик, разнорабочий, машинист трактора, медицинский работник, сторож, руководитель подразделения;</w:t>
            </w:r>
            <w:proofErr w:type="gramEnd"/>
            <w:r w:rsidRPr="00F56A67">
              <w:rPr>
                <w:rFonts w:ascii="Times New Roman" w:eastAsia="Times New Roman" w:hAnsi="Times New Roman" w:cs="Times New Roman"/>
                <w:color w:val="000000"/>
                <w:sz w:val="16"/>
                <w:szCs w:val="16"/>
                <w:lang w:eastAsia="ru-RU"/>
              </w:rPr>
              <w:t xml:space="preserve"> </w:t>
            </w:r>
            <w:proofErr w:type="gramStart"/>
            <w:r w:rsidRPr="00F56A67">
              <w:rPr>
                <w:rFonts w:ascii="Times New Roman" w:eastAsia="Times New Roman" w:hAnsi="Times New Roman" w:cs="Times New Roman"/>
                <w:color w:val="000000"/>
                <w:sz w:val="16"/>
                <w:szCs w:val="16"/>
                <w:lang w:eastAsia="ru-RU"/>
              </w:rPr>
              <w:t xml:space="preserve">Мазалово: учётчик, заведующий мехтоком, оператор зерносушильного комплекса, разнорабочий, машинист трактора, кладовщик, сторож, животновод, заведующий хозяйством, разнорабочий, управляющий фермы, старший ветеринарный врач, старший ветеринарный фельдшер, начальник комбикормового цеха, </w:t>
            </w:r>
            <w:r w:rsidRPr="00F56A67">
              <w:rPr>
                <w:rFonts w:ascii="Times New Roman" w:eastAsia="Times New Roman" w:hAnsi="Times New Roman" w:cs="Times New Roman"/>
                <w:color w:val="000000"/>
                <w:sz w:val="16"/>
                <w:szCs w:val="16"/>
                <w:lang w:eastAsia="ru-RU"/>
              </w:rPr>
              <w:lastRenderedPageBreak/>
              <w:t>оператор комбикормового цеха, машинист бульдозера, машинист трактора, главный зоотехник, зоотехник-селекционер, главный энергетик, слесарь-сантехник, главный экономист, старший экономист, экономист, учетчик племенного хозяйства, зоотехник-селекционер, животновод, заведующий производством, разнорабочий)</w:t>
            </w:r>
            <w:proofErr w:type="gramEnd"/>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Обеспеченность 20%</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Земельных ресурсов в наличии 11 000 га</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proofErr w:type="gramStart"/>
            <w:r w:rsidRPr="00F56A67">
              <w:rPr>
                <w:rFonts w:ascii="Times New Roman" w:eastAsia="Times New Roman" w:hAnsi="Times New Roman" w:cs="Times New Roman"/>
                <w:color w:val="000000"/>
                <w:sz w:val="16"/>
                <w:szCs w:val="16"/>
                <w:lang w:eastAsia="ru-RU"/>
              </w:rPr>
              <w:t>Гос. поддержка</w:t>
            </w:r>
            <w:proofErr w:type="gramEnd"/>
            <w:r w:rsidRPr="00F56A67">
              <w:rPr>
                <w:rFonts w:ascii="Times New Roman" w:eastAsia="Times New Roman" w:hAnsi="Times New Roman" w:cs="Times New Roman"/>
                <w:color w:val="000000"/>
                <w:sz w:val="16"/>
                <w:szCs w:val="16"/>
                <w:lang w:eastAsia="ru-RU"/>
              </w:rPr>
              <w:t xml:space="preserve"> в 2021г. оказана на уровне 31 % от ожидаемого</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Дефицит кадров, земельных ресурсов - 32 000 га, господдержки в полном объеме</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c>
          <w:tcPr>
            <w:tcW w:w="462" w:type="pct"/>
            <w:tcBorders>
              <w:top w:val="nil"/>
              <w:left w:val="nil"/>
              <w:bottom w:val="single" w:sz="4" w:space="0" w:color="auto"/>
              <w:right w:val="single" w:sz="4" w:space="0" w:color="auto"/>
            </w:tcBorders>
            <w:shd w:val="clear" w:color="auto" w:fill="auto"/>
            <w:vAlign w:val="center"/>
            <w:hideMark/>
          </w:tcPr>
          <w:p w:rsidR="00F320D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lastRenderedPageBreak/>
              <w:t>Наумовское сельское поселение</w:t>
            </w:r>
          </w:p>
        </w:tc>
      </w:tr>
      <w:tr w:rsidR="00F320D7" w:rsidRPr="00F56A67" w:rsidTr="003B4C2D">
        <w:trPr>
          <w:trHeight w:val="27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 Наумовка</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2021-2025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Разведение КРС мясного направления на базе крестьянского (фермерского) хозяйства. Разведение крупного рогатого скота абердин-ангусской породы. (ИП Комиссаров Александр Владимирович)</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увеличение объема производства говядины в живом весе до 72,75 тонн в год к 2025 году</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3</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50 000,0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Тракторист - 1 чел., зоотехник - 1 чел., скотник - 1 чел.</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Нежилое здание (ферма) 2000 кв. м</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775,5 га земли сельскохозяйственного назначения; 98 КРС, в том числе 35 коров</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низкий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Мирненское сельское поселение</w:t>
            </w:r>
          </w:p>
        </w:tc>
      </w:tr>
      <w:tr w:rsidR="00F320D7" w:rsidRPr="00F56A67" w:rsidTr="003B4C2D">
        <w:trPr>
          <w:trHeight w:val="24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п. Трубачево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2021-2027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жилого поселка и рекреационной зоны. Строительство жилого поселка на территории п. Трубачево, создание зоны отдыха, разбивка дендропарка. (ООО «Трубачево»)</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жилой поселок на 550 чел.</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650 000,0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Земельный участок площадью 21 га</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5B3227">
        <w:trPr>
          <w:trHeight w:val="5175"/>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 Аэропорт</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2019-2022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Реконструкция аэропортового комплекса «Богашево». Реконструкция взлетно-посадочной полосы аэропорта, нового терминала с двумя телетрапами, который отвечает всем европейским стандартам. (ЗАО «Строительное управление Томской домостроительной компании», ФГУП Администрация гражданских аэропортов (аэродромов))</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2 810 170,0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Рыбаловское сельское поселение</w:t>
            </w:r>
          </w:p>
        </w:tc>
      </w:tr>
      <w:tr w:rsidR="00F320D7" w:rsidRPr="00F56A67" w:rsidTr="003B4C2D">
        <w:trPr>
          <w:trHeight w:val="15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д. Карбышево</w:t>
            </w:r>
            <w:r w:rsidR="009C5A35" w:rsidRPr="00F56A67">
              <w:rPr>
                <w:rFonts w:ascii="Times New Roman" w:eastAsia="Times New Roman" w:hAnsi="Times New Roman" w:cs="Times New Roman"/>
                <w:color w:val="000000"/>
                <w:sz w:val="16"/>
                <w:szCs w:val="16"/>
                <w:lang w:eastAsia="ru-RU"/>
              </w:rPr>
              <w:t>, с. Рыбалово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2016-2022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Реконструкция молочного комплекса на 1100 голов крупного рогатого скота. (ООО «СПК «Межениновский»)</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Производство молока – 6 080 тонн/год</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20</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527 000,0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5B3227">
        <w:trPr>
          <w:trHeight w:val="5653"/>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с. Рыбалово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2017-2025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Строительство Парка-музея СССР. Парк СССР включает в себя: создание входной группы и ограждение парка, изготовление архитектурных форм, благоустройства территор</w:t>
            </w:r>
            <w:proofErr w:type="gramStart"/>
            <w:r w:rsidRPr="00F56A67">
              <w:rPr>
                <w:rFonts w:ascii="Times New Roman" w:eastAsia="Times New Roman" w:hAnsi="Times New Roman" w:cs="Times New Roman"/>
                <w:color w:val="000000"/>
                <w:sz w:val="16"/>
                <w:szCs w:val="16"/>
                <w:lang w:eastAsia="ru-RU"/>
              </w:rPr>
              <w:t>ии у о</w:t>
            </w:r>
            <w:proofErr w:type="gramEnd"/>
            <w:r w:rsidRPr="00F56A67">
              <w:rPr>
                <w:rFonts w:ascii="Times New Roman" w:eastAsia="Times New Roman" w:hAnsi="Times New Roman" w:cs="Times New Roman"/>
                <w:color w:val="000000"/>
                <w:sz w:val="16"/>
                <w:szCs w:val="16"/>
                <w:lang w:eastAsia="ru-RU"/>
              </w:rPr>
              <w:t>зера и реконструкция моста, ремонт Дома культуры, формирование музейного фонда, приобретение киноустановки и другого технического оборудования, обустройство зоны отдыха с экологическими тропами. (Администрация Томского района)</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100 000,0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низкий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Воронинское сельское поселение</w:t>
            </w:r>
          </w:p>
        </w:tc>
      </w:tr>
      <w:tr w:rsidR="00F320D7" w:rsidRPr="00F56A67" w:rsidTr="003B4C2D">
        <w:trPr>
          <w:trHeight w:val="66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с. Семилужки</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2017-2025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Семилуженский культурно-исторический комплекс. Проект культурно-исторического комплекса включает в себя: строительство мастерских вблизи Семилуженского казачьего острога, обустройство краеведческого музея «Дорожный павильон Цесаревича», создание экологического парка в д. Семилужки, обустройство мест для парковки, благоустройство территории культурно-исторического комплекса «Семилуженский казачий острог» и др. (Администрация Томского района)</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450 000,0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nil"/>
              <w:bottom w:val="single" w:sz="4" w:space="0" w:color="auto"/>
              <w:right w:val="single" w:sz="4" w:space="0" w:color="auto"/>
            </w:tcBorders>
            <w:shd w:val="clear" w:color="auto" w:fill="auto"/>
            <w:vAlign w:val="center"/>
            <w:hideMark/>
          </w:tcPr>
          <w:p w:rsidR="00F320D7" w:rsidRPr="00F56A67" w:rsidRDefault="005B322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AE5842">
        <w:trPr>
          <w:trHeight w:val="30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0D7" w:rsidRPr="00F56A67" w:rsidRDefault="00F320D7" w:rsidP="00AE5842">
            <w:pPr>
              <w:spacing w:after="0" w:line="240" w:lineRule="auto"/>
              <w:rPr>
                <w:rFonts w:ascii="Times New Roman" w:eastAsia="Times New Roman" w:hAnsi="Times New Roman" w:cs="Times New Roman"/>
                <w:b/>
                <w:bCs/>
                <w:color w:val="000000"/>
                <w:sz w:val="16"/>
                <w:szCs w:val="16"/>
                <w:lang w:eastAsia="ru-RU"/>
              </w:rPr>
            </w:pPr>
            <w:r w:rsidRPr="00F56A67">
              <w:rPr>
                <w:rFonts w:ascii="Times New Roman" w:eastAsia="Times New Roman" w:hAnsi="Times New Roman" w:cs="Times New Roman"/>
                <w:b/>
                <w:bCs/>
                <w:color w:val="000000"/>
                <w:sz w:val="16"/>
                <w:szCs w:val="16"/>
                <w:lang w:eastAsia="ru-RU"/>
              </w:rPr>
              <w:t>Спасское сельское поселение</w:t>
            </w:r>
          </w:p>
        </w:tc>
      </w:tr>
      <w:tr w:rsidR="00F320D7" w:rsidRPr="00F56A67" w:rsidTr="003B4C2D">
        <w:trPr>
          <w:trHeight w:val="495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lastRenderedPageBreak/>
              <w:t xml:space="preserve"> с. Коларово, прибрежная зона р. Томь</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Планируемый, 2022-2030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Туристи</w:t>
            </w:r>
            <w:r w:rsidR="00DB37AF" w:rsidRPr="00F56A67">
              <w:rPr>
                <w:rFonts w:ascii="Times New Roman" w:eastAsia="Times New Roman" w:hAnsi="Times New Roman" w:cs="Times New Roman"/>
                <w:color w:val="000000"/>
                <w:sz w:val="16"/>
                <w:szCs w:val="16"/>
                <w:lang w:eastAsia="ru-RU"/>
              </w:rPr>
              <w:t>ческий комплекс «Фестиваль-парк»</w:t>
            </w:r>
            <w:r w:rsidRPr="00F56A67">
              <w:rPr>
                <w:rFonts w:ascii="Times New Roman" w:eastAsia="Times New Roman" w:hAnsi="Times New Roman" w:cs="Times New Roman"/>
                <w:color w:val="000000"/>
                <w:sz w:val="16"/>
                <w:szCs w:val="16"/>
                <w:lang w:eastAsia="ru-RU"/>
              </w:rPr>
              <w:t>. Проект туристического комплекса включает в себя оборудованную прибрежную зону (пляж), спортивную площадку, сценическую площадку, детскую площадку, мастеровые ряды для проведения мастер-классов по различным видам ремесла, организованные зоны питания и отдыха. (Администрация Томского района)</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Планируемое количество посещений 5000 человек в год</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в стадии расчета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низкий</w:t>
            </w:r>
          </w:p>
        </w:tc>
      </w:tr>
      <w:tr w:rsidR="00F320D7" w:rsidRPr="00F56A67" w:rsidTr="005B3227">
        <w:trPr>
          <w:trHeight w:val="1116"/>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 с. Вершинино</w:t>
            </w:r>
          </w:p>
        </w:tc>
        <w:tc>
          <w:tcPr>
            <w:tcW w:w="387"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Реализуемый, 2016-2022 гг.</w:t>
            </w:r>
          </w:p>
        </w:tc>
        <w:tc>
          <w:tcPr>
            <w:tcW w:w="45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Создание семеноводческого центра элитного семеноводства картофеля в Томской области. (ООО «Колпаков»</w:t>
            </w:r>
            <w:r w:rsidR="006E2743" w:rsidRPr="00F56A67">
              <w:t xml:space="preserve"> </w:t>
            </w:r>
            <w:r w:rsidR="006E2743" w:rsidRPr="00F56A67">
              <w:rPr>
                <w:rFonts w:ascii="Times New Roman" w:eastAsia="Times New Roman" w:hAnsi="Times New Roman" w:cs="Times New Roman"/>
                <w:color w:val="000000"/>
                <w:sz w:val="16"/>
                <w:szCs w:val="16"/>
                <w:lang w:eastAsia="ru-RU"/>
              </w:rPr>
              <w:t>при участ</w:t>
            </w:r>
            <w:proofErr w:type="gramStart"/>
            <w:r w:rsidR="006E2743" w:rsidRPr="00F56A67">
              <w:rPr>
                <w:rFonts w:ascii="Times New Roman" w:eastAsia="Times New Roman" w:hAnsi="Times New Roman" w:cs="Times New Roman"/>
                <w:color w:val="000000"/>
                <w:sz w:val="16"/>
                <w:szCs w:val="16"/>
                <w:lang w:eastAsia="ru-RU"/>
              </w:rPr>
              <w:t>ии</w:t>
            </w:r>
            <w:r w:rsidR="006E2743" w:rsidRPr="00F56A67">
              <w:t xml:space="preserve"> </w:t>
            </w:r>
            <w:r w:rsidR="006E2743" w:rsidRPr="00F56A67">
              <w:rPr>
                <w:rFonts w:ascii="Times New Roman" w:eastAsia="Times New Roman" w:hAnsi="Times New Roman" w:cs="Times New Roman"/>
                <w:color w:val="000000"/>
                <w:sz w:val="16"/>
                <w:szCs w:val="16"/>
                <w:lang w:eastAsia="ru-RU"/>
              </w:rPr>
              <w:t>ООО</w:t>
            </w:r>
            <w:proofErr w:type="gramEnd"/>
            <w:r w:rsidR="006E2743" w:rsidRPr="00F56A67">
              <w:rPr>
                <w:rFonts w:ascii="Times New Roman" w:eastAsia="Times New Roman" w:hAnsi="Times New Roman" w:cs="Times New Roman"/>
                <w:color w:val="000000"/>
                <w:sz w:val="16"/>
                <w:szCs w:val="16"/>
                <w:lang w:eastAsia="ru-RU"/>
              </w:rPr>
              <w:t xml:space="preserve"> «Агрофирма «Зоркальцевская»)</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Производство семенного картофеля - 9400 тонн в год</w:t>
            </w:r>
          </w:p>
        </w:tc>
        <w:tc>
          <w:tcPr>
            <w:tcW w:w="279"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18</w:t>
            </w:r>
          </w:p>
        </w:tc>
        <w:tc>
          <w:tcPr>
            <w:tcW w:w="290"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xml:space="preserve">228 400,0   </w:t>
            </w:r>
          </w:p>
        </w:tc>
        <w:tc>
          <w:tcPr>
            <w:tcW w:w="414"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Обеспечены</w:t>
            </w:r>
          </w:p>
        </w:tc>
        <w:tc>
          <w:tcPr>
            <w:tcW w:w="461"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Обеспечены</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мелкий</w:t>
            </w:r>
          </w:p>
        </w:tc>
        <w:tc>
          <w:tcPr>
            <w:tcW w:w="462" w:type="pct"/>
            <w:tcBorders>
              <w:top w:val="nil"/>
              <w:left w:val="single" w:sz="4" w:space="0" w:color="auto"/>
              <w:bottom w:val="single" w:sz="4" w:space="0" w:color="000000"/>
              <w:right w:val="single" w:sz="4" w:space="0" w:color="auto"/>
            </w:tcBorders>
            <w:shd w:val="clear" w:color="auto" w:fill="auto"/>
            <w:vAlign w:val="center"/>
            <w:hideMark/>
          </w:tcPr>
          <w:p w:rsidR="00F320D7" w:rsidRPr="00F56A67" w:rsidRDefault="005B3227" w:rsidP="005B3227">
            <w:pPr>
              <w:spacing w:after="0" w:line="240" w:lineRule="auto"/>
              <w:jc w:val="center"/>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средний</w:t>
            </w:r>
          </w:p>
        </w:tc>
      </w:tr>
      <w:tr w:rsidR="00F320D7" w:rsidRPr="00F56A67" w:rsidTr="003B4C2D">
        <w:trPr>
          <w:trHeight w:val="300"/>
        </w:trPr>
        <w:tc>
          <w:tcPr>
            <w:tcW w:w="371"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color w:val="000000"/>
                <w:sz w:val="16"/>
                <w:szCs w:val="16"/>
                <w:lang w:eastAsia="ru-RU"/>
              </w:rPr>
            </w:pPr>
          </w:p>
        </w:tc>
        <w:tc>
          <w:tcPr>
            <w:tcW w:w="387"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450"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356"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279"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290"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414"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461"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452"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268"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452"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356"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c>
          <w:tcPr>
            <w:tcW w:w="462" w:type="pct"/>
            <w:tcBorders>
              <w:top w:val="nil"/>
              <w:left w:val="nil"/>
              <w:bottom w:val="nil"/>
              <w:right w:val="nil"/>
            </w:tcBorders>
            <w:shd w:val="clear" w:color="auto" w:fill="auto"/>
            <w:vAlign w:val="center"/>
            <w:hideMark/>
          </w:tcPr>
          <w:p w:rsidR="00F320D7" w:rsidRPr="00F56A67" w:rsidRDefault="00F320D7" w:rsidP="00AE5842">
            <w:pPr>
              <w:spacing w:after="0" w:line="240" w:lineRule="auto"/>
              <w:jc w:val="center"/>
              <w:rPr>
                <w:rFonts w:ascii="Times New Roman" w:eastAsia="Times New Roman" w:hAnsi="Times New Roman" w:cs="Times New Roman"/>
                <w:sz w:val="16"/>
                <w:szCs w:val="16"/>
                <w:lang w:eastAsia="ru-RU"/>
              </w:rPr>
            </w:pPr>
          </w:p>
        </w:tc>
      </w:tr>
      <w:tr w:rsidR="00F320D7" w:rsidRPr="008F2E1D" w:rsidTr="00AE5842">
        <w:trPr>
          <w:trHeight w:val="63"/>
        </w:trPr>
        <w:tc>
          <w:tcPr>
            <w:tcW w:w="5000" w:type="pct"/>
            <w:gridSpan w:val="13"/>
            <w:tcBorders>
              <w:top w:val="nil"/>
              <w:left w:val="nil"/>
              <w:bottom w:val="nil"/>
              <w:right w:val="nil"/>
            </w:tcBorders>
            <w:shd w:val="clear" w:color="auto" w:fill="auto"/>
            <w:vAlign w:val="bottom"/>
            <w:hideMark/>
          </w:tcPr>
          <w:p w:rsidR="00F320D7" w:rsidRPr="008F2E1D" w:rsidRDefault="00F320D7" w:rsidP="00AE5842">
            <w:pPr>
              <w:spacing w:after="0" w:line="240" w:lineRule="auto"/>
              <w:rPr>
                <w:rFonts w:ascii="Times New Roman" w:eastAsia="Times New Roman" w:hAnsi="Times New Roman" w:cs="Times New Roman"/>
                <w:color w:val="000000"/>
                <w:sz w:val="16"/>
                <w:szCs w:val="16"/>
                <w:lang w:eastAsia="ru-RU"/>
              </w:rPr>
            </w:pPr>
            <w:r w:rsidRPr="00F56A67">
              <w:rPr>
                <w:rFonts w:ascii="Times New Roman" w:eastAsia="Times New Roman" w:hAnsi="Times New Roman" w:cs="Times New Roman"/>
                <w:color w:val="000000"/>
                <w:sz w:val="16"/>
                <w:szCs w:val="16"/>
                <w:lang w:eastAsia="ru-RU"/>
              </w:rPr>
              <w:t>* - масштаб инвестиционного проекта (мелкий/ средний/ крупный) определяется посредством ранжирования инвестиционных проектов по значениям критериев - количества рабочих мест и объема инвестиций в расчете на 1 жителя поселения, населенного пункта.</w:t>
            </w:r>
          </w:p>
        </w:tc>
      </w:tr>
    </w:tbl>
    <w:p w:rsidR="00494F25" w:rsidRDefault="00494F25">
      <w:pPr>
        <w:pStyle w:val="ConsPlusNormal"/>
        <w:jc w:val="both"/>
      </w:pPr>
    </w:p>
    <w:sectPr w:rsidR="00494F25" w:rsidSect="007B56BA">
      <w:headerReference w:type="default" r:id="rId25"/>
      <w:footerReference w:type="default" r:id="rId26"/>
      <w:footerReference w:type="first" r:id="rId27"/>
      <w:pgSz w:w="16838" w:h="11905" w:orient="landscape"/>
      <w:pgMar w:top="1134" w:right="567" w:bottom="567" w:left="567" w:header="567"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2DB" w:rsidRDefault="00F532DB" w:rsidP="00582554">
      <w:pPr>
        <w:spacing w:after="0" w:line="240" w:lineRule="auto"/>
      </w:pPr>
      <w:r>
        <w:separator/>
      </w:r>
    </w:p>
  </w:endnote>
  <w:endnote w:type="continuationSeparator" w:id="0">
    <w:p w:rsidR="00F532DB" w:rsidRDefault="00F532DB" w:rsidP="00582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DD" w:rsidRPr="00A25D7B" w:rsidRDefault="007E55DD">
    <w:pPr>
      <w:pStyle w:val="a9"/>
      <w:jc w:val="center"/>
      <w:rPr>
        <w:rFonts w:ascii="Times New Roman" w:hAnsi="Times New Roman" w:cs="Times New Roman"/>
      </w:rPr>
    </w:pPr>
  </w:p>
  <w:p w:rsidR="007E55DD" w:rsidRPr="00582554" w:rsidRDefault="007E55DD">
    <w:pPr>
      <w:pStyle w:val="a9"/>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DD" w:rsidRPr="00A25D7B" w:rsidRDefault="007E55DD">
    <w:pPr>
      <w:pStyle w:val="a9"/>
      <w:jc w:val="center"/>
      <w:rPr>
        <w:rFonts w:ascii="Times New Roman" w:hAnsi="Times New Roman" w:cs="Times New Roman"/>
      </w:rPr>
    </w:pPr>
  </w:p>
  <w:p w:rsidR="007E55DD" w:rsidRPr="00A25D7B" w:rsidRDefault="007E55DD">
    <w:pPr>
      <w:pStyle w:val="a9"/>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DD" w:rsidRPr="00A25D7B" w:rsidRDefault="007E55DD">
    <w:pPr>
      <w:pStyle w:val="a9"/>
      <w:jc w:val="center"/>
      <w:rPr>
        <w:rFonts w:ascii="Times New Roman" w:hAnsi="Times New Roman" w:cs="Times New Roman"/>
      </w:rPr>
    </w:pPr>
  </w:p>
  <w:p w:rsidR="007E55DD" w:rsidRPr="00582554" w:rsidRDefault="007E55DD">
    <w:pPr>
      <w:pStyle w:val="a9"/>
      <w:rPr>
        <w:rFonts w:ascii="Times New Roman" w:hAnsi="Times New Roman"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DD" w:rsidRPr="00A25D7B" w:rsidRDefault="007E55DD">
    <w:pPr>
      <w:pStyle w:val="a9"/>
      <w:jc w:val="center"/>
      <w:rPr>
        <w:rFonts w:ascii="Times New Roman" w:hAnsi="Times New Roman" w:cs="Times New Roman"/>
      </w:rPr>
    </w:pPr>
  </w:p>
  <w:p w:rsidR="007E55DD" w:rsidRPr="00A25D7B" w:rsidRDefault="007E55DD">
    <w:pPr>
      <w:pStyle w:val="a9"/>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2DB" w:rsidRDefault="00F532DB" w:rsidP="00582554">
      <w:pPr>
        <w:spacing w:after="0" w:line="240" w:lineRule="auto"/>
      </w:pPr>
      <w:r>
        <w:separator/>
      </w:r>
    </w:p>
  </w:footnote>
  <w:footnote w:type="continuationSeparator" w:id="0">
    <w:p w:rsidR="00F532DB" w:rsidRDefault="00F532DB" w:rsidP="00582554">
      <w:pPr>
        <w:spacing w:after="0" w:line="240" w:lineRule="auto"/>
      </w:pPr>
      <w:r>
        <w:continuationSeparator/>
      </w:r>
    </w:p>
  </w:footnote>
  <w:footnote w:id="1">
    <w:p w:rsidR="007E55DD" w:rsidRPr="009C63A4" w:rsidRDefault="007E55DD" w:rsidP="002627D0">
      <w:pPr>
        <w:pStyle w:val="af3"/>
        <w:rPr>
          <w:rFonts w:ascii="Times New Roman" w:hAnsi="Times New Roman" w:cs="Times New Roman"/>
        </w:rPr>
      </w:pPr>
      <w:r w:rsidRPr="009C63A4">
        <w:rPr>
          <w:rStyle w:val="af5"/>
          <w:rFonts w:ascii="Times New Roman" w:hAnsi="Times New Roman" w:cs="Times New Roman"/>
          <w:sz w:val="22"/>
        </w:rPr>
        <w:footnoteRef/>
      </w:r>
      <w:r w:rsidRPr="009C63A4">
        <w:rPr>
          <w:rFonts w:ascii="Times New Roman" w:hAnsi="Times New Roman" w:cs="Times New Roman"/>
          <w:sz w:val="22"/>
        </w:rPr>
        <w:t xml:space="preserve"> Численность населения в Томском районе на начало года (2017 – 2021): Стат. Сб./Томскстат - Т. 2021. – 23с.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647404"/>
      <w:docPartObj>
        <w:docPartGallery w:val="Page Numbers (Top of Page)"/>
        <w:docPartUnique/>
      </w:docPartObj>
    </w:sdtPr>
    <w:sdtEndPr>
      <w:rPr>
        <w:rFonts w:ascii="Times New Roman" w:hAnsi="Times New Roman" w:cs="Times New Roman"/>
      </w:rPr>
    </w:sdtEndPr>
    <w:sdtContent>
      <w:p w:rsidR="007E55DD" w:rsidRPr="007B56BA" w:rsidRDefault="00551D1B">
        <w:pPr>
          <w:pStyle w:val="a7"/>
          <w:jc w:val="center"/>
          <w:rPr>
            <w:rFonts w:ascii="Times New Roman" w:hAnsi="Times New Roman" w:cs="Times New Roman"/>
          </w:rPr>
        </w:pPr>
        <w:r w:rsidRPr="007B56BA">
          <w:rPr>
            <w:rFonts w:ascii="Times New Roman" w:hAnsi="Times New Roman" w:cs="Times New Roman"/>
          </w:rPr>
          <w:fldChar w:fldCharType="begin"/>
        </w:r>
        <w:r w:rsidR="007E55DD" w:rsidRPr="007B56BA">
          <w:rPr>
            <w:rFonts w:ascii="Times New Roman" w:hAnsi="Times New Roman" w:cs="Times New Roman"/>
          </w:rPr>
          <w:instrText>PAGE   \* MERGEFORMAT</w:instrText>
        </w:r>
        <w:r w:rsidRPr="007B56BA">
          <w:rPr>
            <w:rFonts w:ascii="Times New Roman" w:hAnsi="Times New Roman" w:cs="Times New Roman"/>
          </w:rPr>
          <w:fldChar w:fldCharType="separate"/>
        </w:r>
        <w:r w:rsidR="00E66337">
          <w:rPr>
            <w:rFonts w:ascii="Times New Roman" w:hAnsi="Times New Roman" w:cs="Times New Roman"/>
            <w:noProof/>
          </w:rPr>
          <w:t>90</w:t>
        </w:r>
        <w:r w:rsidRPr="007B56BA">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022078"/>
      <w:docPartObj>
        <w:docPartGallery w:val="Page Numbers (Top of Page)"/>
        <w:docPartUnique/>
      </w:docPartObj>
    </w:sdtPr>
    <w:sdtEndPr>
      <w:rPr>
        <w:rFonts w:ascii="Times New Roman" w:hAnsi="Times New Roman" w:cs="Times New Roman"/>
      </w:rPr>
    </w:sdtEndPr>
    <w:sdtContent>
      <w:p w:rsidR="007E55DD" w:rsidRPr="007B56BA" w:rsidRDefault="00551D1B">
        <w:pPr>
          <w:pStyle w:val="a7"/>
          <w:jc w:val="center"/>
          <w:rPr>
            <w:rFonts w:ascii="Times New Roman" w:hAnsi="Times New Roman" w:cs="Times New Roman"/>
          </w:rPr>
        </w:pPr>
        <w:r w:rsidRPr="007B56BA">
          <w:rPr>
            <w:rFonts w:ascii="Times New Roman" w:hAnsi="Times New Roman" w:cs="Times New Roman"/>
          </w:rPr>
          <w:fldChar w:fldCharType="begin"/>
        </w:r>
        <w:r w:rsidR="007E55DD" w:rsidRPr="007B56BA">
          <w:rPr>
            <w:rFonts w:ascii="Times New Roman" w:hAnsi="Times New Roman" w:cs="Times New Roman"/>
          </w:rPr>
          <w:instrText>PAGE   \* MERGEFORMAT</w:instrText>
        </w:r>
        <w:r w:rsidRPr="007B56BA">
          <w:rPr>
            <w:rFonts w:ascii="Times New Roman" w:hAnsi="Times New Roman" w:cs="Times New Roman"/>
          </w:rPr>
          <w:fldChar w:fldCharType="separate"/>
        </w:r>
        <w:r w:rsidR="00E66337">
          <w:rPr>
            <w:rFonts w:ascii="Times New Roman" w:hAnsi="Times New Roman" w:cs="Times New Roman"/>
            <w:noProof/>
          </w:rPr>
          <w:t>103</w:t>
        </w:r>
        <w:r w:rsidRPr="007B56BA">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7F64C570"/>
    <w:name w:val="WW8Num12"/>
    <w:lvl w:ilvl="0">
      <w:start w:val="1"/>
      <w:numFmt w:val="decimal"/>
      <w:lvlText w:val="%1."/>
      <w:lvlJc w:val="left"/>
      <w:pPr>
        <w:tabs>
          <w:tab w:val="num" w:pos="1353"/>
        </w:tabs>
        <w:ind w:left="1353" w:hanging="360"/>
      </w:pPr>
      <w:rPr>
        <w:rFonts w:hint="default"/>
      </w:rPr>
    </w:lvl>
    <w:lvl w:ilvl="1">
      <w:start w:val="1"/>
      <w:numFmt w:val="decimal"/>
      <w:lvlText w:val="%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A6570E"/>
    <w:multiLevelType w:val="hybridMultilevel"/>
    <w:tmpl w:val="F30A7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CF5C18"/>
    <w:multiLevelType w:val="hybridMultilevel"/>
    <w:tmpl w:val="5FE0AE54"/>
    <w:lvl w:ilvl="0" w:tplc="6F220910">
      <w:start w:val="1"/>
      <w:numFmt w:val="decimal"/>
      <w:lvlText w:val="%1."/>
      <w:lvlJc w:val="left"/>
      <w:pPr>
        <w:ind w:left="927" w:hanging="360"/>
      </w:pPr>
      <w:rPr>
        <w:rFonts w:ascii="PT Astra Serif" w:eastAsia="Times New Roman" w:hAnsi="PT Astra Serif"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3B7D7C"/>
    <w:multiLevelType w:val="hybridMultilevel"/>
    <w:tmpl w:val="AC502A88"/>
    <w:lvl w:ilvl="0" w:tplc="CB483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7779A"/>
    <w:multiLevelType w:val="hybridMultilevel"/>
    <w:tmpl w:val="2376A844"/>
    <w:lvl w:ilvl="0" w:tplc="43823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155FCE"/>
    <w:multiLevelType w:val="hybridMultilevel"/>
    <w:tmpl w:val="6D0E5364"/>
    <w:lvl w:ilvl="0" w:tplc="4382316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37BF4C1D"/>
    <w:multiLevelType w:val="hybridMultilevel"/>
    <w:tmpl w:val="A0DEE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4E5312"/>
    <w:multiLevelType w:val="hybridMultilevel"/>
    <w:tmpl w:val="5FA4916E"/>
    <w:lvl w:ilvl="0" w:tplc="CB483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C20C03"/>
    <w:multiLevelType w:val="hybridMultilevel"/>
    <w:tmpl w:val="11CAE042"/>
    <w:lvl w:ilvl="0" w:tplc="CB483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5359B1"/>
    <w:multiLevelType w:val="hybridMultilevel"/>
    <w:tmpl w:val="3A7CF70C"/>
    <w:lvl w:ilvl="0" w:tplc="CB483B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9"/>
  </w:num>
  <w:num w:numId="6">
    <w:abstractNumId w:val="8"/>
  </w:num>
  <w:num w:numId="7">
    <w:abstractNumId w:val="3"/>
  </w:num>
  <w:num w:numId="8">
    <w:abstractNumId w:val="7"/>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494F25"/>
    <w:rsid w:val="000003F9"/>
    <w:rsid w:val="00001B29"/>
    <w:rsid w:val="0000249E"/>
    <w:rsid w:val="000024A9"/>
    <w:rsid w:val="00006593"/>
    <w:rsid w:val="00007250"/>
    <w:rsid w:val="000102D3"/>
    <w:rsid w:val="000157BE"/>
    <w:rsid w:val="00015C2D"/>
    <w:rsid w:val="00021CA2"/>
    <w:rsid w:val="00023098"/>
    <w:rsid w:val="00024163"/>
    <w:rsid w:val="000241B3"/>
    <w:rsid w:val="00024EFC"/>
    <w:rsid w:val="00027AB8"/>
    <w:rsid w:val="00031E79"/>
    <w:rsid w:val="0003314F"/>
    <w:rsid w:val="000336CA"/>
    <w:rsid w:val="000360C3"/>
    <w:rsid w:val="00036F8E"/>
    <w:rsid w:val="00041FE5"/>
    <w:rsid w:val="00042149"/>
    <w:rsid w:val="00044573"/>
    <w:rsid w:val="000446E3"/>
    <w:rsid w:val="00045002"/>
    <w:rsid w:val="000470A8"/>
    <w:rsid w:val="00050FC6"/>
    <w:rsid w:val="000513A7"/>
    <w:rsid w:val="00052EC2"/>
    <w:rsid w:val="00053B94"/>
    <w:rsid w:val="000545EC"/>
    <w:rsid w:val="00056399"/>
    <w:rsid w:val="0005663A"/>
    <w:rsid w:val="00061F64"/>
    <w:rsid w:val="000625F0"/>
    <w:rsid w:val="000626A3"/>
    <w:rsid w:val="00063529"/>
    <w:rsid w:val="00070D1B"/>
    <w:rsid w:val="000728CD"/>
    <w:rsid w:val="00081508"/>
    <w:rsid w:val="00084023"/>
    <w:rsid w:val="000841AA"/>
    <w:rsid w:val="00084431"/>
    <w:rsid w:val="00087A23"/>
    <w:rsid w:val="00090282"/>
    <w:rsid w:val="000904F8"/>
    <w:rsid w:val="00090ABF"/>
    <w:rsid w:val="00090AD6"/>
    <w:rsid w:val="00091B88"/>
    <w:rsid w:val="00091C76"/>
    <w:rsid w:val="00092CA1"/>
    <w:rsid w:val="00092CF8"/>
    <w:rsid w:val="000930A2"/>
    <w:rsid w:val="00093D64"/>
    <w:rsid w:val="00094882"/>
    <w:rsid w:val="000961F9"/>
    <w:rsid w:val="00096A82"/>
    <w:rsid w:val="000A1107"/>
    <w:rsid w:val="000A2375"/>
    <w:rsid w:val="000A3B7B"/>
    <w:rsid w:val="000A57AA"/>
    <w:rsid w:val="000A78AD"/>
    <w:rsid w:val="000B2DC6"/>
    <w:rsid w:val="000C1937"/>
    <w:rsid w:val="000C2867"/>
    <w:rsid w:val="000C33D5"/>
    <w:rsid w:val="000C3E1A"/>
    <w:rsid w:val="000D0AA6"/>
    <w:rsid w:val="000D1595"/>
    <w:rsid w:val="000D1BC8"/>
    <w:rsid w:val="000D1BE1"/>
    <w:rsid w:val="000D256E"/>
    <w:rsid w:val="000D2A0B"/>
    <w:rsid w:val="000D2B41"/>
    <w:rsid w:val="000D412E"/>
    <w:rsid w:val="000E2266"/>
    <w:rsid w:val="000E3B06"/>
    <w:rsid w:val="000E6902"/>
    <w:rsid w:val="000F02BA"/>
    <w:rsid w:val="000F3CB9"/>
    <w:rsid w:val="000F3FED"/>
    <w:rsid w:val="000F5D27"/>
    <w:rsid w:val="000F5F9F"/>
    <w:rsid w:val="000F6F65"/>
    <w:rsid w:val="00102C03"/>
    <w:rsid w:val="0010651B"/>
    <w:rsid w:val="00107C26"/>
    <w:rsid w:val="00107D44"/>
    <w:rsid w:val="00107E0A"/>
    <w:rsid w:val="00110FFE"/>
    <w:rsid w:val="00112389"/>
    <w:rsid w:val="00113B00"/>
    <w:rsid w:val="00116041"/>
    <w:rsid w:val="00116C82"/>
    <w:rsid w:val="00117D0A"/>
    <w:rsid w:val="00121439"/>
    <w:rsid w:val="00121A24"/>
    <w:rsid w:val="0012474F"/>
    <w:rsid w:val="001254AD"/>
    <w:rsid w:val="001266D2"/>
    <w:rsid w:val="00132271"/>
    <w:rsid w:val="00133F71"/>
    <w:rsid w:val="001346FD"/>
    <w:rsid w:val="001367E7"/>
    <w:rsid w:val="00136BF6"/>
    <w:rsid w:val="0014082B"/>
    <w:rsid w:val="001409B2"/>
    <w:rsid w:val="00140C84"/>
    <w:rsid w:val="00143079"/>
    <w:rsid w:val="00143828"/>
    <w:rsid w:val="00143A1D"/>
    <w:rsid w:val="00144747"/>
    <w:rsid w:val="00150129"/>
    <w:rsid w:val="00151376"/>
    <w:rsid w:val="0015266B"/>
    <w:rsid w:val="001549AF"/>
    <w:rsid w:val="001561E4"/>
    <w:rsid w:val="00161505"/>
    <w:rsid w:val="00161A81"/>
    <w:rsid w:val="001632AA"/>
    <w:rsid w:val="001632BC"/>
    <w:rsid w:val="00163E8C"/>
    <w:rsid w:val="00164926"/>
    <w:rsid w:val="00167FB2"/>
    <w:rsid w:val="00173FAC"/>
    <w:rsid w:val="00175C80"/>
    <w:rsid w:val="00180640"/>
    <w:rsid w:val="0018070B"/>
    <w:rsid w:val="00180EF8"/>
    <w:rsid w:val="0018117B"/>
    <w:rsid w:val="0018378E"/>
    <w:rsid w:val="001858F9"/>
    <w:rsid w:val="00186683"/>
    <w:rsid w:val="0019231E"/>
    <w:rsid w:val="00192CCD"/>
    <w:rsid w:val="001930EE"/>
    <w:rsid w:val="001947E1"/>
    <w:rsid w:val="001948B4"/>
    <w:rsid w:val="001952F0"/>
    <w:rsid w:val="001A0277"/>
    <w:rsid w:val="001A26D0"/>
    <w:rsid w:val="001A66F6"/>
    <w:rsid w:val="001B1490"/>
    <w:rsid w:val="001B15E2"/>
    <w:rsid w:val="001B30AE"/>
    <w:rsid w:val="001B660C"/>
    <w:rsid w:val="001C1498"/>
    <w:rsid w:val="001C17D4"/>
    <w:rsid w:val="001C3465"/>
    <w:rsid w:val="001C58B9"/>
    <w:rsid w:val="001C639E"/>
    <w:rsid w:val="001D0D0F"/>
    <w:rsid w:val="001D0E5A"/>
    <w:rsid w:val="001D0FA8"/>
    <w:rsid w:val="001D1AF7"/>
    <w:rsid w:val="001D279E"/>
    <w:rsid w:val="001D2C25"/>
    <w:rsid w:val="001D3035"/>
    <w:rsid w:val="001D485D"/>
    <w:rsid w:val="001D4D84"/>
    <w:rsid w:val="001D6212"/>
    <w:rsid w:val="001D6BB5"/>
    <w:rsid w:val="001D7351"/>
    <w:rsid w:val="001E08A4"/>
    <w:rsid w:val="001E2533"/>
    <w:rsid w:val="001E3714"/>
    <w:rsid w:val="001E38A0"/>
    <w:rsid w:val="001E7A7C"/>
    <w:rsid w:val="001F1F08"/>
    <w:rsid w:val="001F2885"/>
    <w:rsid w:val="001F2CC9"/>
    <w:rsid w:val="001F342C"/>
    <w:rsid w:val="001F6D74"/>
    <w:rsid w:val="001F705A"/>
    <w:rsid w:val="001F73E0"/>
    <w:rsid w:val="00200318"/>
    <w:rsid w:val="00200F14"/>
    <w:rsid w:val="002011C3"/>
    <w:rsid w:val="00202417"/>
    <w:rsid w:val="00202A26"/>
    <w:rsid w:val="00202F83"/>
    <w:rsid w:val="00204BE9"/>
    <w:rsid w:val="00206A50"/>
    <w:rsid w:val="002104BC"/>
    <w:rsid w:val="00210AFD"/>
    <w:rsid w:val="00214D62"/>
    <w:rsid w:val="00215F0A"/>
    <w:rsid w:val="002161C3"/>
    <w:rsid w:val="002167B2"/>
    <w:rsid w:val="0021699B"/>
    <w:rsid w:val="00216AAA"/>
    <w:rsid w:val="00217A39"/>
    <w:rsid w:val="00220745"/>
    <w:rsid w:val="0022085C"/>
    <w:rsid w:val="0022101B"/>
    <w:rsid w:val="00221C43"/>
    <w:rsid w:val="00223424"/>
    <w:rsid w:val="00225F56"/>
    <w:rsid w:val="00226AD4"/>
    <w:rsid w:val="00227520"/>
    <w:rsid w:val="00232222"/>
    <w:rsid w:val="0023431E"/>
    <w:rsid w:val="002373D8"/>
    <w:rsid w:val="00237C94"/>
    <w:rsid w:val="002406BC"/>
    <w:rsid w:val="00241394"/>
    <w:rsid w:val="0024272C"/>
    <w:rsid w:val="00244B11"/>
    <w:rsid w:val="00247931"/>
    <w:rsid w:val="0025039B"/>
    <w:rsid w:val="002512FA"/>
    <w:rsid w:val="00252AD8"/>
    <w:rsid w:val="00256A33"/>
    <w:rsid w:val="00257592"/>
    <w:rsid w:val="00257AE2"/>
    <w:rsid w:val="00257FF9"/>
    <w:rsid w:val="002616F0"/>
    <w:rsid w:val="002627D0"/>
    <w:rsid w:val="00263AE0"/>
    <w:rsid w:val="002650CA"/>
    <w:rsid w:val="00265518"/>
    <w:rsid w:val="00266230"/>
    <w:rsid w:val="00271136"/>
    <w:rsid w:val="00273078"/>
    <w:rsid w:val="00273AF4"/>
    <w:rsid w:val="002740E2"/>
    <w:rsid w:val="0027434C"/>
    <w:rsid w:val="00274465"/>
    <w:rsid w:val="002749E2"/>
    <w:rsid w:val="0027566B"/>
    <w:rsid w:val="00275B3F"/>
    <w:rsid w:val="00275DF8"/>
    <w:rsid w:val="002763A3"/>
    <w:rsid w:val="00276A82"/>
    <w:rsid w:val="00284AF5"/>
    <w:rsid w:val="0028535D"/>
    <w:rsid w:val="00285409"/>
    <w:rsid w:val="002907CA"/>
    <w:rsid w:val="0029212D"/>
    <w:rsid w:val="00292B17"/>
    <w:rsid w:val="00294160"/>
    <w:rsid w:val="00296F9B"/>
    <w:rsid w:val="002A0491"/>
    <w:rsid w:val="002A07A1"/>
    <w:rsid w:val="002A1AAD"/>
    <w:rsid w:val="002A26CD"/>
    <w:rsid w:val="002A6300"/>
    <w:rsid w:val="002A6832"/>
    <w:rsid w:val="002A6BF5"/>
    <w:rsid w:val="002A6C98"/>
    <w:rsid w:val="002B06AB"/>
    <w:rsid w:val="002B1071"/>
    <w:rsid w:val="002B483F"/>
    <w:rsid w:val="002C260E"/>
    <w:rsid w:val="002C2AF2"/>
    <w:rsid w:val="002C4598"/>
    <w:rsid w:val="002C64E7"/>
    <w:rsid w:val="002D0A3E"/>
    <w:rsid w:val="002D0B3F"/>
    <w:rsid w:val="002D4825"/>
    <w:rsid w:val="002D541D"/>
    <w:rsid w:val="002D7488"/>
    <w:rsid w:val="002E12CE"/>
    <w:rsid w:val="002E1368"/>
    <w:rsid w:val="002E137D"/>
    <w:rsid w:val="002E4187"/>
    <w:rsid w:val="002E4829"/>
    <w:rsid w:val="002E733B"/>
    <w:rsid w:val="002F06D5"/>
    <w:rsid w:val="002F627A"/>
    <w:rsid w:val="002F6CE2"/>
    <w:rsid w:val="002F7179"/>
    <w:rsid w:val="002F7B41"/>
    <w:rsid w:val="00300389"/>
    <w:rsid w:val="00303451"/>
    <w:rsid w:val="00306F46"/>
    <w:rsid w:val="00311179"/>
    <w:rsid w:val="0031718D"/>
    <w:rsid w:val="003175C3"/>
    <w:rsid w:val="00320917"/>
    <w:rsid w:val="0032370E"/>
    <w:rsid w:val="003240E4"/>
    <w:rsid w:val="00324748"/>
    <w:rsid w:val="003265C6"/>
    <w:rsid w:val="003302FB"/>
    <w:rsid w:val="00332556"/>
    <w:rsid w:val="00334B5F"/>
    <w:rsid w:val="0033514D"/>
    <w:rsid w:val="003376AA"/>
    <w:rsid w:val="00341ED5"/>
    <w:rsid w:val="00342BA4"/>
    <w:rsid w:val="003433FC"/>
    <w:rsid w:val="00343F03"/>
    <w:rsid w:val="00344FDA"/>
    <w:rsid w:val="00345A07"/>
    <w:rsid w:val="00347A42"/>
    <w:rsid w:val="003509CA"/>
    <w:rsid w:val="00351C58"/>
    <w:rsid w:val="003571C5"/>
    <w:rsid w:val="0036053D"/>
    <w:rsid w:val="00363383"/>
    <w:rsid w:val="00363DAF"/>
    <w:rsid w:val="00365363"/>
    <w:rsid w:val="003656A2"/>
    <w:rsid w:val="0037221A"/>
    <w:rsid w:val="003722AD"/>
    <w:rsid w:val="00372F48"/>
    <w:rsid w:val="00373328"/>
    <w:rsid w:val="00376891"/>
    <w:rsid w:val="00380A75"/>
    <w:rsid w:val="0038148D"/>
    <w:rsid w:val="00381E01"/>
    <w:rsid w:val="00382465"/>
    <w:rsid w:val="00383183"/>
    <w:rsid w:val="00387F12"/>
    <w:rsid w:val="003924B0"/>
    <w:rsid w:val="00392955"/>
    <w:rsid w:val="00396EFE"/>
    <w:rsid w:val="0039731F"/>
    <w:rsid w:val="003A1579"/>
    <w:rsid w:val="003A1783"/>
    <w:rsid w:val="003A2B89"/>
    <w:rsid w:val="003A52E2"/>
    <w:rsid w:val="003A55E0"/>
    <w:rsid w:val="003A5C1D"/>
    <w:rsid w:val="003A7F97"/>
    <w:rsid w:val="003A7FD8"/>
    <w:rsid w:val="003B1BE0"/>
    <w:rsid w:val="003B2E04"/>
    <w:rsid w:val="003B490E"/>
    <w:rsid w:val="003B4C2D"/>
    <w:rsid w:val="003B69B4"/>
    <w:rsid w:val="003B70C2"/>
    <w:rsid w:val="003B7A5E"/>
    <w:rsid w:val="003C377D"/>
    <w:rsid w:val="003C5E55"/>
    <w:rsid w:val="003C6E37"/>
    <w:rsid w:val="003D0105"/>
    <w:rsid w:val="003D2239"/>
    <w:rsid w:val="003D3759"/>
    <w:rsid w:val="003D7325"/>
    <w:rsid w:val="003E0646"/>
    <w:rsid w:val="003E1A3A"/>
    <w:rsid w:val="003E1F6F"/>
    <w:rsid w:val="003E228A"/>
    <w:rsid w:val="003E2D83"/>
    <w:rsid w:val="003E440F"/>
    <w:rsid w:val="003E45E9"/>
    <w:rsid w:val="003E4EF1"/>
    <w:rsid w:val="003E50D0"/>
    <w:rsid w:val="003E551F"/>
    <w:rsid w:val="003E6303"/>
    <w:rsid w:val="003E6973"/>
    <w:rsid w:val="003E6CAF"/>
    <w:rsid w:val="003F0632"/>
    <w:rsid w:val="003F2B02"/>
    <w:rsid w:val="003F3462"/>
    <w:rsid w:val="003F5FFB"/>
    <w:rsid w:val="003F6182"/>
    <w:rsid w:val="004010AE"/>
    <w:rsid w:val="0040188E"/>
    <w:rsid w:val="0040449A"/>
    <w:rsid w:val="00406A7B"/>
    <w:rsid w:val="0040762A"/>
    <w:rsid w:val="004103DF"/>
    <w:rsid w:val="004105F4"/>
    <w:rsid w:val="004112E8"/>
    <w:rsid w:val="004125FC"/>
    <w:rsid w:val="00413126"/>
    <w:rsid w:val="00413349"/>
    <w:rsid w:val="00413707"/>
    <w:rsid w:val="00416941"/>
    <w:rsid w:val="004172DD"/>
    <w:rsid w:val="00417659"/>
    <w:rsid w:val="00417C39"/>
    <w:rsid w:val="00421EF2"/>
    <w:rsid w:val="00423308"/>
    <w:rsid w:val="004237C9"/>
    <w:rsid w:val="00424B26"/>
    <w:rsid w:val="00424DCE"/>
    <w:rsid w:val="004303AB"/>
    <w:rsid w:val="004307A4"/>
    <w:rsid w:val="004312D6"/>
    <w:rsid w:val="004319C5"/>
    <w:rsid w:val="0043334B"/>
    <w:rsid w:val="00440F55"/>
    <w:rsid w:val="00441EB6"/>
    <w:rsid w:val="0044648F"/>
    <w:rsid w:val="004467E2"/>
    <w:rsid w:val="0045188A"/>
    <w:rsid w:val="00452695"/>
    <w:rsid w:val="0045278F"/>
    <w:rsid w:val="00452B5F"/>
    <w:rsid w:val="00453969"/>
    <w:rsid w:val="004550BD"/>
    <w:rsid w:val="00456B4C"/>
    <w:rsid w:val="004577B0"/>
    <w:rsid w:val="0046020D"/>
    <w:rsid w:val="004621F5"/>
    <w:rsid w:val="00462C6D"/>
    <w:rsid w:val="004630E7"/>
    <w:rsid w:val="004633CD"/>
    <w:rsid w:val="004638A9"/>
    <w:rsid w:val="004672AC"/>
    <w:rsid w:val="004705FA"/>
    <w:rsid w:val="0047154C"/>
    <w:rsid w:val="00471BEE"/>
    <w:rsid w:val="00472E11"/>
    <w:rsid w:val="00473B68"/>
    <w:rsid w:val="004749EA"/>
    <w:rsid w:val="00475DC2"/>
    <w:rsid w:val="00480312"/>
    <w:rsid w:val="00480C99"/>
    <w:rsid w:val="00481AEB"/>
    <w:rsid w:val="0048313C"/>
    <w:rsid w:val="00486E25"/>
    <w:rsid w:val="00490165"/>
    <w:rsid w:val="00490C30"/>
    <w:rsid w:val="00494F25"/>
    <w:rsid w:val="004A063F"/>
    <w:rsid w:val="004A0BB2"/>
    <w:rsid w:val="004A0E06"/>
    <w:rsid w:val="004A1462"/>
    <w:rsid w:val="004A14F8"/>
    <w:rsid w:val="004A2F9E"/>
    <w:rsid w:val="004A3F97"/>
    <w:rsid w:val="004A5E04"/>
    <w:rsid w:val="004B11AF"/>
    <w:rsid w:val="004B16ED"/>
    <w:rsid w:val="004B2DF0"/>
    <w:rsid w:val="004B40A0"/>
    <w:rsid w:val="004B56AE"/>
    <w:rsid w:val="004B5A50"/>
    <w:rsid w:val="004C0FA4"/>
    <w:rsid w:val="004C15AC"/>
    <w:rsid w:val="004C4BF3"/>
    <w:rsid w:val="004C61A5"/>
    <w:rsid w:val="004C6BBF"/>
    <w:rsid w:val="004C6C1E"/>
    <w:rsid w:val="004C6F3C"/>
    <w:rsid w:val="004D220A"/>
    <w:rsid w:val="004D37F9"/>
    <w:rsid w:val="004D52D4"/>
    <w:rsid w:val="004D6F58"/>
    <w:rsid w:val="004D7C22"/>
    <w:rsid w:val="004E0A21"/>
    <w:rsid w:val="004E4FE4"/>
    <w:rsid w:val="004E52AE"/>
    <w:rsid w:val="004E5675"/>
    <w:rsid w:val="004F2397"/>
    <w:rsid w:val="004F2BC9"/>
    <w:rsid w:val="004F305E"/>
    <w:rsid w:val="00501895"/>
    <w:rsid w:val="00501977"/>
    <w:rsid w:val="00501F34"/>
    <w:rsid w:val="0050209B"/>
    <w:rsid w:val="00505EFD"/>
    <w:rsid w:val="00506D8D"/>
    <w:rsid w:val="005078F6"/>
    <w:rsid w:val="00513F09"/>
    <w:rsid w:val="00514056"/>
    <w:rsid w:val="0051474A"/>
    <w:rsid w:val="00514796"/>
    <w:rsid w:val="00515993"/>
    <w:rsid w:val="00515AEE"/>
    <w:rsid w:val="00515C83"/>
    <w:rsid w:val="005166AC"/>
    <w:rsid w:val="0052018C"/>
    <w:rsid w:val="00520E6B"/>
    <w:rsid w:val="0052105D"/>
    <w:rsid w:val="005211D2"/>
    <w:rsid w:val="005229AD"/>
    <w:rsid w:val="00522D88"/>
    <w:rsid w:val="005232AE"/>
    <w:rsid w:val="00523BE9"/>
    <w:rsid w:val="0052456C"/>
    <w:rsid w:val="00524E50"/>
    <w:rsid w:val="00526017"/>
    <w:rsid w:val="005264A1"/>
    <w:rsid w:val="00527259"/>
    <w:rsid w:val="0053301D"/>
    <w:rsid w:val="005331DB"/>
    <w:rsid w:val="00534D8A"/>
    <w:rsid w:val="00536FAC"/>
    <w:rsid w:val="00540528"/>
    <w:rsid w:val="0054354C"/>
    <w:rsid w:val="00551D1B"/>
    <w:rsid w:val="005543EA"/>
    <w:rsid w:val="00554ADD"/>
    <w:rsid w:val="005571E7"/>
    <w:rsid w:val="00557B35"/>
    <w:rsid w:val="00561FC3"/>
    <w:rsid w:val="00564387"/>
    <w:rsid w:val="005654A1"/>
    <w:rsid w:val="00567CF4"/>
    <w:rsid w:val="005700DA"/>
    <w:rsid w:val="005702DA"/>
    <w:rsid w:val="005716FE"/>
    <w:rsid w:val="0057251A"/>
    <w:rsid w:val="00572E66"/>
    <w:rsid w:val="00573B58"/>
    <w:rsid w:val="005744D3"/>
    <w:rsid w:val="00574FE9"/>
    <w:rsid w:val="005762CE"/>
    <w:rsid w:val="00576A49"/>
    <w:rsid w:val="00582554"/>
    <w:rsid w:val="00583C20"/>
    <w:rsid w:val="00583CC1"/>
    <w:rsid w:val="00586811"/>
    <w:rsid w:val="00594187"/>
    <w:rsid w:val="005974A9"/>
    <w:rsid w:val="005A0C58"/>
    <w:rsid w:val="005A1515"/>
    <w:rsid w:val="005A29F8"/>
    <w:rsid w:val="005A3816"/>
    <w:rsid w:val="005A3E67"/>
    <w:rsid w:val="005A3F32"/>
    <w:rsid w:val="005A4196"/>
    <w:rsid w:val="005B0893"/>
    <w:rsid w:val="005B0C6C"/>
    <w:rsid w:val="005B11A8"/>
    <w:rsid w:val="005B1EB2"/>
    <w:rsid w:val="005B2D1D"/>
    <w:rsid w:val="005B3227"/>
    <w:rsid w:val="005B5CEA"/>
    <w:rsid w:val="005B5D43"/>
    <w:rsid w:val="005B5DBB"/>
    <w:rsid w:val="005B68BB"/>
    <w:rsid w:val="005B7919"/>
    <w:rsid w:val="005C3B53"/>
    <w:rsid w:val="005C5191"/>
    <w:rsid w:val="005C569D"/>
    <w:rsid w:val="005C700A"/>
    <w:rsid w:val="005C7796"/>
    <w:rsid w:val="005D1D45"/>
    <w:rsid w:val="005D3097"/>
    <w:rsid w:val="005D3C65"/>
    <w:rsid w:val="005D440D"/>
    <w:rsid w:val="005D5774"/>
    <w:rsid w:val="005D5C4E"/>
    <w:rsid w:val="005D72F4"/>
    <w:rsid w:val="005E0129"/>
    <w:rsid w:val="005E27FF"/>
    <w:rsid w:val="005E36F4"/>
    <w:rsid w:val="005E5F56"/>
    <w:rsid w:val="005F2335"/>
    <w:rsid w:val="005F5CAE"/>
    <w:rsid w:val="005F7CAF"/>
    <w:rsid w:val="00600198"/>
    <w:rsid w:val="006005F3"/>
    <w:rsid w:val="00602E4F"/>
    <w:rsid w:val="00603CF5"/>
    <w:rsid w:val="00604AFE"/>
    <w:rsid w:val="006079D1"/>
    <w:rsid w:val="0061376D"/>
    <w:rsid w:val="00616481"/>
    <w:rsid w:val="00617CEB"/>
    <w:rsid w:val="0062142E"/>
    <w:rsid w:val="00621F96"/>
    <w:rsid w:val="006235E6"/>
    <w:rsid w:val="00625049"/>
    <w:rsid w:val="00626443"/>
    <w:rsid w:val="00626871"/>
    <w:rsid w:val="006270D1"/>
    <w:rsid w:val="006278E9"/>
    <w:rsid w:val="0063227D"/>
    <w:rsid w:val="006323A4"/>
    <w:rsid w:val="00633502"/>
    <w:rsid w:val="00634D33"/>
    <w:rsid w:val="0064067C"/>
    <w:rsid w:val="00641BE4"/>
    <w:rsid w:val="00642DB2"/>
    <w:rsid w:val="0064487A"/>
    <w:rsid w:val="0064578C"/>
    <w:rsid w:val="00646609"/>
    <w:rsid w:val="0065199D"/>
    <w:rsid w:val="00654AE7"/>
    <w:rsid w:val="0065568F"/>
    <w:rsid w:val="006557AB"/>
    <w:rsid w:val="0066148A"/>
    <w:rsid w:val="0066326A"/>
    <w:rsid w:val="00663C89"/>
    <w:rsid w:val="00664BC5"/>
    <w:rsid w:val="00665BF5"/>
    <w:rsid w:val="00666AA6"/>
    <w:rsid w:val="00667A93"/>
    <w:rsid w:val="00670FAC"/>
    <w:rsid w:val="006718D0"/>
    <w:rsid w:val="00672656"/>
    <w:rsid w:val="00672C13"/>
    <w:rsid w:val="00675933"/>
    <w:rsid w:val="006772A4"/>
    <w:rsid w:val="00680EBB"/>
    <w:rsid w:val="006811D0"/>
    <w:rsid w:val="00684A02"/>
    <w:rsid w:val="0068517C"/>
    <w:rsid w:val="006908F8"/>
    <w:rsid w:val="00691240"/>
    <w:rsid w:val="00692549"/>
    <w:rsid w:val="00692782"/>
    <w:rsid w:val="00693EAE"/>
    <w:rsid w:val="006950B3"/>
    <w:rsid w:val="00697E89"/>
    <w:rsid w:val="006A0331"/>
    <w:rsid w:val="006A66BC"/>
    <w:rsid w:val="006B268A"/>
    <w:rsid w:val="006B4045"/>
    <w:rsid w:val="006B4ACD"/>
    <w:rsid w:val="006B520A"/>
    <w:rsid w:val="006B7234"/>
    <w:rsid w:val="006B7447"/>
    <w:rsid w:val="006C1F28"/>
    <w:rsid w:val="006C2374"/>
    <w:rsid w:val="006C3A75"/>
    <w:rsid w:val="006C40DD"/>
    <w:rsid w:val="006C4A3F"/>
    <w:rsid w:val="006C6010"/>
    <w:rsid w:val="006D2516"/>
    <w:rsid w:val="006D4256"/>
    <w:rsid w:val="006D47A8"/>
    <w:rsid w:val="006E2743"/>
    <w:rsid w:val="006E3414"/>
    <w:rsid w:val="006E56BE"/>
    <w:rsid w:val="006F0090"/>
    <w:rsid w:val="006F2552"/>
    <w:rsid w:val="006F3A60"/>
    <w:rsid w:val="006F3B09"/>
    <w:rsid w:val="006F3C4A"/>
    <w:rsid w:val="006F57E9"/>
    <w:rsid w:val="006F7B7A"/>
    <w:rsid w:val="006F7CEB"/>
    <w:rsid w:val="00700DB7"/>
    <w:rsid w:val="00702EC2"/>
    <w:rsid w:val="00704C44"/>
    <w:rsid w:val="00704C90"/>
    <w:rsid w:val="007109F2"/>
    <w:rsid w:val="007135FA"/>
    <w:rsid w:val="0071488C"/>
    <w:rsid w:val="00714DC1"/>
    <w:rsid w:val="007152E5"/>
    <w:rsid w:val="007178FB"/>
    <w:rsid w:val="00720098"/>
    <w:rsid w:val="00722A61"/>
    <w:rsid w:val="00724ACA"/>
    <w:rsid w:val="00725099"/>
    <w:rsid w:val="00725264"/>
    <w:rsid w:val="0072692A"/>
    <w:rsid w:val="00727D5D"/>
    <w:rsid w:val="007317C5"/>
    <w:rsid w:val="00731C14"/>
    <w:rsid w:val="0073252C"/>
    <w:rsid w:val="007325D0"/>
    <w:rsid w:val="00734271"/>
    <w:rsid w:val="00734AD3"/>
    <w:rsid w:val="007357CB"/>
    <w:rsid w:val="00737360"/>
    <w:rsid w:val="007374E6"/>
    <w:rsid w:val="00740897"/>
    <w:rsid w:val="00740E2D"/>
    <w:rsid w:val="007421A9"/>
    <w:rsid w:val="00742CFF"/>
    <w:rsid w:val="00743EEE"/>
    <w:rsid w:val="00744F22"/>
    <w:rsid w:val="00747540"/>
    <w:rsid w:val="0074759C"/>
    <w:rsid w:val="00750529"/>
    <w:rsid w:val="00750AD4"/>
    <w:rsid w:val="00751A47"/>
    <w:rsid w:val="007520D4"/>
    <w:rsid w:val="0075291F"/>
    <w:rsid w:val="007605A2"/>
    <w:rsid w:val="00763787"/>
    <w:rsid w:val="00763A47"/>
    <w:rsid w:val="00763C5D"/>
    <w:rsid w:val="00765007"/>
    <w:rsid w:val="0076503F"/>
    <w:rsid w:val="00766203"/>
    <w:rsid w:val="00766478"/>
    <w:rsid w:val="007728BA"/>
    <w:rsid w:val="00772EEC"/>
    <w:rsid w:val="00772F27"/>
    <w:rsid w:val="0077301D"/>
    <w:rsid w:val="0077386E"/>
    <w:rsid w:val="0077671E"/>
    <w:rsid w:val="00777FF7"/>
    <w:rsid w:val="00784662"/>
    <w:rsid w:val="00785B8A"/>
    <w:rsid w:val="00787571"/>
    <w:rsid w:val="007907B7"/>
    <w:rsid w:val="00794D9C"/>
    <w:rsid w:val="0079650B"/>
    <w:rsid w:val="00797C34"/>
    <w:rsid w:val="007A1A87"/>
    <w:rsid w:val="007A33C6"/>
    <w:rsid w:val="007A4BB5"/>
    <w:rsid w:val="007B0D5B"/>
    <w:rsid w:val="007B1415"/>
    <w:rsid w:val="007B4135"/>
    <w:rsid w:val="007B56BA"/>
    <w:rsid w:val="007B6740"/>
    <w:rsid w:val="007B695C"/>
    <w:rsid w:val="007B6E3E"/>
    <w:rsid w:val="007B6F34"/>
    <w:rsid w:val="007B798C"/>
    <w:rsid w:val="007C04AA"/>
    <w:rsid w:val="007C09BB"/>
    <w:rsid w:val="007C15EE"/>
    <w:rsid w:val="007C18DC"/>
    <w:rsid w:val="007C28AE"/>
    <w:rsid w:val="007C47AC"/>
    <w:rsid w:val="007C4A0F"/>
    <w:rsid w:val="007C64BA"/>
    <w:rsid w:val="007C6C65"/>
    <w:rsid w:val="007C6D4D"/>
    <w:rsid w:val="007D0799"/>
    <w:rsid w:val="007D1CE5"/>
    <w:rsid w:val="007D3DD1"/>
    <w:rsid w:val="007D4A53"/>
    <w:rsid w:val="007D5934"/>
    <w:rsid w:val="007E1E14"/>
    <w:rsid w:val="007E2289"/>
    <w:rsid w:val="007E4164"/>
    <w:rsid w:val="007E55DD"/>
    <w:rsid w:val="007E5630"/>
    <w:rsid w:val="007E5A06"/>
    <w:rsid w:val="007E615D"/>
    <w:rsid w:val="007E67D5"/>
    <w:rsid w:val="007E7B97"/>
    <w:rsid w:val="007F0C35"/>
    <w:rsid w:val="007F2336"/>
    <w:rsid w:val="007F28A8"/>
    <w:rsid w:val="007F302A"/>
    <w:rsid w:val="007F6A8A"/>
    <w:rsid w:val="008013D0"/>
    <w:rsid w:val="00804450"/>
    <w:rsid w:val="00804E5E"/>
    <w:rsid w:val="008052E3"/>
    <w:rsid w:val="0080620A"/>
    <w:rsid w:val="00810AF5"/>
    <w:rsid w:val="008132F5"/>
    <w:rsid w:val="00813301"/>
    <w:rsid w:val="0081436C"/>
    <w:rsid w:val="008152CD"/>
    <w:rsid w:val="0081561F"/>
    <w:rsid w:val="00820A22"/>
    <w:rsid w:val="008233E5"/>
    <w:rsid w:val="00823DB1"/>
    <w:rsid w:val="00824085"/>
    <w:rsid w:val="00824E52"/>
    <w:rsid w:val="0082512B"/>
    <w:rsid w:val="008269D2"/>
    <w:rsid w:val="00830D89"/>
    <w:rsid w:val="00831AAC"/>
    <w:rsid w:val="00834369"/>
    <w:rsid w:val="008352AD"/>
    <w:rsid w:val="00836FEF"/>
    <w:rsid w:val="00842DB4"/>
    <w:rsid w:val="0084320F"/>
    <w:rsid w:val="00844F1A"/>
    <w:rsid w:val="00845FDE"/>
    <w:rsid w:val="0084749E"/>
    <w:rsid w:val="008504D9"/>
    <w:rsid w:val="008550DA"/>
    <w:rsid w:val="00856A18"/>
    <w:rsid w:val="008574FF"/>
    <w:rsid w:val="0085761E"/>
    <w:rsid w:val="00860388"/>
    <w:rsid w:val="00860A8E"/>
    <w:rsid w:val="00860C54"/>
    <w:rsid w:val="008622D1"/>
    <w:rsid w:val="008652BE"/>
    <w:rsid w:val="00866FA6"/>
    <w:rsid w:val="00867093"/>
    <w:rsid w:val="00870451"/>
    <w:rsid w:val="00871341"/>
    <w:rsid w:val="008748C0"/>
    <w:rsid w:val="00875BDC"/>
    <w:rsid w:val="008761B8"/>
    <w:rsid w:val="00877728"/>
    <w:rsid w:val="00880E32"/>
    <w:rsid w:val="00881657"/>
    <w:rsid w:val="00881818"/>
    <w:rsid w:val="00883B83"/>
    <w:rsid w:val="00883DA3"/>
    <w:rsid w:val="00885AD5"/>
    <w:rsid w:val="00885DC0"/>
    <w:rsid w:val="008877F9"/>
    <w:rsid w:val="00887B56"/>
    <w:rsid w:val="00890FFB"/>
    <w:rsid w:val="008927D3"/>
    <w:rsid w:val="00892959"/>
    <w:rsid w:val="008949B4"/>
    <w:rsid w:val="008953A3"/>
    <w:rsid w:val="0089572F"/>
    <w:rsid w:val="00896599"/>
    <w:rsid w:val="00896768"/>
    <w:rsid w:val="008A1FCA"/>
    <w:rsid w:val="008A28B6"/>
    <w:rsid w:val="008A2C2D"/>
    <w:rsid w:val="008A3D85"/>
    <w:rsid w:val="008A499F"/>
    <w:rsid w:val="008A5B8B"/>
    <w:rsid w:val="008A5E37"/>
    <w:rsid w:val="008A6C74"/>
    <w:rsid w:val="008B2091"/>
    <w:rsid w:val="008B2B3E"/>
    <w:rsid w:val="008B3ACB"/>
    <w:rsid w:val="008B4473"/>
    <w:rsid w:val="008B5DB8"/>
    <w:rsid w:val="008B74B4"/>
    <w:rsid w:val="008B794A"/>
    <w:rsid w:val="008C0858"/>
    <w:rsid w:val="008C159B"/>
    <w:rsid w:val="008C1D47"/>
    <w:rsid w:val="008C258A"/>
    <w:rsid w:val="008C2814"/>
    <w:rsid w:val="008C6BA4"/>
    <w:rsid w:val="008D25E8"/>
    <w:rsid w:val="008D4B09"/>
    <w:rsid w:val="008D66A9"/>
    <w:rsid w:val="008D6CDD"/>
    <w:rsid w:val="008D785E"/>
    <w:rsid w:val="008E0A0E"/>
    <w:rsid w:val="008E109D"/>
    <w:rsid w:val="008E3395"/>
    <w:rsid w:val="008E4EB6"/>
    <w:rsid w:val="008E4FA0"/>
    <w:rsid w:val="008E56C5"/>
    <w:rsid w:val="008F1081"/>
    <w:rsid w:val="008F1204"/>
    <w:rsid w:val="008F193B"/>
    <w:rsid w:val="008F36B7"/>
    <w:rsid w:val="008F549B"/>
    <w:rsid w:val="008F7EC3"/>
    <w:rsid w:val="009005EB"/>
    <w:rsid w:val="0090143F"/>
    <w:rsid w:val="00905A88"/>
    <w:rsid w:val="009061FD"/>
    <w:rsid w:val="00906250"/>
    <w:rsid w:val="00911773"/>
    <w:rsid w:val="00912644"/>
    <w:rsid w:val="00912B0E"/>
    <w:rsid w:val="00912B34"/>
    <w:rsid w:val="00913748"/>
    <w:rsid w:val="0091495A"/>
    <w:rsid w:val="009167E1"/>
    <w:rsid w:val="00916DD3"/>
    <w:rsid w:val="00917732"/>
    <w:rsid w:val="009207A5"/>
    <w:rsid w:val="009214EA"/>
    <w:rsid w:val="009225C0"/>
    <w:rsid w:val="00924433"/>
    <w:rsid w:val="009251ED"/>
    <w:rsid w:val="009262B1"/>
    <w:rsid w:val="0092635D"/>
    <w:rsid w:val="00930561"/>
    <w:rsid w:val="009310AE"/>
    <w:rsid w:val="00931100"/>
    <w:rsid w:val="0093123B"/>
    <w:rsid w:val="009312F5"/>
    <w:rsid w:val="00932A1D"/>
    <w:rsid w:val="009349CB"/>
    <w:rsid w:val="00935B63"/>
    <w:rsid w:val="00935F7C"/>
    <w:rsid w:val="009379A4"/>
    <w:rsid w:val="009403DD"/>
    <w:rsid w:val="00940FD1"/>
    <w:rsid w:val="00944B25"/>
    <w:rsid w:val="0094501E"/>
    <w:rsid w:val="009475E1"/>
    <w:rsid w:val="00947BDD"/>
    <w:rsid w:val="00952F4C"/>
    <w:rsid w:val="00953C1C"/>
    <w:rsid w:val="009569A7"/>
    <w:rsid w:val="00960A78"/>
    <w:rsid w:val="00961213"/>
    <w:rsid w:val="009618F9"/>
    <w:rsid w:val="009626DD"/>
    <w:rsid w:val="009635ED"/>
    <w:rsid w:val="00963682"/>
    <w:rsid w:val="00963F0E"/>
    <w:rsid w:val="00966DF4"/>
    <w:rsid w:val="00967CA8"/>
    <w:rsid w:val="009704D0"/>
    <w:rsid w:val="0097544D"/>
    <w:rsid w:val="00975D95"/>
    <w:rsid w:val="00976DC8"/>
    <w:rsid w:val="00977A6E"/>
    <w:rsid w:val="009823EC"/>
    <w:rsid w:val="009825CB"/>
    <w:rsid w:val="0098331E"/>
    <w:rsid w:val="0098584B"/>
    <w:rsid w:val="00986536"/>
    <w:rsid w:val="00990102"/>
    <w:rsid w:val="00990D51"/>
    <w:rsid w:val="0099289E"/>
    <w:rsid w:val="009929B4"/>
    <w:rsid w:val="00994E72"/>
    <w:rsid w:val="00997C09"/>
    <w:rsid w:val="009A06B5"/>
    <w:rsid w:val="009A5DFC"/>
    <w:rsid w:val="009A6DD0"/>
    <w:rsid w:val="009A78EB"/>
    <w:rsid w:val="009A79C8"/>
    <w:rsid w:val="009B1F2F"/>
    <w:rsid w:val="009B28C8"/>
    <w:rsid w:val="009B2B90"/>
    <w:rsid w:val="009B346C"/>
    <w:rsid w:val="009C0DD0"/>
    <w:rsid w:val="009C116A"/>
    <w:rsid w:val="009C4932"/>
    <w:rsid w:val="009C5A35"/>
    <w:rsid w:val="009C5CEC"/>
    <w:rsid w:val="009C6D4B"/>
    <w:rsid w:val="009D0977"/>
    <w:rsid w:val="009D1AE2"/>
    <w:rsid w:val="009D3159"/>
    <w:rsid w:val="009D5BBA"/>
    <w:rsid w:val="009D6065"/>
    <w:rsid w:val="009D6183"/>
    <w:rsid w:val="009D65B5"/>
    <w:rsid w:val="009E2CB3"/>
    <w:rsid w:val="009E492C"/>
    <w:rsid w:val="009E5606"/>
    <w:rsid w:val="009E5800"/>
    <w:rsid w:val="009E5AC0"/>
    <w:rsid w:val="009E6BC9"/>
    <w:rsid w:val="009F0EE4"/>
    <w:rsid w:val="009F28C5"/>
    <w:rsid w:val="009F416F"/>
    <w:rsid w:val="009F560A"/>
    <w:rsid w:val="009F5907"/>
    <w:rsid w:val="009F5C4B"/>
    <w:rsid w:val="009F6394"/>
    <w:rsid w:val="009F786B"/>
    <w:rsid w:val="00A00B9A"/>
    <w:rsid w:val="00A0284E"/>
    <w:rsid w:val="00A03B81"/>
    <w:rsid w:val="00A05BF2"/>
    <w:rsid w:val="00A07464"/>
    <w:rsid w:val="00A07F9B"/>
    <w:rsid w:val="00A106C5"/>
    <w:rsid w:val="00A11C1B"/>
    <w:rsid w:val="00A12695"/>
    <w:rsid w:val="00A12B99"/>
    <w:rsid w:val="00A15791"/>
    <w:rsid w:val="00A212F9"/>
    <w:rsid w:val="00A223CA"/>
    <w:rsid w:val="00A23ED7"/>
    <w:rsid w:val="00A25D7B"/>
    <w:rsid w:val="00A25F6D"/>
    <w:rsid w:val="00A276CC"/>
    <w:rsid w:val="00A35A1C"/>
    <w:rsid w:val="00A361C1"/>
    <w:rsid w:val="00A42137"/>
    <w:rsid w:val="00A438BA"/>
    <w:rsid w:val="00A449D5"/>
    <w:rsid w:val="00A45835"/>
    <w:rsid w:val="00A459C4"/>
    <w:rsid w:val="00A4636B"/>
    <w:rsid w:val="00A50938"/>
    <w:rsid w:val="00A5342B"/>
    <w:rsid w:val="00A555FC"/>
    <w:rsid w:val="00A57932"/>
    <w:rsid w:val="00A57ADF"/>
    <w:rsid w:val="00A62104"/>
    <w:rsid w:val="00A62728"/>
    <w:rsid w:val="00A647A8"/>
    <w:rsid w:val="00A6572F"/>
    <w:rsid w:val="00A66A64"/>
    <w:rsid w:val="00A70305"/>
    <w:rsid w:val="00A7093C"/>
    <w:rsid w:val="00A72429"/>
    <w:rsid w:val="00A73E66"/>
    <w:rsid w:val="00A8014F"/>
    <w:rsid w:val="00A80871"/>
    <w:rsid w:val="00A80F59"/>
    <w:rsid w:val="00A818B8"/>
    <w:rsid w:val="00A820BB"/>
    <w:rsid w:val="00A82316"/>
    <w:rsid w:val="00A82B9F"/>
    <w:rsid w:val="00A82E5F"/>
    <w:rsid w:val="00A83139"/>
    <w:rsid w:val="00A83CAB"/>
    <w:rsid w:val="00A866A5"/>
    <w:rsid w:val="00A914C5"/>
    <w:rsid w:val="00A94771"/>
    <w:rsid w:val="00A950B6"/>
    <w:rsid w:val="00A9664D"/>
    <w:rsid w:val="00A969EC"/>
    <w:rsid w:val="00A97FA5"/>
    <w:rsid w:val="00AA32F7"/>
    <w:rsid w:val="00AA3419"/>
    <w:rsid w:val="00AA389C"/>
    <w:rsid w:val="00AA46B2"/>
    <w:rsid w:val="00AA5C3F"/>
    <w:rsid w:val="00AB11D1"/>
    <w:rsid w:val="00AB368A"/>
    <w:rsid w:val="00AB56FD"/>
    <w:rsid w:val="00AB7855"/>
    <w:rsid w:val="00AC0FB8"/>
    <w:rsid w:val="00AC1293"/>
    <w:rsid w:val="00AC3406"/>
    <w:rsid w:val="00AC35ED"/>
    <w:rsid w:val="00AC4C3C"/>
    <w:rsid w:val="00AC4FAC"/>
    <w:rsid w:val="00AD0D2E"/>
    <w:rsid w:val="00AD1207"/>
    <w:rsid w:val="00AD1C56"/>
    <w:rsid w:val="00AD34DB"/>
    <w:rsid w:val="00AD4C0B"/>
    <w:rsid w:val="00AD5AB1"/>
    <w:rsid w:val="00AD5C2A"/>
    <w:rsid w:val="00AD71BD"/>
    <w:rsid w:val="00AD7437"/>
    <w:rsid w:val="00AE1297"/>
    <w:rsid w:val="00AE15F1"/>
    <w:rsid w:val="00AE5165"/>
    <w:rsid w:val="00AE5842"/>
    <w:rsid w:val="00AE7BCC"/>
    <w:rsid w:val="00AF27D7"/>
    <w:rsid w:val="00AF2C85"/>
    <w:rsid w:val="00AF2CE5"/>
    <w:rsid w:val="00AF3808"/>
    <w:rsid w:val="00AF4FF0"/>
    <w:rsid w:val="00AF52CD"/>
    <w:rsid w:val="00AF7124"/>
    <w:rsid w:val="00AF7452"/>
    <w:rsid w:val="00AF7B47"/>
    <w:rsid w:val="00B05750"/>
    <w:rsid w:val="00B06619"/>
    <w:rsid w:val="00B12927"/>
    <w:rsid w:val="00B12DD0"/>
    <w:rsid w:val="00B143B3"/>
    <w:rsid w:val="00B157B7"/>
    <w:rsid w:val="00B20186"/>
    <w:rsid w:val="00B25CFD"/>
    <w:rsid w:val="00B26028"/>
    <w:rsid w:val="00B26322"/>
    <w:rsid w:val="00B26ADF"/>
    <w:rsid w:val="00B26FF5"/>
    <w:rsid w:val="00B3166E"/>
    <w:rsid w:val="00B31CCD"/>
    <w:rsid w:val="00B359BE"/>
    <w:rsid w:val="00B35C23"/>
    <w:rsid w:val="00B35E4B"/>
    <w:rsid w:val="00B42015"/>
    <w:rsid w:val="00B43161"/>
    <w:rsid w:val="00B43356"/>
    <w:rsid w:val="00B4585D"/>
    <w:rsid w:val="00B46429"/>
    <w:rsid w:val="00B46B9D"/>
    <w:rsid w:val="00B50445"/>
    <w:rsid w:val="00B518EE"/>
    <w:rsid w:val="00B52D3C"/>
    <w:rsid w:val="00B538DC"/>
    <w:rsid w:val="00B53FFD"/>
    <w:rsid w:val="00B55499"/>
    <w:rsid w:val="00B55E68"/>
    <w:rsid w:val="00B562D2"/>
    <w:rsid w:val="00B566C5"/>
    <w:rsid w:val="00B57721"/>
    <w:rsid w:val="00B57FCF"/>
    <w:rsid w:val="00B60ADB"/>
    <w:rsid w:val="00B61584"/>
    <w:rsid w:val="00B6216A"/>
    <w:rsid w:val="00B62460"/>
    <w:rsid w:val="00B6256E"/>
    <w:rsid w:val="00B631E5"/>
    <w:rsid w:val="00B632B9"/>
    <w:rsid w:val="00B65CAC"/>
    <w:rsid w:val="00B665A4"/>
    <w:rsid w:val="00B67D28"/>
    <w:rsid w:val="00B71B45"/>
    <w:rsid w:val="00B72476"/>
    <w:rsid w:val="00B74075"/>
    <w:rsid w:val="00B741B4"/>
    <w:rsid w:val="00B7584A"/>
    <w:rsid w:val="00B75C04"/>
    <w:rsid w:val="00B76783"/>
    <w:rsid w:val="00B7729E"/>
    <w:rsid w:val="00B77590"/>
    <w:rsid w:val="00B80050"/>
    <w:rsid w:val="00B822E9"/>
    <w:rsid w:val="00B82D1B"/>
    <w:rsid w:val="00B82E94"/>
    <w:rsid w:val="00B82FD1"/>
    <w:rsid w:val="00B901BC"/>
    <w:rsid w:val="00B9187B"/>
    <w:rsid w:val="00B9192A"/>
    <w:rsid w:val="00B91BF6"/>
    <w:rsid w:val="00B92212"/>
    <w:rsid w:val="00B92E97"/>
    <w:rsid w:val="00B934C7"/>
    <w:rsid w:val="00B937A0"/>
    <w:rsid w:val="00B951EA"/>
    <w:rsid w:val="00B95EB3"/>
    <w:rsid w:val="00B9605F"/>
    <w:rsid w:val="00B9714A"/>
    <w:rsid w:val="00BA03E7"/>
    <w:rsid w:val="00BA097B"/>
    <w:rsid w:val="00BA1350"/>
    <w:rsid w:val="00BA23B6"/>
    <w:rsid w:val="00BA4856"/>
    <w:rsid w:val="00BA4C48"/>
    <w:rsid w:val="00BA5F33"/>
    <w:rsid w:val="00BA5FEC"/>
    <w:rsid w:val="00BB0775"/>
    <w:rsid w:val="00BB080E"/>
    <w:rsid w:val="00BB429F"/>
    <w:rsid w:val="00BB42B2"/>
    <w:rsid w:val="00BB5E76"/>
    <w:rsid w:val="00BB61C1"/>
    <w:rsid w:val="00BB6392"/>
    <w:rsid w:val="00BC16B3"/>
    <w:rsid w:val="00BC34F0"/>
    <w:rsid w:val="00BC3783"/>
    <w:rsid w:val="00BC5C33"/>
    <w:rsid w:val="00BC7BFA"/>
    <w:rsid w:val="00BD1949"/>
    <w:rsid w:val="00BD1A28"/>
    <w:rsid w:val="00BD1E55"/>
    <w:rsid w:val="00BD1FC1"/>
    <w:rsid w:val="00BD4BE2"/>
    <w:rsid w:val="00BD651D"/>
    <w:rsid w:val="00BE04F6"/>
    <w:rsid w:val="00BE38EC"/>
    <w:rsid w:val="00BE700A"/>
    <w:rsid w:val="00BF05F6"/>
    <w:rsid w:val="00BF1B5D"/>
    <w:rsid w:val="00BF3849"/>
    <w:rsid w:val="00BF3AB3"/>
    <w:rsid w:val="00BF5A7C"/>
    <w:rsid w:val="00BF5EFC"/>
    <w:rsid w:val="00BF7434"/>
    <w:rsid w:val="00C0254E"/>
    <w:rsid w:val="00C025C9"/>
    <w:rsid w:val="00C02F95"/>
    <w:rsid w:val="00C059D7"/>
    <w:rsid w:val="00C05BC0"/>
    <w:rsid w:val="00C06967"/>
    <w:rsid w:val="00C075C5"/>
    <w:rsid w:val="00C10453"/>
    <w:rsid w:val="00C1067E"/>
    <w:rsid w:val="00C1142F"/>
    <w:rsid w:val="00C11AC8"/>
    <w:rsid w:val="00C15A9F"/>
    <w:rsid w:val="00C15FD9"/>
    <w:rsid w:val="00C1688A"/>
    <w:rsid w:val="00C16CD4"/>
    <w:rsid w:val="00C16D5A"/>
    <w:rsid w:val="00C212EB"/>
    <w:rsid w:val="00C23BAE"/>
    <w:rsid w:val="00C244D6"/>
    <w:rsid w:val="00C24C42"/>
    <w:rsid w:val="00C24F5C"/>
    <w:rsid w:val="00C30083"/>
    <w:rsid w:val="00C301ED"/>
    <w:rsid w:val="00C31142"/>
    <w:rsid w:val="00C40201"/>
    <w:rsid w:val="00C4195E"/>
    <w:rsid w:val="00C438AD"/>
    <w:rsid w:val="00C43FE6"/>
    <w:rsid w:val="00C4445C"/>
    <w:rsid w:val="00C459AA"/>
    <w:rsid w:val="00C45D7B"/>
    <w:rsid w:val="00C47EAD"/>
    <w:rsid w:val="00C501B9"/>
    <w:rsid w:val="00C510EF"/>
    <w:rsid w:val="00C526B7"/>
    <w:rsid w:val="00C5280C"/>
    <w:rsid w:val="00C530AA"/>
    <w:rsid w:val="00C54DC1"/>
    <w:rsid w:val="00C55732"/>
    <w:rsid w:val="00C56038"/>
    <w:rsid w:val="00C564BC"/>
    <w:rsid w:val="00C5791C"/>
    <w:rsid w:val="00C61500"/>
    <w:rsid w:val="00C61570"/>
    <w:rsid w:val="00C61A91"/>
    <w:rsid w:val="00C66417"/>
    <w:rsid w:val="00C70E1C"/>
    <w:rsid w:val="00C72BA1"/>
    <w:rsid w:val="00C75281"/>
    <w:rsid w:val="00C753C0"/>
    <w:rsid w:val="00C75640"/>
    <w:rsid w:val="00C76543"/>
    <w:rsid w:val="00C77C1A"/>
    <w:rsid w:val="00C77EE1"/>
    <w:rsid w:val="00C81843"/>
    <w:rsid w:val="00C8300A"/>
    <w:rsid w:val="00C830F2"/>
    <w:rsid w:val="00C840D0"/>
    <w:rsid w:val="00C85534"/>
    <w:rsid w:val="00C85D59"/>
    <w:rsid w:val="00C869DE"/>
    <w:rsid w:val="00C86C98"/>
    <w:rsid w:val="00C87E69"/>
    <w:rsid w:val="00C90225"/>
    <w:rsid w:val="00C9113F"/>
    <w:rsid w:val="00C9467D"/>
    <w:rsid w:val="00C96023"/>
    <w:rsid w:val="00CA1068"/>
    <w:rsid w:val="00CA359E"/>
    <w:rsid w:val="00CA364B"/>
    <w:rsid w:val="00CA4F03"/>
    <w:rsid w:val="00CA5705"/>
    <w:rsid w:val="00CA7079"/>
    <w:rsid w:val="00CA7267"/>
    <w:rsid w:val="00CB1047"/>
    <w:rsid w:val="00CB122F"/>
    <w:rsid w:val="00CB38F5"/>
    <w:rsid w:val="00CB3D92"/>
    <w:rsid w:val="00CB42C3"/>
    <w:rsid w:val="00CB4B56"/>
    <w:rsid w:val="00CB5F09"/>
    <w:rsid w:val="00CB70D7"/>
    <w:rsid w:val="00CC0518"/>
    <w:rsid w:val="00CC0A10"/>
    <w:rsid w:val="00CC231F"/>
    <w:rsid w:val="00CC3620"/>
    <w:rsid w:val="00CC4016"/>
    <w:rsid w:val="00CC47C4"/>
    <w:rsid w:val="00CC6247"/>
    <w:rsid w:val="00CC73C1"/>
    <w:rsid w:val="00CC7B74"/>
    <w:rsid w:val="00CC7C68"/>
    <w:rsid w:val="00CD0788"/>
    <w:rsid w:val="00CD16F3"/>
    <w:rsid w:val="00CD1FD7"/>
    <w:rsid w:val="00CD3030"/>
    <w:rsid w:val="00CD4974"/>
    <w:rsid w:val="00CD4C98"/>
    <w:rsid w:val="00CD4CF0"/>
    <w:rsid w:val="00CD5B66"/>
    <w:rsid w:val="00CD5E97"/>
    <w:rsid w:val="00CD615A"/>
    <w:rsid w:val="00CD7D34"/>
    <w:rsid w:val="00CE0BA5"/>
    <w:rsid w:val="00CE0F34"/>
    <w:rsid w:val="00CE145E"/>
    <w:rsid w:val="00CE186D"/>
    <w:rsid w:val="00CE1FA7"/>
    <w:rsid w:val="00CE69F8"/>
    <w:rsid w:val="00CE6D50"/>
    <w:rsid w:val="00CE73B5"/>
    <w:rsid w:val="00CE7CDB"/>
    <w:rsid w:val="00CF0B50"/>
    <w:rsid w:val="00CF0CA2"/>
    <w:rsid w:val="00CF3643"/>
    <w:rsid w:val="00CF41C9"/>
    <w:rsid w:val="00CF60FD"/>
    <w:rsid w:val="00CF6282"/>
    <w:rsid w:val="00CF6B62"/>
    <w:rsid w:val="00D00FAD"/>
    <w:rsid w:val="00D02361"/>
    <w:rsid w:val="00D025F5"/>
    <w:rsid w:val="00D03576"/>
    <w:rsid w:val="00D046F0"/>
    <w:rsid w:val="00D0513D"/>
    <w:rsid w:val="00D0603F"/>
    <w:rsid w:val="00D10E60"/>
    <w:rsid w:val="00D10EB2"/>
    <w:rsid w:val="00D117ED"/>
    <w:rsid w:val="00D117EE"/>
    <w:rsid w:val="00D14081"/>
    <w:rsid w:val="00D14F88"/>
    <w:rsid w:val="00D153E0"/>
    <w:rsid w:val="00D15A42"/>
    <w:rsid w:val="00D17639"/>
    <w:rsid w:val="00D21205"/>
    <w:rsid w:val="00D219D6"/>
    <w:rsid w:val="00D24F3F"/>
    <w:rsid w:val="00D24FCC"/>
    <w:rsid w:val="00D262D4"/>
    <w:rsid w:val="00D26435"/>
    <w:rsid w:val="00D26911"/>
    <w:rsid w:val="00D26F26"/>
    <w:rsid w:val="00D2725A"/>
    <w:rsid w:val="00D31193"/>
    <w:rsid w:val="00D311D2"/>
    <w:rsid w:val="00D314F5"/>
    <w:rsid w:val="00D32795"/>
    <w:rsid w:val="00D418A2"/>
    <w:rsid w:val="00D51179"/>
    <w:rsid w:val="00D5244E"/>
    <w:rsid w:val="00D52467"/>
    <w:rsid w:val="00D576FD"/>
    <w:rsid w:val="00D6018F"/>
    <w:rsid w:val="00D62BAF"/>
    <w:rsid w:val="00D63064"/>
    <w:rsid w:val="00D637D6"/>
    <w:rsid w:val="00D63D27"/>
    <w:rsid w:val="00D64BE4"/>
    <w:rsid w:val="00D6763B"/>
    <w:rsid w:val="00D70AB6"/>
    <w:rsid w:val="00D71214"/>
    <w:rsid w:val="00D72FC1"/>
    <w:rsid w:val="00D74EE7"/>
    <w:rsid w:val="00D75760"/>
    <w:rsid w:val="00D77560"/>
    <w:rsid w:val="00D80ACC"/>
    <w:rsid w:val="00D8217A"/>
    <w:rsid w:val="00D82744"/>
    <w:rsid w:val="00D82EF3"/>
    <w:rsid w:val="00D83645"/>
    <w:rsid w:val="00D84D21"/>
    <w:rsid w:val="00D8578A"/>
    <w:rsid w:val="00D8631E"/>
    <w:rsid w:val="00D873B9"/>
    <w:rsid w:val="00D90E9C"/>
    <w:rsid w:val="00D9280A"/>
    <w:rsid w:val="00D935FE"/>
    <w:rsid w:val="00D9538D"/>
    <w:rsid w:val="00D955F0"/>
    <w:rsid w:val="00D964AD"/>
    <w:rsid w:val="00D967F9"/>
    <w:rsid w:val="00DA073F"/>
    <w:rsid w:val="00DA2964"/>
    <w:rsid w:val="00DA4E87"/>
    <w:rsid w:val="00DA51A4"/>
    <w:rsid w:val="00DA6203"/>
    <w:rsid w:val="00DA6B76"/>
    <w:rsid w:val="00DA7D69"/>
    <w:rsid w:val="00DB37AF"/>
    <w:rsid w:val="00DB3E5C"/>
    <w:rsid w:val="00DB3F3F"/>
    <w:rsid w:val="00DB462D"/>
    <w:rsid w:val="00DB5264"/>
    <w:rsid w:val="00DB5CEC"/>
    <w:rsid w:val="00DB603D"/>
    <w:rsid w:val="00DB6A27"/>
    <w:rsid w:val="00DB6FDF"/>
    <w:rsid w:val="00DC1C83"/>
    <w:rsid w:val="00DC3896"/>
    <w:rsid w:val="00DC4C20"/>
    <w:rsid w:val="00DC52B0"/>
    <w:rsid w:val="00DC6F09"/>
    <w:rsid w:val="00DC732A"/>
    <w:rsid w:val="00DD1C1C"/>
    <w:rsid w:val="00DD7003"/>
    <w:rsid w:val="00DD7415"/>
    <w:rsid w:val="00DD7A2B"/>
    <w:rsid w:val="00DD7F19"/>
    <w:rsid w:val="00DE439A"/>
    <w:rsid w:val="00DE6AFB"/>
    <w:rsid w:val="00DF0F6D"/>
    <w:rsid w:val="00DF1252"/>
    <w:rsid w:val="00DF19C9"/>
    <w:rsid w:val="00DF254F"/>
    <w:rsid w:val="00DF2BF8"/>
    <w:rsid w:val="00DF479E"/>
    <w:rsid w:val="00DF4E31"/>
    <w:rsid w:val="00DF547C"/>
    <w:rsid w:val="00DF5B7B"/>
    <w:rsid w:val="00DF5EE3"/>
    <w:rsid w:val="00DF62BA"/>
    <w:rsid w:val="00DF6646"/>
    <w:rsid w:val="00DF7F3E"/>
    <w:rsid w:val="00E007B0"/>
    <w:rsid w:val="00E012BE"/>
    <w:rsid w:val="00E038CE"/>
    <w:rsid w:val="00E04677"/>
    <w:rsid w:val="00E04700"/>
    <w:rsid w:val="00E04A37"/>
    <w:rsid w:val="00E05D60"/>
    <w:rsid w:val="00E073EF"/>
    <w:rsid w:val="00E07AF4"/>
    <w:rsid w:val="00E07D31"/>
    <w:rsid w:val="00E105D1"/>
    <w:rsid w:val="00E10867"/>
    <w:rsid w:val="00E11FCD"/>
    <w:rsid w:val="00E13E8A"/>
    <w:rsid w:val="00E14A79"/>
    <w:rsid w:val="00E14EA4"/>
    <w:rsid w:val="00E15D0D"/>
    <w:rsid w:val="00E16894"/>
    <w:rsid w:val="00E177E1"/>
    <w:rsid w:val="00E218ED"/>
    <w:rsid w:val="00E21E11"/>
    <w:rsid w:val="00E2471E"/>
    <w:rsid w:val="00E248FB"/>
    <w:rsid w:val="00E24B2C"/>
    <w:rsid w:val="00E261DC"/>
    <w:rsid w:val="00E2784E"/>
    <w:rsid w:val="00E27A97"/>
    <w:rsid w:val="00E27D76"/>
    <w:rsid w:val="00E31F77"/>
    <w:rsid w:val="00E33732"/>
    <w:rsid w:val="00E342B3"/>
    <w:rsid w:val="00E34C36"/>
    <w:rsid w:val="00E40095"/>
    <w:rsid w:val="00E41168"/>
    <w:rsid w:val="00E41C17"/>
    <w:rsid w:val="00E426D6"/>
    <w:rsid w:val="00E440E1"/>
    <w:rsid w:val="00E455F5"/>
    <w:rsid w:val="00E52D5D"/>
    <w:rsid w:val="00E5431B"/>
    <w:rsid w:val="00E5498F"/>
    <w:rsid w:val="00E61479"/>
    <w:rsid w:val="00E61513"/>
    <w:rsid w:val="00E62C39"/>
    <w:rsid w:val="00E6391D"/>
    <w:rsid w:val="00E63F5A"/>
    <w:rsid w:val="00E6464C"/>
    <w:rsid w:val="00E6473C"/>
    <w:rsid w:val="00E6514D"/>
    <w:rsid w:val="00E66337"/>
    <w:rsid w:val="00E66792"/>
    <w:rsid w:val="00E6734C"/>
    <w:rsid w:val="00E71A28"/>
    <w:rsid w:val="00E71D09"/>
    <w:rsid w:val="00E75D18"/>
    <w:rsid w:val="00E76201"/>
    <w:rsid w:val="00E777C4"/>
    <w:rsid w:val="00E837AB"/>
    <w:rsid w:val="00E841D9"/>
    <w:rsid w:val="00E86CD9"/>
    <w:rsid w:val="00E86D80"/>
    <w:rsid w:val="00E9056E"/>
    <w:rsid w:val="00E907A6"/>
    <w:rsid w:val="00E92186"/>
    <w:rsid w:val="00E924F3"/>
    <w:rsid w:val="00E948B1"/>
    <w:rsid w:val="00E949E6"/>
    <w:rsid w:val="00E94BA7"/>
    <w:rsid w:val="00E96FF1"/>
    <w:rsid w:val="00EA1928"/>
    <w:rsid w:val="00EA270C"/>
    <w:rsid w:val="00EA2D47"/>
    <w:rsid w:val="00EA3E31"/>
    <w:rsid w:val="00EA519D"/>
    <w:rsid w:val="00EA5B24"/>
    <w:rsid w:val="00EA5BB6"/>
    <w:rsid w:val="00EA64A7"/>
    <w:rsid w:val="00EB263D"/>
    <w:rsid w:val="00EB2735"/>
    <w:rsid w:val="00EB3767"/>
    <w:rsid w:val="00EB3FA5"/>
    <w:rsid w:val="00EB650D"/>
    <w:rsid w:val="00EC072F"/>
    <w:rsid w:val="00EC1950"/>
    <w:rsid w:val="00EC255D"/>
    <w:rsid w:val="00EC31D7"/>
    <w:rsid w:val="00EC7151"/>
    <w:rsid w:val="00EC7A3A"/>
    <w:rsid w:val="00ED0B5B"/>
    <w:rsid w:val="00ED37B8"/>
    <w:rsid w:val="00ED786A"/>
    <w:rsid w:val="00EE3032"/>
    <w:rsid w:val="00EE4CCB"/>
    <w:rsid w:val="00EE6AAC"/>
    <w:rsid w:val="00EE7AD6"/>
    <w:rsid w:val="00EF0283"/>
    <w:rsid w:val="00EF0F91"/>
    <w:rsid w:val="00EF2D7E"/>
    <w:rsid w:val="00EF35CA"/>
    <w:rsid w:val="00EF3720"/>
    <w:rsid w:val="00EF3C6D"/>
    <w:rsid w:val="00EF4B58"/>
    <w:rsid w:val="00EF4D4C"/>
    <w:rsid w:val="00EF51D5"/>
    <w:rsid w:val="00F002A4"/>
    <w:rsid w:val="00F00A83"/>
    <w:rsid w:val="00F05DC3"/>
    <w:rsid w:val="00F060B6"/>
    <w:rsid w:val="00F06910"/>
    <w:rsid w:val="00F06E48"/>
    <w:rsid w:val="00F06E68"/>
    <w:rsid w:val="00F07CBF"/>
    <w:rsid w:val="00F11026"/>
    <w:rsid w:val="00F1411D"/>
    <w:rsid w:val="00F146C9"/>
    <w:rsid w:val="00F14A2E"/>
    <w:rsid w:val="00F15BA5"/>
    <w:rsid w:val="00F20031"/>
    <w:rsid w:val="00F21A38"/>
    <w:rsid w:val="00F23D29"/>
    <w:rsid w:val="00F2541C"/>
    <w:rsid w:val="00F26030"/>
    <w:rsid w:val="00F27830"/>
    <w:rsid w:val="00F278F9"/>
    <w:rsid w:val="00F320D7"/>
    <w:rsid w:val="00F35511"/>
    <w:rsid w:val="00F35C71"/>
    <w:rsid w:val="00F36CD3"/>
    <w:rsid w:val="00F429D1"/>
    <w:rsid w:val="00F42FFA"/>
    <w:rsid w:val="00F45416"/>
    <w:rsid w:val="00F50785"/>
    <w:rsid w:val="00F50D16"/>
    <w:rsid w:val="00F50E8C"/>
    <w:rsid w:val="00F513BD"/>
    <w:rsid w:val="00F53109"/>
    <w:rsid w:val="00F532DB"/>
    <w:rsid w:val="00F54045"/>
    <w:rsid w:val="00F541F4"/>
    <w:rsid w:val="00F55059"/>
    <w:rsid w:val="00F55DB3"/>
    <w:rsid w:val="00F56A67"/>
    <w:rsid w:val="00F56BC0"/>
    <w:rsid w:val="00F56C32"/>
    <w:rsid w:val="00F57F23"/>
    <w:rsid w:val="00F60677"/>
    <w:rsid w:val="00F609AE"/>
    <w:rsid w:val="00F6172A"/>
    <w:rsid w:val="00F62760"/>
    <w:rsid w:val="00F62EFF"/>
    <w:rsid w:val="00F67A46"/>
    <w:rsid w:val="00F737DA"/>
    <w:rsid w:val="00F752A4"/>
    <w:rsid w:val="00F75BDE"/>
    <w:rsid w:val="00F764C7"/>
    <w:rsid w:val="00F80C17"/>
    <w:rsid w:val="00F824F1"/>
    <w:rsid w:val="00F834D9"/>
    <w:rsid w:val="00F83A8D"/>
    <w:rsid w:val="00F85493"/>
    <w:rsid w:val="00F86236"/>
    <w:rsid w:val="00F869EA"/>
    <w:rsid w:val="00F90795"/>
    <w:rsid w:val="00F90B20"/>
    <w:rsid w:val="00F9180C"/>
    <w:rsid w:val="00F92FC7"/>
    <w:rsid w:val="00F93D92"/>
    <w:rsid w:val="00F94693"/>
    <w:rsid w:val="00F94BB0"/>
    <w:rsid w:val="00F952CD"/>
    <w:rsid w:val="00F97820"/>
    <w:rsid w:val="00FA11DC"/>
    <w:rsid w:val="00FA1899"/>
    <w:rsid w:val="00FA18CC"/>
    <w:rsid w:val="00FA2015"/>
    <w:rsid w:val="00FA33B8"/>
    <w:rsid w:val="00FA4D2D"/>
    <w:rsid w:val="00FA4DA0"/>
    <w:rsid w:val="00FA5A48"/>
    <w:rsid w:val="00FA6224"/>
    <w:rsid w:val="00FB2F06"/>
    <w:rsid w:val="00FB2F2C"/>
    <w:rsid w:val="00FB3345"/>
    <w:rsid w:val="00FB6481"/>
    <w:rsid w:val="00FB6E58"/>
    <w:rsid w:val="00FB74ED"/>
    <w:rsid w:val="00FC0BDA"/>
    <w:rsid w:val="00FC172F"/>
    <w:rsid w:val="00FC2911"/>
    <w:rsid w:val="00FC40F5"/>
    <w:rsid w:val="00FC4346"/>
    <w:rsid w:val="00FC6E72"/>
    <w:rsid w:val="00FD03A6"/>
    <w:rsid w:val="00FD064E"/>
    <w:rsid w:val="00FD1602"/>
    <w:rsid w:val="00FD4108"/>
    <w:rsid w:val="00FD57CD"/>
    <w:rsid w:val="00FD5F4F"/>
    <w:rsid w:val="00FE1FEF"/>
    <w:rsid w:val="00FE208E"/>
    <w:rsid w:val="00FE3A69"/>
    <w:rsid w:val="00FE42FE"/>
    <w:rsid w:val="00FE661A"/>
    <w:rsid w:val="00FE7EE4"/>
    <w:rsid w:val="00FF0082"/>
    <w:rsid w:val="00FF01D6"/>
    <w:rsid w:val="00FF2B52"/>
    <w:rsid w:val="00FF331A"/>
    <w:rsid w:val="00FF3407"/>
    <w:rsid w:val="00FF345D"/>
    <w:rsid w:val="00FF4112"/>
    <w:rsid w:val="00FF4403"/>
    <w:rsid w:val="00FF5327"/>
    <w:rsid w:val="00FF5ADA"/>
    <w:rsid w:val="00FF6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94F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94F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4F2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0241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241B3"/>
    <w:rPr>
      <w:rFonts w:ascii="Segoe UI" w:hAnsi="Segoe UI" w:cs="Segoe UI"/>
      <w:sz w:val="18"/>
      <w:szCs w:val="18"/>
    </w:rPr>
  </w:style>
  <w:style w:type="paragraph" w:styleId="a5">
    <w:name w:val="No Spacing"/>
    <w:basedOn w:val="a"/>
    <w:uiPriority w:val="1"/>
    <w:qFormat/>
    <w:rsid w:val="001367E7"/>
    <w:pPr>
      <w:spacing w:after="0" w:line="240" w:lineRule="auto"/>
    </w:pPr>
    <w:rPr>
      <w:rFonts w:ascii="Cambria" w:eastAsia="Times New Roman" w:hAnsi="Cambria" w:cs="Times New Roman"/>
      <w:lang w:val="en-US" w:bidi="en-US"/>
    </w:rPr>
  </w:style>
  <w:style w:type="paragraph" w:styleId="a6">
    <w:name w:val="List Paragraph"/>
    <w:basedOn w:val="a"/>
    <w:uiPriority w:val="34"/>
    <w:qFormat/>
    <w:rsid w:val="00B951EA"/>
    <w:pPr>
      <w:spacing w:after="200" w:line="276" w:lineRule="auto"/>
      <w:ind w:left="720"/>
      <w:contextualSpacing/>
    </w:pPr>
  </w:style>
  <w:style w:type="character" w:customStyle="1" w:styleId="1">
    <w:name w:val="Основной текст1"/>
    <w:rsid w:val="00A25F6D"/>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link w:val="21"/>
    <w:uiPriority w:val="99"/>
    <w:locked/>
    <w:rsid w:val="00486E25"/>
    <w:rPr>
      <w:sz w:val="26"/>
      <w:szCs w:val="26"/>
      <w:shd w:val="clear" w:color="auto" w:fill="FFFFFF"/>
    </w:rPr>
  </w:style>
  <w:style w:type="paragraph" w:customStyle="1" w:styleId="21">
    <w:name w:val="Основной текст (2)1"/>
    <w:basedOn w:val="a"/>
    <w:link w:val="2"/>
    <w:uiPriority w:val="99"/>
    <w:rsid w:val="00486E25"/>
    <w:pPr>
      <w:widowControl w:val="0"/>
      <w:shd w:val="clear" w:color="auto" w:fill="FFFFFF"/>
      <w:spacing w:after="120" w:line="350" w:lineRule="exact"/>
      <w:jc w:val="center"/>
    </w:pPr>
    <w:rPr>
      <w:sz w:val="26"/>
      <w:szCs w:val="26"/>
    </w:rPr>
  </w:style>
  <w:style w:type="paragraph" w:styleId="a7">
    <w:name w:val="header"/>
    <w:basedOn w:val="a"/>
    <w:link w:val="a8"/>
    <w:uiPriority w:val="99"/>
    <w:unhideWhenUsed/>
    <w:rsid w:val="005825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2554"/>
  </w:style>
  <w:style w:type="paragraph" w:styleId="a9">
    <w:name w:val="footer"/>
    <w:basedOn w:val="a"/>
    <w:link w:val="aa"/>
    <w:uiPriority w:val="99"/>
    <w:unhideWhenUsed/>
    <w:rsid w:val="005825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2554"/>
  </w:style>
  <w:style w:type="numbering" w:customStyle="1" w:styleId="10">
    <w:name w:val="Нет списка1"/>
    <w:next w:val="a2"/>
    <w:uiPriority w:val="99"/>
    <w:semiHidden/>
    <w:unhideWhenUsed/>
    <w:rsid w:val="00DF19C9"/>
  </w:style>
  <w:style w:type="character" w:styleId="ab">
    <w:name w:val="Hyperlink"/>
    <w:basedOn w:val="a0"/>
    <w:uiPriority w:val="99"/>
    <w:semiHidden/>
    <w:unhideWhenUsed/>
    <w:rsid w:val="00DF19C9"/>
    <w:rPr>
      <w:color w:val="0000FF"/>
      <w:u w:val="single"/>
    </w:rPr>
  </w:style>
  <w:style w:type="character" w:styleId="ac">
    <w:name w:val="FollowedHyperlink"/>
    <w:basedOn w:val="a0"/>
    <w:uiPriority w:val="99"/>
    <w:semiHidden/>
    <w:unhideWhenUsed/>
    <w:rsid w:val="00DF19C9"/>
    <w:rPr>
      <w:color w:val="800080"/>
      <w:u w:val="single"/>
    </w:rPr>
  </w:style>
  <w:style w:type="paragraph" w:customStyle="1" w:styleId="xl65">
    <w:name w:val="xl65"/>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66">
    <w:name w:val="xl66"/>
    <w:basedOn w:val="a"/>
    <w:rsid w:val="00DF19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67">
    <w:name w:val="xl67"/>
    <w:basedOn w:val="a"/>
    <w:rsid w:val="00DF19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68">
    <w:name w:val="xl68"/>
    <w:basedOn w:val="a"/>
    <w:rsid w:val="00DF19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69">
    <w:name w:val="xl69"/>
    <w:basedOn w:val="a"/>
    <w:rsid w:val="00DF19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0">
    <w:name w:val="xl70"/>
    <w:basedOn w:val="a"/>
    <w:rsid w:val="00DF19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1">
    <w:name w:val="xl71"/>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2">
    <w:name w:val="xl72"/>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3">
    <w:name w:val="xl73"/>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4">
    <w:name w:val="xl74"/>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5">
    <w:name w:val="xl75"/>
    <w:basedOn w:val="a"/>
    <w:rsid w:val="00DF19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6">
    <w:name w:val="xl76"/>
    <w:basedOn w:val="a"/>
    <w:rsid w:val="00DF1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7">
    <w:name w:val="xl77"/>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8">
    <w:name w:val="xl78"/>
    <w:basedOn w:val="a"/>
    <w:rsid w:val="00DF19C9"/>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9">
    <w:name w:val="xl79"/>
    <w:basedOn w:val="a"/>
    <w:rsid w:val="00DF19C9"/>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80">
    <w:name w:val="xl80"/>
    <w:basedOn w:val="a"/>
    <w:rsid w:val="00DF19C9"/>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styleId="ad">
    <w:name w:val="caption"/>
    <w:basedOn w:val="a"/>
    <w:next w:val="a"/>
    <w:uiPriority w:val="35"/>
    <w:unhideWhenUsed/>
    <w:qFormat/>
    <w:rsid w:val="00740897"/>
    <w:pPr>
      <w:spacing w:after="200" w:line="240" w:lineRule="auto"/>
    </w:pPr>
    <w:rPr>
      <w:i/>
      <w:iCs/>
      <w:color w:val="44546A" w:themeColor="text2"/>
      <w:sz w:val="18"/>
      <w:szCs w:val="18"/>
    </w:rPr>
  </w:style>
  <w:style w:type="character" w:styleId="ae">
    <w:name w:val="annotation reference"/>
    <w:basedOn w:val="a0"/>
    <w:uiPriority w:val="99"/>
    <w:semiHidden/>
    <w:unhideWhenUsed/>
    <w:rsid w:val="008F1204"/>
    <w:rPr>
      <w:sz w:val="16"/>
      <w:szCs w:val="16"/>
    </w:rPr>
  </w:style>
  <w:style w:type="paragraph" w:styleId="af">
    <w:name w:val="annotation text"/>
    <w:basedOn w:val="a"/>
    <w:link w:val="af0"/>
    <w:uiPriority w:val="99"/>
    <w:unhideWhenUsed/>
    <w:rsid w:val="008F1204"/>
    <w:pPr>
      <w:spacing w:line="240" w:lineRule="auto"/>
    </w:pPr>
    <w:rPr>
      <w:sz w:val="20"/>
      <w:szCs w:val="20"/>
    </w:rPr>
  </w:style>
  <w:style w:type="character" w:customStyle="1" w:styleId="af0">
    <w:name w:val="Текст примечания Знак"/>
    <w:basedOn w:val="a0"/>
    <w:link w:val="af"/>
    <w:uiPriority w:val="99"/>
    <w:rsid w:val="008F1204"/>
    <w:rPr>
      <w:sz w:val="20"/>
      <w:szCs w:val="20"/>
    </w:rPr>
  </w:style>
  <w:style w:type="paragraph" w:styleId="af1">
    <w:name w:val="annotation subject"/>
    <w:basedOn w:val="af"/>
    <w:next w:val="af"/>
    <w:link w:val="af2"/>
    <w:uiPriority w:val="99"/>
    <w:semiHidden/>
    <w:unhideWhenUsed/>
    <w:rsid w:val="008F1204"/>
    <w:rPr>
      <w:b/>
      <w:bCs/>
    </w:rPr>
  </w:style>
  <w:style w:type="character" w:customStyle="1" w:styleId="af2">
    <w:name w:val="Тема примечания Знак"/>
    <w:basedOn w:val="af0"/>
    <w:link w:val="af1"/>
    <w:uiPriority w:val="99"/>
    <w:semiHidden/>
    <w:rsid w:val="008F1204"/>
    <w:rPr>
      <w:b/>
      <w:bCs/>
      <w:sz w:val="20"/>
      <w:szCs w:val="20"/>
    </w:rPr>
  </w:style>
  <w:style w:type="paragraph" w:styleId="af3">
    <w:name w:val="footnote text"/>
    <w:basedOn w:val="a"/>
    <w:link w:val="af4"/>
    <w:uiPriority w:val="99"/>
    <w:semiHidden/>
    <w:unhideWhenUsed/>
    <w:rsid w:val="00045002"/>
    <w:pPr>
      <w:spacing w:after="0" w:line="240" w:lineRule="auto"/>
    </w:pPr>
    <w:rPr>
      <w:sz w:val="20"/>
      <w:szCs w:val="20"/>
    </w:rPr>
  </w:style>
  <w:style w:type="character" w:customStyle="1" w:styleId="af4">
    <w:name w:val="Текст сноски Знак"/>
    <w:basedOn w:val="a0"/>
    <w:link w:val="af3"/>
    <w:uiPriority w:val="99"/>
    <w:semiHidden/>
    <w:rsid w:val="00045002"/>
    <w:rPr>
      <w:sz w:val="20"/>
      <w:szCs w:val="20"/>
    </w:rPr>
  </w:style>
  <w:style w:type="character" w:styleId="af5">
    <w:name w:val="footnote reference"/>
    <w:basedOn w:val="a0"/>
    <w:uiPriority w:val="99"/>
    <w:semiHidden/>
    <w:unhideWhenUsed/>
    <w:rsid w:val="00045002"/>
    <w:rPr>
      <w:vertAlign w:val="superscript"/>
    </w:rPr>
  </w:style>
  <w:style w:type="paragraph" w:customStyle="1" w:styleId="consplusnormal0">
    <w:name w:val="consplusnormal"/>
    <w:basedOn w:val="a"/>
    <w:rsid w:val="00DF54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627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27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27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2627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27D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94F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94F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4F2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0241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241B3"/>
    <w:rPr>
      <w:rFonts w:ascii="Segoe UI" w:hAnsi="Segoe UI" w:cs="Segoe UI"/>
      <w:sz w:val="18"/>
      <w:szCs w:val="18"/>
    </w:rPr>
  </w:style>
  <w:style w:type="paragraph" w:styleId="a5">
    <w:name w:val="No Spacing"/>
    <w:basedOn w:val="a"/>
    <w:uiPriority w:val="1"/>
    <w:qFormat/>
    <w:rsid w:val="001367E7"/>
    <w:pPr>
      <w:spacing w:after="0" w:line="240" w:lineRule="auto"/>
    </w:pPr>
    <w:rPr>
      <w:rFonts w:ascii="Cambria" w:eastAsia="Times New Roman" w:hAnsi="Cambria" w:cs="Times New Roman"/>
      <w:lang w:val="en-US" w:bidi="en-US"/>
    </w:rPr>
  </w:style>
  <w:style w:type="paragraph" w:styleId="a6">
    <w:name w:val="List Paragraph"/>
    <w:basedOn w:val="a"/>
    <w:uiPriority w:val="34"/>
    <w:qFormat/>
    <w:rsid w:val="00B951EA"/>
    <w:pPr>
      <w:spacing w:after="200" w:line="276" w:lineRule="auto"/>
      <w:ind w:left="720"/>
      <w:contextualSpacing/>
    </w:pPr>
  </w:style>
  <w:style w:type="character" w:customStyle="1" w:styleId="1">
    <w:name w:val="Основной текст1"/>
    <w:rsid w:val="00A25F6D"/>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link w:val="21"/>
    <w:uiPriority w:val="99"/>
    <w:locked/>
    <w:rsid w:val="00486E25"/>
    <w:rPr>
      <w:sz w:val="26"/>
      <w:szCs w:val="26"/>
      <w:shd w:val="clear" w:color="auto" w:fill="FFFFFF"/>
    </w:rPr>
  </w:style>
  <w:style w:type="paragraph" w:customStyle="1" w:styleId="21">
    <w:name w:val="Основной текст (2)1"/>
    <w:basedOn w:val="a"/>
    <w:link w:val="2"/>
    <w:uiPriority w:val="99"/>
    <w:rsid w:val="00486E25"/>
    <w:pPr>
      <w:widowControl w:val="0"/>
      <w:shd w:val="clear" w:color="auto" w:fill="FFFFFF"/>
      <w:spacing w:after="120" w:line="350" w:lineRule="exact"/>
      <w:jc w:val="center"/>
    </w:pPr>
    <w:rPr>
      <w:sz w:val="26"/>
      <w:szCs w:val="26"/>
    </w:rPr>
  </w:style>
  <w:style w:type="paragraph" w:styleId="a7">
    <w:name w:val="header"/>
    <w:basedOn w:val="a"/>
    <w:link w:val="a8"/>
    <w:uiPriority w:val="99"/>
    <w:unhideWhenUsed/>
    <w:rsid w:val="005825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2554"/>
  </w:style>
  <w:style w:type="paragraph" w:styleId="a9">
    <w:name w:val="footer"/>
    <w:basedOn w:val="a"/>
    <w:link w:val="aa"/>
    <w:uiPriority w:val="99"/>
    <w:unhideWhenUsed/>
    <w:rsid w:val="005825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2554"/>
  </w:style>
  <w:style w:type="numbering" w:customStyle="1" w:styleId="10">
    <w:name w:val="Нет списка1"/>
    <w:next w:val="a2"/>
    <w:uiPriority w:val="99"/>
    <w:semiHidden/>
    <w:unhideWhenUsed/>
    <w:rsid w:val="00DF19C9"/>
  </w:style>
  <w:style w:type="character" w:styleId="ab">
    <w:name w:val="Hyperlink"/>
    <w:basedOn w:val="a0"/>
    <w:uiPriority w:val="99"/>
    <w:semiHidden/>
    <w:unhideWhenUsed/>
    <w:rsid w:val="00DF19C9"/>
    <w:rPr>
      <w:color w:val="0000FF"/>
      <w:u w:val="single"/>
    </w:rPr>
  </w:style>
  <w:style w:type="character" w:styleId="ac">
    <w:name w:val="FollowedHyperlink"/>
    <w:basedOn w:val="a0"/>
    <w:uiPriority w:val="99"/>
    <w:semiHidden/>
    <w:unhideWhenUsed/>
    <w:rsid w:val="00DF19C9"/>
    <w:rPr>
      <w:color w:val="800080"/>
      <w:u w:val="single"/>
    </w:rPr>
  </w:style>
  <w:style w:type="paragraph" w:customStyle="1" w:styleId="xl65">
    <w:name w:val="xl65"/>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66">
    <w:name w:val="xl66"/>
    <w:basedOn w:val="a"/>
    <w:rsid w:val="00DF19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67">
    <w:name w:val="xl67"/>
    <w:basedOn w:val="a"/>
    <w:rsid w:val="00DF19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68">
    <w:name w:val="xl68"/>
    <w:basedOn w:val="a"/>
    <w:rsid w:val="00DF19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69">
    <w:name w:val="xl69"/>
    <w:basedOn w:val="a"/>
    <w:rsid w:val="00DF19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0">
    <w:name w:val="xl70"/>
    <w:basedOn w:val="a"/>
    <w:rsid w:val="00DF19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1">
    <w:name w:val="xl71"/>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2">
    <w:name w:val="xl72"/>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3">
    <w:name w:val="xl73"/>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4">
    <w:name w:val="xl74"/>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5">
    <w:name w:val="xl75"/>
    <w:basedOn w:val="a"/>
    <w:rsid w:val="00DF19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6">
    <w:name w:val="xl76"/>
    <w:basedOn w:val="a"/>
    <w:rsid w:val="00DF1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7">
    <w:name w:val="xl77"/>
    <w:basedOn w:val="a"/>
    <w:rsid w:val="00DF1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8">
    <w:name w:val="xl78"/>
    <w:basedOn w:val="a"/>
    <w:rsid w:val="00DF19C9"/>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79">
    <w:name w:val="xl79"/>
    <w:basedOn w:val="a"/>
    <w:rsid w:val="00DF19C9"/>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customStyle="1" w:styleId="xl80">
    <w:name w:val="xl80"/>
    <w:basedOn w:val="a"/>
    <w:rsid w:val="00DF19C9"/>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ru-RU"/>
    </w:rPr>
  </w:style>
  <w:style w:type="paragraph" w:styleId="ad">
    <w:name w:val="caption"/>
    <w:basedOn w:val="a"/>
    <w:next w:val="a"/>
    <w:uiPriority w:val="35"/>
    <w:unhideWhenUsed/>
    <w:qFormat/>
    <w:rsid w:val="00740897"/>
    <w:pPr>
      <w:spacing w:after="200" w:line="240" w:lineRule="auto"/>
    </w:pPr>
    <w:rPr>
      <w:i/>
      <w:iCs/>
      <w:color w:val="44546A" w:themeColor="text2"/>
      <w:sz w:val="18"/>
      <w:szCs w:val="18"/>
    </w:rPr>
  </w:style>
  <w:style w:type="character" w:styleId="ae">
    <w:name w:val="annotation reference"/>
    <w:basedOn w:val="a0"/>
    <w:uiPriority w:val="99"/>
    <w:semiHidden/>
    <w:unhideWhenUsed/>
    <w:rsid w:val="008F1204"/>
    <w:rPr>
      <w:sz w:val="16"/>
      <w:szCs w:val="16"/>
    </w:rPr>
  </w:style>
  <w:style w:type="paragraph" w:styleId="af">
    <w:name w:val="annotation text"/>
    <w:basedOn w:val="a"/>
    <w:link w:val="af0"/>
    <w:uiPriority w:val="99"/>
    <w:unhideWhenUsed/>
    <w:rsid w:val="008F1204"/>
    <w:pPr>
      <w:spacing w:line="240" w:lineRule="auto"/>
    </w:pPr>
    <w:rPr>
      <w:sz w:val="20"/>
      <w:szCs w:val="20"/>
    </w:rPr>
  </w:style>
  <w:style w:type="character" w:customStyle="1" w:styleId="af0">
    <w:name w:val="Текст примечания Знак"/>
    <w:basedOn w:val="a0"/>
    <w:link w:val="af"/>
    <w:uiPriority w:val="99"/>
    <w:rsid w:val="008F1204"/>
    <w:rPr>
      <w:sz w:val="20"/>
      <w:szCs w:val="20"/>
    </w:rPr>
  </w:style>
  <w:style w:type="paragraph" w:styleId="af1">
    <w:name w:val="annotation subject"/>
    <w:basedOn w:val="af"/>
    <w:next w:val="af"/>
    <w:link w:val="af2"/>
    <w:uiPriority w:val="99"/>
    <w:semiHidden/>
    <w:unhideWhenUsed/>
    <w:rsid w:val="008F1204"/>
    <w:rPr>
      <w:b/>
      <w:bCs/>
    </w:rPr>
  </w:style>
  <w:style w:type="character" w:customStyle="1" w:styleId="af2">
    <w:name w:val="Тема примечания Знак"/>
    <w:basedOn w:val="af0"/>
    <w:link w:val="af1"/>
    <w:uiPriority w:val="99"/>
    <w:semiHidden/>
    <w:rsid w:val="008F1204"/>
    <w:rPr>
      <w:b/>
      <w:bCs/>
      <w:sz w:val="20"/>
      <w:szCs w:val="20"/>
    </w:rPr>
  </w:style>
  <w:style w:type="paragraph" w:styleId="af3">
    <w:name w:val="footnote text"/>
    <w:basedOn w:val="a"/>
    <w:link w:val="af4"/>
    <w:uiPriority w:val="99"/>
    <w:semiHidden/>
    <w:unhideWhenUsed/>
    <w:rsid w:val="00045002"/>
    <w:pPr>
      <w:spacing w:after="0" w:line="240" w:lineRule="auto"/>
    </w:pPr>
    <w:rPr>
      <w:sz w:val="20"/>
      <w:szCs w:val="20"/>
    </w:rPr>
  </w:style>
  <w:style w:type="character" w:customStyle="1" w:styleId="af4">
    <w:name w:val="Текст сноски Знак"/>
    <w:basedOn w:val="a0"/>
    <w:link w:val="af3"/>
    <w:uiPriority w:val="99"/>
    <w:semiHidden/>
    <w:rsid w:val="00045002"/>
    <w:rPr>
      <w:sz w:val="20"/>
      <w:szCs w:val="20"/>
    </w:rPr>
  </w:style>
  <w:style w:type="character" w:styleId="af5">
    <w:name w:val="footnote reference"/>
    <w:basedOn w:val="a0"/>
    <w:uiPriority w:val="99"/>
    <w:semiHidden/>
    <w:unhideWhenUsed/>
    <w:rsid w:val="00045002"/>
    <w:rPr>
      <w:vertAlign w:val="superscript"/>
    </w:rPr>
  </w:style>
  <w:style w:type="paragraph" w:customStyle="1" w:styleId="consplusnormal0">
    <w:name w:val="consplusnormal"/>
    <w:basedOn w:val="a"/>
    <w:rsid w:val="00DF54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627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27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27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2627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27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3459515">
      <w:bodyDiv w:val="1"/>
      <w:marLeft w:val="0"/>
      <w:marRight w:val="0"/>
      <w:marTop w:val="0"/>
      <w:marBottom w:val="0"/>
      <w:divBdr>
        <w:top w:val="none" w:sz="0" w:space="0" w:color="auto"/>
        <w:left w:val="none" w:sz="0" w:space="0" w:color="auto"/>
        <w:bottom w:val="none" w:sz="0" w:space="0" w:color="auto"/>
        <w:right w:val="none" w:sz="0" w:space="0" w:color="auto"/>
      </w:divBdr>
    </w:div>
    <w:div w:id="89083462">
      <w:bodyDiv w:val="1"/>
      <w:marLeft w:val="0"/>
      <w:marRight w:val="0"/>
      <w:marTop w:val="0"/>
      <w:marBottom w:val="0"/>
      <w:divBdr>
        <w:top w:val="none" w:sz="0" w:space="0" w:color="auto"/>
        <w:left w:val="none" w:sz="0" w:space="0" w:color="auto"/>
        <w:bottom w:val="none" w:sz="0" w:space="0" w:color="auto"/>
        <w:right w:val="none" w:sz="0" w:space="0" w:color="auto"/>
      </w:divBdr>
      <w:divsChild>
        <w:div w:id="746418731">
          <w:marLeft w:val="0"/>
          <w:marRight w:val="0"/>
          <w:marTop w:val="0"/>
          <w:marBottom w:val="0"/>
          <w:divBdr>
            <w:top w:val="none" w:sz="0" w:space="0" w:color="auto"/>
            <w:left w:val="none" w:sz="0" w:space="0" w:color="auto"/>
            <w:bottom w:val="none" w:sz="0" w:space="0" w:color="auto"/>
            <w:right w:val="none" w:sz="0" w:space="0" w:color="auto"/>
          </w:divBdr>
          <w:divsChild>
            <w:div w:id="3214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4942">
      <w:bodyDiv w:val="1"/>
      <w:marLeft w:val="0"/>
      <w:marRight w:val="0"/>
      <w:marTop w:val="0"/>
      <w:marBottom w:val="0"/>
      <w:divBdr>
        <w:top w:val="none" w:sz="0" w:space="0" w:color="auto"/>
        <w:left w:val="none" w:sz="0" w:space="0" w:color="auto"/>
        <w:bottom w:val="none" w:sz="0" w:space="0" w:color="auto"/>
        <w:right w:val="none" w:sz="0" w:space="0" w:color="auto"/>
      </w:divBdr>
    </w:div>
    <w:div w:id="272130327">
      <w:bodyDiv w:val="1"/>
      <w:marLeft w:val="0"/>
      <w:marRight w:val="0"/>
      <w:marTop w:val="0"/>
      <w:marBottom w:val="0"/>
      <w:divBdr>
        <w:top w:val="none" w:sz="0" w:space="0" w:color="auto"/>
        <w:left w:val="none" w:sz="0" w:space="0" w:color="auto"/>
        <w:bottom w:val="none" w:sz="0" w:space="0" w:color="auto"/>
        <w:right w:val="none" w:sz="0" w:space="0" w:color="auto"/>
      </w:divBdr>
    </w:div>
    <w:div w:id="422189933">
      <w:bodyDiv w:val="1"/>
      <w:marLeft w:val="0"/>
      <w:marRight w:val="0"/>
      <w:marTop w:val="0"/>
      <w:marBottom w:val="0"/>
      <w:divBdr>
        <w:top w:val="none" w:sz="0" w:space="0" w:color="auto"/>
        <w:left w:val="none" w:sz="0" w:space="0" w:color="auto"/>
        <w:bottom w:val="none" w:sz="0" w:space="0" w:color="auto"/>
        <w:right w:val="none" w:sz="0" w:space="0" w:color="auto"/>
      </w:divBdr>
    </w:div>
    <w:div w:id="516430465">
      <w:bodyDiv w:val="1"/>
      <w:marLeft w:val="0"/>
      <w:marRight w:val="0"/>
      <w:marTop w:val="0"/>
      <w:marBottom w:val="0"/>
      <w:divBdr>
        <w:top w:val="none" w:sz="0" w:space="0" w:color="auto"/>
        <w:left w:val="none" w:sz="0" w:space="0" w:color="auto"/>
        <w:bottom w:val="none" w:sz="0" w:space="0" w:color="auto"/>
        <w:right w:val="none" w:sz="0" w:space="0" w:color="auto"/>
      </w:divBdr>
    </w:div>
    <w:div w:id="955794763">
      <w:bodyDiv w:val="1"/>
      <w:marLeft w:val="0"/>
      <w:marRight w:val="0"/>
      <w:marTop w:val="0"/>
      <w:marBottom w:val="0"/>
      <w:divBdr>
        <w:top w:val="none" w:sz="0" w:space="0" w:color="auto"/>
        <w:left w:val="none" w:sz="0" w:space="0" w:color="auto"/>
        <w:bottom w:val="none" w:sz="0" w:space="0" w:color="auto"/>
        <w:right w:val="none" w:sz="0" w:space="0" w:color="auto"/>
      </w:divBdr>
    </w:div>
    <w:div w:id="1268585341">
      <w:bodyDiv w:val="1"/>
      <w:marLeft w:val="0"/>
      <w:marRight w:val="0"/>
      <w:marTop w:val="0"/>
      <w:marBottom w:val="0"/>
      <w:divBdr>
        <w:top w:val="none" w:sz="0" w:space="0" w:color="auto"/>
        <w:left w:val="none" w:sz="0" w:space="0" w:color="auto"/>
        <w:bottom w:val="none" w:sz="0" w:space="0" w:color="auto"/>
        <w:right w:val="none" w:sz="0" w:space="0" w:color="auto"/>
      </w:divBdr>
    </w:div>
    <w:div w:id="1339038725">
      <w:bodyDiv w:val="1"/>
      <w:marLeft w:val="0"/>
      <w:marRight w:val="0"/>
      <w:marTop w:val="0"/>
      <w:marBottom w:val="0"/>
      <w:divBdr>
        <w:top w:val="none" w:sz="0" w:space="0" w:color="auto"/>
        <w:left w:val="none" w:sz="0" w:space="0" w:color="auto"/>
        <w:bottom w:val="none" w:sz="0" w:space="0" w:color="auto"/>
        <w:right w:val="none" w:sz="0" w:space="0" w:color="auto"/>
      </w:divBdr>
      <w:divsChild>
        <w:div w:id="794833495">
          <w:marLeft w:val="0"/>
          <w:marRight w:val="0"/>
          <w:marTop w:val="0"/>
          <w:marBottom w:val="0"/>
          <w:divBdr>
            <w:top w:val="none" w:sz="0" w:space="0" w:color="auto"/>
            <w:left w:val="none" w:sz="0" w:space="0" w:color="auto"/>
            <w:bottom w:val="none" w:sz="0" w:space="0" w:color="auto"/>
            <w:right w:val="none" w:sz="0" w:space="0" w:color="auto"/>
          </w:divBdr>
          <w:divsChild>
            <w:div w:id="9493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7790">
      <w:bodyDiv w:val="1"/>
      <w:marLeft w:val="0"/>
      <w:marRight w:val="0"/>
      <w:marTop w:val="0"/>
      <w:marBottom w:val="0"/>
      <w:divBdr>
        <w:top w:val="none" w:sz="0" w:space="0" w:color="auto"/>
        <w:left w:val="none" w:sz="0" w:space="0" w:color="auto"/>
        <w:bottom w:val="none" w:sz="0" w:space="0" w:color="auto"/>
        <w:right w:val="none" w:sz="0" w:space="0" w:color="auto"/>
      </w:divBdr>
    </w:div>
    <w:div w:id="1780179830">
      <w:bodyDiv w:val="1"/>
      <w:marLeft w:val="0"/>
      <w:marRight w:val="0"/>
      <w:marTop w:val="0"/>
      <w:marBottom w:val="0"/>
      <w:divBdr>
        <w:top w:val="none" w:sz="0" w:space="0" w:color="auto"/>
        <w:left w:val="none" w:sz="0" w:space="0" w:color="auto"/>
        <w:bottom w:val="none" w:sz="0" w:space="0" w:color="auto"/>
        <w:right w:val="none" w:sz="0" w:space="0" w:color="auto"/>
      </w:divBdr>
    </w:div>
    <w:div w:id="1901554312">
      <w:bodyDiv w:val="1"/>
      <w:marLeft w:val="0"/>
      <w:marRight w:val="0"/>
      <w:marTop w:val="0"/>
      <w:marBottom w:val="0"/>
      <w:divBdr>
        <w:top w:val="none" w:sz="0" w:space="0" w:color="auto"/>
        <w:left w:val="none" w:sz="0" w:space="0" w:color="auto"/>
        <w:bottom w:val="none" w:sz="0" w:space="0" w:color="auto"/>
        <w:right w:val="none" w:sz="0" w:space="0" w:color="auto"/>
      </w:divBdr>
    </w:div>
    <w:div w:id="2086953614">
      <w:bodyDiv w:val="1"/>
      <w:marLeft w:val="0"/>
      <w:marRight w:val="0"/>
      <w:marTop w:val="0"/>
      <w:marBottom w:val="0"/>
      <w:divBdr>
        <w:top w:val="none" w:sz="0" w:space="0" w:color="auto"/>
        <w:left w:val="none" w:sz="0" w:space="0" w:color="auto"/>
        <w:bottom w:val="none" w:sz="0" w:space="0" w:color="auto"/>
        <w:right w:val="none" w:sz="0" w:space="0" w:color="auto"/>
      </w:divBdr>
    </w:div>
    <w:div w:id="21147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9ECBC8EEE56D580866ABF9421F89425108EBE2D622B7AE5B461A3635BA18AA378F731409F68275B74F1689406B366BD9650DF7DCCFD24306EF598D0DQED" TargetMode="External"/><Relationship Id="rId13" Type="http://schemas.openxmlformats.org/officeDocument/2006/relationships/hyperlink" Target="consultantplus://offline/ref=101EE16AEF074D627E7CE039CBCC016CBBBA09D45A649513FB779A9B9B407B596D9D65B17B1F572022A1022525230340CC900A8EC244A2ECFBB7C37Du9r4E" TargetMode="External"/><Relationship Id="rId18" Type="http://schemas.openxmlformats.org/officeDocument/2006/relationships/hyperlink" Target="consultantplus://offline/ref=101EE16AEF074D627E7CE039CBCC016CBBBA09D45A659511FB759A9B9B407B596D9D65B17B1F572022A102252C230340CC900A8EC244A2ECFBB7C37Du9r4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101EE16AEF074D627E7CE039CBCC016CBBBA09D45A64921AF57C9A9B9B407B596D9D65B17B1F572022A102252C230340CC900A8EC244A2ECFBB7C37Du9r4E" TargetMode="External"/><Relationship Id="rId7" Type="http://schemas.openxmlformats.org/officeDocument/2006/relationships/endnotes" Target="endnotes.xml"/><Relationship Id="rId12" Type="http://schemas.openxmlformats.org/officeDocument/2006/relationships/hyperlink" Target="consultantplus://offline/ref=101EE16AEF074D627E7CE039CBCC016CBBBA09D45A649616F9759A9B9B407B596D9D65B17B1F572022A1022528230340CC900A8EC244A2ECFBB7C37Du9r4E" TargetMode="External"/><Relationship Id="rId17" Type="http://schemas.openxmlformats.org/officeDocument/2006/relationships/hyperlink" Target="consultantplus://offline/ref=101EE16AEF074D627E7CE039CBCC016CBBBA09D45A659511FB759A9B9B407B596D9D65B17B1F572022A102252C230340CC900A8EC244A2ECFBB7C37Du9r4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01EE16AEF074D627E7CE039CBCC016CBBBA09D45A659414F5739A9B9B407B596D9D65B17B1F572022A102252D230340CC900A8EC244A2ECFBB7C37Du9r4E" TargetMode="External"/><Relationship Id="rId20" Type="http://schemas.openxmlformats.org/officeDocument/2006/relationships/hyperlink" Target="consultantplus://offline/ref=101EE16AEF074D627E7CE039CBCC016CBBBA09D45A639C11FC719A9B9B407B596D9D65B17B1F572022A102252C230340CC900A8EC244A2ECFBB7C37Du9r4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EE16AEF074D627E7CE039CBCC016CBBBA09D45A639C16F4719A9B9B407B596D9D65B17B1F572022A102252C230340CC900A8EC244A2ECFBB7C37Du9r4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01EE16AEF074D627E7CE039CBCC016CBBBA09D45A649313FC7D9A9B9B407B596D9D65B17B1F572022A102252D230340CC900A8EC244A2ECFBB7C37Du9r4E"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329ECBC8EEE56D580866ABF9421F89425108EBE2D622B6A7564D1A3635BA18AA378F731409F68275B74F1689496B366BD9650DF7DCCFD24306EF598D0DQED" TargetMode="External"/><Relationship Id="rId19" Type="http://schemas.openxmlformats.org/officeDocument/2006/relationships/hyperlink" Target="consultantplus://offline/ref=101EE16AEF074D627E7CE039CBCC016CBBBA09D45A64921BF47C9A9B9B407B596D9D65B17B1F572022A102252C230340CC900A8EC244A2ECFBB7C37Du9r4E" TargetMode="External"/><Relationship Id="rId4" Type="http://schemas.openxmlformats.org/officeDocument/2006/relationships/settings" Target="settings.xml"/><Relationship Id="rId9" Type="http://schemas.openxmlformats.org/officeDocument/2006/relationships/hyperlink" Target="consultantplus://offline/ref=329ECBC8EEE56D580866ABF9421F89425108EBE2D623BCA35A451A3635BA18AA378F731409F68275B74F1689446B366BD9650DF7DCCFD24306EF598D0DQED" TargetMode="External"/><Relationship Id="rId14" Type="http://schemas.openxmlformats.org/officeDocument/2006/relationships/hyperlink" Target="consultantplus://offline/ref=101EE16AEF074D627E7CE039CBCC016CBBBA09D45A659511FB759A9B9B407B596D9D65B17B1F572022A102252C230340CC900A8EC244A2ECFBB7C37Du9r4E" TargetMode="External"/><Relationship Id="rId22" Type="http://schemas.openxmlformats.org/officeDocument/2006/relationships/header" Target="header1.xml"/><Relationship Id="rId27" Type="http://schemas.openxmlformats.org/officeDocument/2006/relationships/footer" Target="footer4.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65DA2-2DA3-46A3-A169-17F59682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103</Pages>
  <Words>43202</Words>
  <Characters>246253</Characters>
  <Application>Microsoft Office Word</Application>
  <DocSecurity>0</DocSecurity>
  <Lines>2052</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Дорохова Валерия</dc:creator>
  <cp:keywords/>
  <dc:description/>
  <cp:lastModifiedBy>duma</cp:lastModifiedBy>
  <cp:revision>8</cp:revision>
  <cp:lastPrinted>2021-12-16T04:24:00Z</cp:lastPrinted>
  <dcterms:created xsi:type="dcterms:W3CDTF">2021-12-24T06:43:00Z</dcterms:created>
  <dcterms:modified xsi:type="dcterms:W3CDTF">2021-12-27T02:20:00Z</dcterms:modified>
</cp:coreProperties>
</file>