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08" w:rsidRPr="00A14649" w:rsidRDefault="004D2608" w:rsidP="004D2608">
      <w:pPr>
        <w:spacing w:after="0" w:line="240" w:lineRule="auto"/>
        <w:jc w:val="center"/>
        <w:rPr>
          <w:rFonts w:ascii="Times New Roman" w:hAnsi="Times New Roman" w:cs="Times New Roman"/>
        </w:rPr>
      </w:pPr>
      <w:r w:rsidRPr="00A14649">
        <w:rPr>
          <w:rFonts w:ascii="Times New Roman" w:hAnsi="Times New Roman" w:cs="Times New Roman"/>
          <w:sz w:val="20"/>
        </w:rPr>
        <w:object w:dxaOrig="806" w:dyaOrig="1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2.65pt" o:ole="" fillcolor="window">
            <v:imagedata r:id="rId9" o:title=""/>
          </v:shape>
          <o:OLEObject Type="Embed" ProgID="Word.Picture.8" ShapeID="_x0000_i1025" DrawAspect="Content" ObjectID="_1739609402" r:id="rId10"/>
        </w:object>
      </w:r>
    </w:p>
    <w:p w:rsidR="004D2608" w:rsidRPr="00A14649" w:rsidRDefault="004D2608" w:rsidP="004D2608">
      <w:pPr>
        <w:pStyle w:val="a4"/>
        <w:jc w:val="center"/>
        <w:rPr>
          <w:sz w:val="20"/>
        </w:rPr>
      </w:pPr>
    </w:p>
    <w:p w:rsidR="004D2608" w:rsidRPr="00A14649" w:rsidRDefault="004D2608" w:rsidP="004D2608">
      <w:pPr>
        <w:pStyle w:val="a4"/>
        <w:jc w:val="center"/>
        <w:rPr>
          <w:sz w:val="20"/>
        </w:rPr>
      </w:pPr>
      <w:r w:rsidRPr="00A14649">
        <w:rPr>
          <w:sz w:val="20"/>
        </w:rPr>
        <w:t xml:space="preserve">МУНИЦИПАЛЬНОЕ ОБРАЗОВАНИЕ </w:t>
      </w:r>
      <w:r w:rsidR="00CC741F" w:rsidRPr="00A14649">
        <w:rPr>
          <w:sz w:val="20"/>
        </w:rPr>
        <w:t xml:space="preserve"> «</w:t>
      </w:r>
      <w:r w:rsidRPr="00A14649">
        <w:rPr>
          <w:sz w:val="20"/>
        </w:rPr>
        <w:t>ТОМСКИЙ РАЙОН</w:t>
      </w:r>
      <w:r w:rsidR="00CC741F" w:rsidRPr="00A14649">
        <w:rPr>
          <w:sz w:val="20"/>
        </w:rPr>
        <w:t>»</w:t>
      </w:r>
    </w:p>
    <w:p w:rsidR="004D2608" w:rsidRPr="00A14649" w:rsidRDefault="004D2608" w:rsidP="004D2608">
      <w:pPr>
        <w:pStyle w:val="1"/>
        <w:spacing w:before="0" w:after="0"/>
        <w:jc w:val="center"/>
        <w:rPr>
          <w:rFonts w:ascii="Times New Roman" w:hAnsi="Times New Roman"/>
          <w:b w:val="0"/>
          <w:kern w:val="0"/>
          <w:szCs w:val="28"/>
        </w:rPr>
      </w:pPr>
    </w:p>
    <w:p w:rsidR="004D2608" w:rsidRPr="00A14649" w:rsidRDefault="004D2608" w:rsidP="004D2608">
      <w:pPr>
        <w:spacing w:after="0" w:line="240" w:lineRule="auto"/>
        <w:jc w:val="center"/>
        <w:rPr>
          <w:rFonts w:ascii="Times New Roman" w:hAnsi="Times New Roman" w:cs="Times New Roman"/>
          <w:b/>
          <w:sz w:val="28"/>
          <w:szCs w:val="28"/>
        </w:rPr>
      </w:pPr>
      <w:r w:rsidRPr="00A14649">
        <w:rPr>
          <w:rFonts w:ascii="Times New Roman" w:hAnsi="Times New Roman" w:cs="Times New Roman"/>
          <w:b/>
          <w:sz w:val="28"/>
          <w:szCs w:val="28"/>
        </w:rPr>
        <w:t>АДМИНИСТРАЦИЯ ТОМСКОГО РАЙОНА</w:t>
      </w:r>
    </w:p>
    <w:p w:rsidR="004D2608" w:rsidRPr="00A14649" w:rsidRDefault="004D2608" w:rsidP="004D2608">
      <w:pPr>
        <w:spacing w:after="0" w:line="240" w:lineRule="auto"/>
        <w:jc w:val="center"/>
        <w:rPr>
          <w:rFonts w:ascii="Times New Roman" w:hAnsi="Times New Roman" w:cs="Times New Roman"/>
          <w:b/>
          <w:sz w:val="28"/>
          <w:szCs w:val="28"/>
        </w:rPr>
      </w:pPr>
    </w:p>
    <w:p w:rsidR="004D2608" w:rsidRPr="00A14649" w:rsidRDefault="004D2608" w:rsidP="004D2608">
      <w:pPr>
        <w:spacing w:after="0" w:line="240" w:lineRule="auto"/>
        <w:jc w:val="center"/>
        <w:rPr>
          <w:rFonts w:ascii="Times New Roman" w:hAnsi="Times New Roman" w:cs="Times New Roman"/>
          <w:b/>
          <w:sz w:val="28"/>
          <w:szCs w:val="28"/>
        </w:rPr>
      </w:pPr>
      <w:r w:rsidRPr="00A14649">
        <w:rPr>
          <w:rFonts w:ascii="Times New Roman" w:hAnsi="Times New Roman" w:cs="Times New Roman"/>
          <w:b/>
          <w:sz w:val="28"/>
          <w:szCs w:val="28"/>
        </w:rPr>
        <w:t>ПОСТАНОВЛЕНИЕ</w:t>
      </w:r>
    </w:p>
    <w:p w:rsidR="004D2608" w:rsidRPr="00A14649" w:rsidRDefault="004D2608" w:rsidP="004D2608">
      <w:pPr>
        <w:spacing w:after="0" w:line="240" w:lineRule="auto"/>
        <w:rPr>
          <w:rFonts w:ascii="Times New Roman" w:hAnsi="Times New Roman" w:cs="Times New Roman"/>
        </w:rPr>
      </w:pPr>
    </w:p>
    <w:p w:rsidR="004D2608" w:rsidRPr="00A14649" w:rsidRDefault="004D2608" w:rsidP="004D2608">
      <w:pPr>
        <w:pStyle w:val="a3"/>
        <w:tabs>
          <w:tab w:val="clear" w:pos="6804"/>
          <w:tab w:val="right" w:pos="-2977"/>
          <w:tab w:val="left" w:pos="851"/>
          <w:tab w:val="left" w:pos="7797"/>
        </w:tabs>
        <w:spacing w:before="0"/>
        <w:rPr>
          <w:sz w:val="26"/>
          <w:szCs w:val="26"/>
        </w:rPr>
      </w:pPr>
      <w:r w:rsidRPr="00A14649">
        <w:rPr>
          <w:sz w:val="26"/>
          <w:szCs w:val="26"/>
        </w:rPr>
        <w:t xml:space="preserve"> </w:t>
      </w:r>
      <w:r w:rsidR="00CC741F" w:rsidRPr="00A14649">
        <w:rPr>
          <w:sz w:val="26"/>
          <w:szCs w:val="26"/>
        </w:rPr>
        <w:t xml:space="preserve"> «</w:t>
      </w:r>
      <w:r w:rsidR="00E45503">
        <w:rPr>
          <w:sz w:val="26"/>
          <w:szCs w:val="26"/>
        </w:rPr>
        <w:t xml:space="preserve"> 19 </w:t>
      </w:r>
      <w:r w:rsidR="00CC741F" w:rsidRPr="00A14649">
        <w:rPr>
          <w:sz w:val="26"/>
          <w:szCs w:val="26"/>
        </w:rPr>
        <w:t>»</w:t>
      </w:r>
      <w:r w:rsidR="00E45503">
        <w:rPr>
          <w:sz w:val="26"/>
          <w:szCs w:val="26"/>
        </w:rPr>
        <w:t xml:space="preserve"> января</w:t>
      </w:r>
      <w:r w:rsidRPr="00A14649">
        <w:rPr>
          <w:sz w:val="26"/>
          <w:szCs w:val="26"/>
        </w:rPr>
        <w:t xml:space="preserve">  2023  года</w:t>
      </w:r>
      <w:r w:rsidRPr="00A14649">
        <w:rPr>
          <w:sz w:val="26"/>
          <w:szCs w:val="26"/>
        </w:rPr>
        <w:tab/>
        <w:t xml:space="preserve">№  </w:t>
      </w:r>
      <w:r w:rsidR="00E45503">
        <w:rPr>
          <w:sz w:val="26"/>
          <w:szCs w:val="26"/>
        </w:rPr>
        <w:t>17-П</w:t>
      </w:r>
    </w:p>
    <w:p w:rsidR="004D2608" w:rsidRPr="00A14649" w:rsidRDefault="004D2608" w:rsidP="004D2608">
      <w:pPr>
        <w:pStyle w:val="a3"/>
        <w:tabs>
          <w:tab w:val="clear" w:pos="6804"/>
        </w:tabs>
        <w:spacing w:before="0"/>
        <w:jc w:val="center"/>
        <w:rPr>
          <w:sz w:val="26"/>
          <w:szCs w:val="26"/>
        </w:rPr>
      </w:pPr>
    </w:p>
    <w:p w:rsidR="004D2608" w:rsidRPr="00A14649" w:rsidRDefault="004D2608" w:rsidP="004D2608">
      <w:pPr>
        <w:autoSpaceDE w:val="0"/>
        <w:autoSpaceDN w:val="0"/>
        <w:adjustRightInd w:val="0"/>
        <w:spacing w:after="0" w:line="240" w:lineRule="auto"/>
        <w:rPr>
          <w:rFonts w:ascii="Times New Roman" w:hAnsi="Times New Roman" w:cs="Times New Roman"/>
          <w:sz w:val="26"/>
          <w:szCs w:val="26"/>
        </w:rPr>
      </w:pPr>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О внесении изменений в постановление</w:t>
      </w:r>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Администрации Томского района</w:t>
      </w:r>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от 2 ноября 2020 года  № 396</w:t>
      </w:r>
    </w:p>
    <w:p w:rsidR="004D2608" w:rsidRPr="00A14649" w:rsidRDefault="00CC741F"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w:t>
      </w:r>
      <w:r w:rsidR="004D2608" w:rsidRPr="00A14649">
        <w:rPr>
          <w:rFonts w:ascii="Times New Roman" w:hAnsi="Times New Roman" w:cs="Times New Roman"/>
          <w:sz w:val="26"/>
          <w:szCs w:val="26"/>
        </w:rPr>
        <w:t>Об утверждении муниципальной программы</w:t>
      </w:r>
    </w:p>
    <w:p w:rsidR="004D2608" w:rsidRPr="00A14649" w:rsidRDefault="00CC741F"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 xml:space="preserve"> «</w:t>
      </w:r>
      <w:r w:rsidR="004D2608" w:rsidRPr="00A14649">
        <w:rPr>
          <w:rFonts w:ascii="Times New Roman" w:hAnsi="Times New Roman" w:cs="Times New Roman"/>
          <w:sz w:val="26"/>
          <w:szCs w:val="26"/>
        </w:rPr>
        <w:t xml:space="preserve">Эффективное управление </w:t>
      </w:r>
      <w:proofErr w:type="gramStart"/>
      <w:r w:rsidR="004D2608" w:rsidRPr="00A14649">
        <w:rPr>
          <w:rFonts w:ascii="Times New Roman" w:hAnsi="Times New Roman" w:cs="Times New Roman"/>
          <w:sz w:val="26"/>
          <w:szCs w:val="26"/>
        </w:rPr>
        <w:t>муниципальными</w:t>
      </w:r>
      <w:proofErr w:type="gramEnd"/>
    </w:p>
    <w:p w:rsidR="004D2608" w:rsidRPr="00A14649" w:rsidRDefault="004D2608" w:rsidP="004D2608">
      <w:pPr>
        <w:keepNext/>
        <w:tabs>
          <w:tab w:val="left" w:pos="4820"/>
        </w:tabs>
        <w:spacing w:after="0" w:line="240" w:lineRule="auto"/>
        <w:ind w:right="737"/>
        <w:rPr>
          <w:rFonts w:ascii="Times New Roman" w:hAnsi="Times New Roman" w:cs="Times New Roman"/>
          <w:sz w:val="26"/>
          <w:szCs w:val="26"/>
        </w:rPr>
      </w:pPr>
      <w:r w:rsidRPr="00A14649">
        <w:rPr>
          <w:rFonts w:ascii="Times New Roman" w:hAnsi="Times New Roman" w:cs="Times New Roman"/>
          <w:sz w:val="26"/>
          <w:szCs w:val="26"/>
        </w:rPr>
        <w:t>финансами Томского района</w:t>
      </w:r>
      <w:r w:rsidR="00CC741F" w:rsidRPr="00A14649">
        <w:rPr>
          <w:rFonts w:ascii="Times New Roman" w:hAnsi="Times New Roman" w:cs="Times New Roman"/>
          <w:sz w:val="26"/>
          <w:szCs w:val="26"/>
        </w:rPr>
        <w:t>»»</w:t>
      </w:r>
    </w:p>
    <w:p w:rsidR="004D2608" w:rsidRPr="00A14649" w:rsidRDefault="004D2608" w:rsidP="004D2608">
      <w:pPr>
        <w:spacing w:after="0" w:line="240" w:lineRule="auto"/>
        <w:ind w:right="5243"/>
        <w:rPr>
          <w:rFonts w:ascii="Times New Roman" w:hAnsi="Times New Roman" w:cs="Times New Roman"/>
          <w:sz w:val="26"/>
          <w:szCs w:val="26"/>
        </w:rPr>
      </w:pPr>
    </w:p>
    <w:p w:rsidR="004D2608" w:rsidRPr="00A14649" w:rsidRDefault="004D2608" w:rsidP="004D2608">
      <w:pPr>
        <w:pStyle w:val="ConsPlusNormal"/>
        <w:ind w:firstLine="540"/>
        <w:jc w:val="both"/>
        <w:rPr>
          <w:rFonts w:ascii="Times New Roman" w:hAnsi="Times New Roman" w:cs="Times New Roman"/>
          <w:spacing w:val="4"/>
          <w:sz w:val="26"/>
          <w:szCs w:val="26"/>
        </w:rPr>
      </w:pPr>
      <w:r w:rsidRPr="00A14649">
        <w:rPr>
          <w:rFonts w:ascii="Times New Roman" w:hAnsi="Times New Roman" w:cs="Times New Roman"/>
          <w:spacing w:val="4"/>
          <w:sz w:val="26"/>
          <w:szCs w:val="26"/>
        </w:rPr>
        <w:t xml:space="preserve"> </w:t>
      </w:r>
      <w:proofErr w:type="gramStart"/>
      <w:r w:rsidRPr="00A14649">
        <w:rPr>
          <w:rFonts w:ascii="Times New Roman" w:hAnsi="Times New Roman" w:cs="Times New Roman"/>
          <w:spacing w:val="4"/>
          <w:sz w:val="26"/>
          <w:szCs w:val="26"/>
        </w:rPr>
        <w:t xml:space="preserve">На основании пункта 29.3 Порядка принятия решений о разработке муниципальных программ Томского района, их формирования и реализации, утвержденного Постановлением Администрации Томского района от 24 апреля 2015 года № 110, с целью приведения муниципальной программы в соответствие со сводной бюджетной росписью и в соответствие </w:t>
      </w:r>
      <w:r w:rsidRPr="00A14649">
        <w:rPr>
          <w:rFonts w:ascii="Times New Roman" w:hAnsi="Times New Roman" w:cs="Times New Roman"/>
          <w:color w:val="000000" w:themeColor="text1"/>
          <w:spacing w:val="4"/>
          <w:sz w:val="26"/>
          <w:szCs w:val="26"/>
        </w:rPr>
        <w:t>с</w:t>
      </w:r>
      <w:r w:rsidRPr="00A14649">
        <w:rPr>
          <w:rFonts w:ascii="Times New Roman" w:hAnsi="Times New Roman" w:cs="Times New Roman"/>
          <w:color w:val="000000" w:themeColor="text1"/>
          <w:sz w:val="26"/>
          <w:szCs w:val="26"/>
        </w:rPr>
        <w:t xml:space="preserve"> </w:t>
      </w:r>
      <w:r w:rsidRPr="00A14649">
        <w:rPr>
          <w:rFonts w:ascii="Times New Roman" w:hAnsi="Times New Roman" w:cs="Times New Roman"/>
          <w:color w:val="000000" w:themeColor="text1"/>
          <w:spacing w:val="4"/>
          <w:sz w:val="26"/>
          <w:szCs w:val="26"/>
        </w:rPr>
        <w:t>р</w:t>
      </w:r>
      <w:r w:rsidRPr="00A14649">
        <w:rPr>
          <w:rFonts w:ascii="Times New Roman" w:hAnsi="Times New Roman" w:cs="Times New Roman"/>
          <w:spacing w:val="4"/>
          <w:sz w:val="26"/>
          <w:szCs w:val="26"/>
        </w:rPr>
        <w:t>ешением Думы Томского района от 15 декабря 2022 года № 154</w:t>
      </w:r>
      <w:r w:rsidR="00CC741F" w:rsidRPr="00A14649">
        <w:rPr>
          <w:rFonts w:ascii="Times New Roman" w:hAnsi="Times New Roman" w:cs="Times New Roman"/>
          <w:spacing w:val="4"/>
          <w:sz w:val="26"/>
          <w:szCs w:val="26"/>
        </w:rPr>
        <w:t xml:space="preserve"> «</w:t>
      </w:r>
      <w:r w:rsidRPr="00A14649">
        <w:rPr>
          <w:rFonts w:ascii="Times New Roman" w:hAnsi="Times New Roman" w:cs="Times New Roman"/>
          <w:spacing w:val="4"/>
          <w:sz w:val="26"/>
          <w:szCs w:val="26"/>
        </w:rPr>
        <w:t>Об утверждении бюджета Томского района на 2023</w:t>
      </w:r>
      <w:proofErr w:type="gramEnd"/>
      <w:r w:rsidRPr="00A14649">
        <w:rPr>
          <w:rFonts w:ascii="Times New Roman" w:hAnsi="Times New Roman" w:cs="Times New Roman"/>
          <w:spacing w:val="4"/>
          <w:sz w:val="26"/>
          <w:szCs w:val="26"/>
        </w:rPr>
        <w:t xml:space="preserve"> год и плановый период 2024 и 2025 годов</w:t>
      </w:r>
      <w:r w:rsidR="00CC741F" w:rsidRPr="00A14649">
        <w:rPr>
          <w:rFonts w:ascii="Times New Roman" w:hAnsi="Times New Roman" w:cs="Times New Roman"/>
          <w:spacing w:val="4"/>
          <w:sz w:val="26"/>
          <w:szCs w:val="26"/>
        </w:rPr>
        <w:t>»</w:t>
      </w:r>
      <w:r w:rsidRPr="00A14649">
        <w:rPr>
          <w:rFonts w:ascii="Times New Roman" w:hAnsi="Times New Roman" w:cs="Times New Roman"/>
          <w:spacing w:val="4"/>
          <w:sz w:val="26"/>
          <w:szCs w:val="26"/>
        </w:rPr>
        <w:t xml:space="preserve">, </w:t>
      </w:r>
    </w:p>
    <w:p w:rsidR="004D2608" w:rsidRPr="00A14649" w:rsidRDefault="004D2608" w:rsidP="004D2608">
      <w:pPr>
        <w:pStyle w:val="2"/>
        <w:spacing w:after="0" w:line="240" w:lineRule="auto"/>
        <w:ind w:right="245" w:firstLine="567"/>
        <w:jc w:val="both"/>
        <w:rPr>
          <w:sz w:val="26"/>
          <w:szCs w:val="26"/>
        </w:rPr>
      </w:pPr>
    </w:p>
    <w:p w:rsidR="004D2608" w:rsidRPr="00A14649" w:rsidRDefault="004D2608" w:rsidP="004D2608">
      <w:pPr>
        <w:spacing w:after="0" w:line="240" w:lineRule="auto"/>
        <w:jc w:val="both"/>
        <w:rPr>
          <w:rFonts w:ascii="Times New Roman" w:hAnsi="Times New Roman" w:cs="Times New Roman"/>
          <w:b/>
          <w:sz w:val="26"/>
          <w:szCs w:val="26"/>
        </w:rPr>
      </w:pPr>
      <w:r w:rsidRPr="00A14649">
        <w:rPr>
          <w:rFonts w:ascii="Times New Roman" w:hAnsi="Times New Roman" w:cs="Times New Roman"/>
          <w:b/>
          <w:sz w:val="26"/>
          <w:szCs w:val="26"/>
        </w:rPr>
        <w:t>ПОСТАНОВЛЯЮ:</w:t>
      </w:r>
    </w:p>
    <w:p w:rsidR="004D2608" w:rsidRPr="00A14649" w:rsidRDefault="004D2608" w:rsidP="004D2608">
      <w:pPr>
        <w:spacing w:after="0" w:line="240" w:lineRule="auto"/>
        <w:jc w:val="both"/>
        <w:rPr>
          <w:rFonts w:ascii="Times New Roman" w:hAnsi="Times New Roman" w:cs="Times New Roman"/>
          <w:b/>
          <w:sz w:val="26"/>
          <w:szCs w:val="26"/>
        </w:rPr>
      </w:pPr>
    </w:p>
    <w:p w:rsidR="004D2608" w:rsidRPr="00A14649" w:rsidRDefault="004D2608" w:rsidP="004D2608">
      <w:pPr>
        <w:keepNext/>
        <w:spacing w:after="0" w:line="240" w:lineRule="auto"/>
        <w:ind w:right="-2"/>
        <w:jc w:val="both"/>
        <w:rPr>
          <w:rFonts w:ascii="Times New Roman" w:hAnsi="Times New Roman" w:cs="Times New Roman"/>
          <w:sz w:val="26"/>
          <w:szCs w:val="26"/>
        </w:rPr>
      </w:pPr>
      <w:r w:rsidRPr="00A14649">
        <w:rPr>
          <w:rFonts w:ascii="Times New Roman" w:hAnsi="Times New Roman" w:cs="Times New Roman"/>
          <w:sz w:val="26"/>
          <w:szCs w:val="26"/>
        </w:rPr>
        <w:tab/>
        <w:t xml:space="preserve">1. Внести изменения в постановление Администрации Томского района от 2 ноября 2020 № 396 </w:t>
      </w:r>
      <w:r w:rsidR="00CC741F" w:rsidRPr="00A14649">
        <w:rPr>
          <w:rFonts w:ascii="Times New Roman" w:hAnsi="Times New Roman" w:cs="Times New Roman"/>
          <w:sz w:val="26"/>
          <w:szCs w:val="26"/>
        </w:rPr>
        <w:t xml:space="preserve"> «</w:t>
      </w:r>
      <w:r w:rsidRPr="00A14649">
        <w:rPr>
          <w:rFonts w:ascii="Times New Roman" w:hAnsi="Times New Roman" w:cs="Times New Roman"/>
          <w:sz w:val="26"/>
          <w:szCs w:val="26"/>
        </w:rPr>
        <w:t>Об утверждении муниципальной программы</w:t>
      </w:r>
      <w:r w:rsidR="00CC741F" w:rsidRPr="00A14649">
        <w:rPr>
          <w:rFonts w:ascii="Times New Roman" w:hAnsi="Times New Roman" w:cs="Times New Roman"/>
          <w:sz w:val="26"/>
          <w:szCs w:val="26"/>
        </w:rPr>
        <w:t xml:space="preserve"> «</w:t>
      </w:r>
      <w:r w:rsidRPr="00A14649">
        <w:rPr>
          <w:rFonts w:ascii="Times New Roman" w:hAnsi="Times New Roman" w:cs="Times New Roman"/>
          <w:sz w:val="26"/>
          <w:szCs w:val="26"/>
        </w:rPr>
        <w:t>Эффективное управление муниципальными финансами Томского района</w:t>
      </w:r>
      <w:r w:rsidR="00CC741F" w:rsidRPr="00A14649">
        <w:rPr>
          <w:rFonts w:ascii="Times New Roman" w:hAnsi="Times New Roman" w:cs="Times New Roman"/>
          <w:sz w:val="26"/>
          <w:szCs w:val="26"/>
        </w:rPr>
        <w:t>»»</w:t>
      </w:r>
      <w:r w:rsidRPr="00A14649">
        <w:rPr>
          <w:rFonts w:ascii="Times New Roman" w:hAnsi="Times New Roman" w:cs="Times New Roman"/>
          <w:sz w:val="26"/>
          <w:szCs w:val="26"/>
        </w:rPr>
        <w:t>, где приложение к постановлению изложить  в новой редакции согласно приложению к настоящему постановлению.</w:t>
      </w:r>
    </w:p>
    <w:p w:rsidR="004D2608" w:rsidRPr="00A14649" w:rsidRDefault="004D2608" w:rsidP="004D2608">
      <w:pPr>
        <w:spacing w:after="0" w:line="240" w:lineRule="auto"/>
        <w:jc w:val="both"/>
        <w:rPr>
          <w:rFonts w:ascii="Times New Roman" w:hAnsi="Times New Roman" w:cs="Times New Roman"/>
          <w:sz w:val="26"/>
          <w:szCs w:val="26"/>
        </w:rPr>
      </w:pPr>
      <w:r w:rsidRPr="00A14649">
        <w:rPr>
          <w:rFonts w:ascii="Times New Roman" w:hAnsi="Times New Roman" w:cs="Times New Roman"/>
          <w:sz w:val="26"/>
          <w:szCs w:val="26"/>
        </w:rPr>
        <w:tab/>
        <w:t>2. Управлению Делами Администрации Томского района (</w:t>
      </w:r>
      <w:proofErr w:type="spellStart"/>
      <w:r w:rsidRPr="00A14649">
        <w:rPr>
          <w:rFonts w:ascii="Times New Roman" w:hAnsi="Times New Roman" w:cs="Times New Roman"/>
          <w:sz w:val="26"/>
          <w:szCs w:val="26"/>
        </w:rPr>
        <w:t>Постернак</w:t>
      </w:r>
      <w:proofErr w:type="spellEnd"/>
      <w:r w:rsidRPr="00A14649">
        <w:rPr>
          <w:rFonts w:ascii="Times New Roman" w:hAnsi="Times New Roman" w:cs="Times New Roman"/>
          <w:sz w:val="26"/>
          <w:szCs w:val="26"/>
        </w:rPr>
        <w:t xml:space="preserve"> Я.М.) обеспечить опубликование настоящего постановления в газете</w:t>
      </w:r>
      <w:r w:rsidR="00CC741F" w:rsidRPr="00A14649">
        <w:rPr>
          <w:rFonts w:ascii="Times New Roman" w:hAnsi="Times New Roman" w:cs="Times New Roman"/>
          <w:sz w:val="26"/>
          <w:szCs w:val="26"/>
        </w:rPr>
        <w:t xml:space="preserve"> «</w:t>
      </w:r>
      <w:r w:rsidRPr="00A14649">
        <w:rPr>
          <w:rFonts w:ascii="Times New Roman" w:hAnsi="Times New Roman" w:cs="Times New Roman"/>
          <w:sz w:val="26"/>
          <w:szCs w:val="26"/>
        </w:rPr>
        <w:t>Томское предместье</w:t>
      </w:r>
      <w:r w:rsidR="00CC741F" w:rsidRPr="00A14649">
        <w:rPr>
          <w:rFonts w:ascii="Times New Roman" w:hAnsi="Times New Roman" w:cs="Times New Roman"/>
          <w:sz w:val="26"/>
          <w:szCs w:val="26"/>
        </w:rPr>
        <w:t>»</w:t>
      </w:r>
      <w:r w:rsidRPr="00A14649">
        <w:rPr>
          <w:rFonts w:ascii="Times New Roman" w:hAnsi="Times New Roman" w:cs="Times New Roman"/>
          <w:sz w:val="26"/>
          <w:szCs w:val="26"/>
        </w:rPr>
        <w:t xml:space="preserve"> и размещение на сайте в информационно-телекоммуникационной сети</w:t>
      </w:r>
      <w:r w:rsidR="00CC741F" w:rsidRPr="00A14649">
        <w:rPr>
          <w:rFonts w:ascii="Times New Roman" w:hAnsi="Times New Roman" w:cs="Times New Roman"/>
          <w:sz w:val="26"/>
          <w:szCs w:val="26"/>
        </w:rPr>
        <w:t xml:space="preserve"> «</w:t>
      </w:r>
      <w:r w:rsidRPr="00A14649">
        <w:rPr>
          <w:rFonts w:ascii="Times New Roman" w:hAnsi="Times New Roman" w:cs="Times New Roman"/>
          <w:sz w:val="26"/>
          <w:szCs w:val="26"/>
        </w:rPr>
        <w:t>Интернет</w:t>
      </w:r>
      <w:r w:rsidR="00CC741F" w:rsidRPr="00A14649">
        <w:rPr>
          <w:rFonts w:ascii="Times New Roman" w:hAnsi="Times New Roman" w:cs="Times New Roman"/>
          <w:sz w:val="26"/>
          <w:szCs w:val="26"/>
        </w:rPr>
        <w:t>»</w:t>
      </w:r>
      <w:r w:rsidRPr="00A14649">
        <w:rPr>
          <w:rFonts w:ascii="Times New Roman" w:hAnsi="Times New Roman" w:cs="Times New Roman"/>
          <w:sz w:val="26"/>
          <w:szCs w:val="26"/>
        </w:rPr>
        <w:t>.</w:t>
      </w:r>
    </w:p>
    <w:p w:rsidR="004D2608" w:rsidRPr="00A14649" w:rsidRDefault="004D2608" w:rsidP="004D2608">
      <w:pPr>
        <w:pStyle w:val="a4"/>
        <w:tabs>
          <w:tab w:val="left" w:pos="600"/>
        </w:tabs>
        <w:jc w:val="both"/>
        <w:rPr>
          <w:b w:val="0"/>
          <w:sz w:val="26"/>
          <w:szCs w:val="26"/>
        </w:rPr>
      </w:pPr>
    </w:p>
    <w:p w:rsidR="004D2608" w:rsidRPr="00A14649" w:rsidRDefault="004D2608" w:rsidP="004D2608">
      <w:pPr>
        <w:pStyle w:val="a4"/>
        <w:tabs>
          <w:tab w:val="left" w:pos="600"/>
        </w:tabs>
        <w:jc w:val="both"/>
        <w:rPr>
          <w:b w:val="0"/>
          <w:sz w:val="26"/>
          <w:szCs w:val="26"/>
        </w:rPr>
      </w:pPr>
    </w:p>
    <w:p w:rsidR="004D2608" w:rsidRPr="00A14649" w:rsidRDefault="004D2608" w:rsidP="004D2608">
      <w:pPr>
        <w:tabs>
          <w:tab w:val="left" w:pos="0"/>
          <w:tab w:val="left" w:pos="7655"/>
        </w:tabs>
        <w:spacing w:after="0" w:line="240" w:lineRule="auto"/>
        <w:jc w:val="center"/>
        <w:rPr>
          <w:rFonts w:ascii="Times New Roman" w:hAnsi="Times New Roman" w:cs="Times New Roman"/>
          <w:sz w:val="26"/>
          <w:szCs w:val="26"/>
        </w:rPr>
      </w:pPr>
    </w:p>
    <w:p w:rsidR="004D2608" w:rsidRPr="00A14649" w:rsidRDefault="004D2608" w:rsidP="004D2608">
      <w:pPr>
        <w:tabs>
          <w:tab w:val="left" w:pos="0"/>
          <w:tab w:val="left" w:pos="7655"/>
        </w:tabs>
        <w:spacing w:after="0" w:line="240" w:lineRule="auto"/>
        <w:rPr>
          <w:rFonts w:ascii="Times New Roman" w:hAnsi="Times New Roman" w:cs="Times New Roman"/>
          <w:sz w:val="26"/>
          <w:szCs w:val="26"/>
        </w:rPr>
      </w:pPr>
      <w:r w:rsidRPr="00A14649">
        <w:rPr>
          <w:rFonts w:ascii="Times New Roman" w:hAnsi="Times New Roman" w:cs="Times New Roman"/>
          <w:sz w:val="26"/>
          <w:szCs w:val="26"/>
        </w:rPr>
        <w:t xml:space="preserve">Временно </w:t>
      </w:r>
      <w:proofErr w:type="gramStart"/>
      <w:r w:rsidRPr="00A14649">
        <w:rPr>
          <w:rFonts w:ascii="Times New Roman" w:hAnsi="Times New Roman" w:cs="Times New Roman"/>
          <w:sz w:val="26"/>
          <w:szCs w:val="26"/>
        </w:rPr>
        <w:t>исполняющий</w:t>
      </w:r>
      <w:proofErr w:type="gramEnd"/>
      <w:r w:rsidRPr="00A14649">
        <w:rPr>
          <w:rFonts w:ascii="Times New Roman" w:hAnsi="Times New Roman" w:cs="Times New Roman"/>
          <w:sz w:val="26"/>
          <w:szCs w:val="26"/>
        </w:rPr>
        <w:t xml:space="preserve"> полномочия</w:t>
      </w:r>
    </w:p>
    <w:p w:rsidR="004D2608" w:rsidRPr="00A14649" w:rsidRDefault="004D2608" w:rsidP="004D2608">
      <w:pPr>
        <w:tabs>
          <w:tab w:val="left" w:pos="0"/>
          <w:tab w:val="left" w:pos="7655"/>
        </w:tabs>
        <w:spacing w:after="0" w:line="240" w:lineRule="auto"/>
        <w:rPr>
          <w:rFonts w:ascii="Times New Roman" w:hAnsi="Times New Roman" w:cs="Times New Roman"/>
          <w:sz w:val="26"/>
          <w:szCs w:val="26"/>
        </w:rPr>
      </w:pPr>
      <w:r w:rsidRPr="00A14649">
        <w:rPr>
          <w:rFonts w:ascii="Times New Roman" w:hAnsi="Times New Roman" w:cs="Times New Roman"/>
          <w:sz w:val="26"/>
          <w:szCs w:val="26"/>
        </w:rPr>
        <w:t>Главы Томского района                                                                             А.Н. Масловский</w:t>
      </w:r>
    </w:p>
    <w:p w:rsidR="004D2608" w:rsidRPr="00A14649" w:rsidRDefault="004D2608" w:rsidP="004D2608">
      <w:pPr>
        <w:spacing w:after="0" w:line="240" w:lineRule="auto"/>
        <w:rPr>
          <w:rFonts w:ascii="Times New Roman" w:hAnsi="Times New Roman" w:cs="Times New Roman"/>
          <w:sz w:val="26"/>
          <w:szCs w:val="26"/>
        </w:rPr>
      </w:pPr>
    </w:p>
    <w:p w:rsidR="004D2608" w:rsidRPr="00A14649" w:rsidRDefault="004D2608" w:rsidP="004D2608">
      <w:pPr>
        <w:spacing w:after="0" w:line="240" w:lineRule="auto"/>
        <w:rPr>
          <w:rFonts w:ascii="Times New Roman" w:hAnsi="Times New Roman" w:cs="Times New Roman"/>
          <w:sz w:val="26"/>
          <w:szCs w:val="26"/>
        </w:rPr>
      </w:pPr>
    </w:p>
    <w:p w:rsidR="004D2608" w:rsidRPr="00A14649" w:rsidRDefault="004D2608" w:rsidP="004D2608">
      <w:pPr>
        <w:spacing w:after="0" w:line="240" w:lineRule="auto"/>
        <w:rPr>
          <w:rFonts w:ascii="Times New Roman" w:hAnsi="Times New Roman" w:cs="Times New Roman"/>
          <w:sz w:val="16"/>
          <w:szCs w:val="16"/>
        </w:rPr>
      </w:pPr>
    </w:p>
    <w:p w:rsidR="004D2608" w:rsidRPr="00A14649" w:rsidRDefault="004D2608" w:rsidP="004D2608">
      <w:pPr>
        <w:spacing w:after="0" w:line="240" w:lineRule="auto"/>
        <w:rPr>
          <w:rFonts w:ascii="Times New Roman" w:hAnsi="Times New Roman" w:cs="Times New Roman"/>
          <w:sz w:val="16"/>
          <w:szCs w:val="16"/>
        </w:rPr>
      </w:pPr>
    </w:p>
    <w:p w:rsidR="004D2608" w:rsidRPr="00A14649" w:rsidRDefault="004D2608" w:rsidP="004D2608">
      <w:pPr>
        <w:spacing w:after="0" w:line="240" w:lineRule="auto"/>
        <w:rPr>
          <w:rFonts w:ascii="Times New Roman" w:hAnsi="Times New Roman" w:cs="Times New Roman"/>
          <w:sz w:val="16"/>
          <w:szCs w:val="16"/>
        </w:rPr>
      </w:pPr>
    </w:p>
    <w:p w:rsidR="004D2608" w:rsidRPr="00A14649" w:rsidRDefault="004D2608" w:rsidP="004D2608">
      <w:pPr>
        <w:spacing w:after="0" w:line="240" w:lineRule="auto"/>
        <w:rPr>
          <w:rFonts w:ascii="Times New Roman" w:hAnsi="Times New Roman" w:cs="Times New Roman"/>
          <w:sz w:val="20"/>
          <w:szCs w:val="20"/>
        </w:rPr>
      </w:pPr>
      <w:r w:rsidRPr="00A14649">
        <w:rPr>
          <w:rFonts w:ascii="Times New Roman" w:hAnsi="Times New Roman" w:cs="Times New Roman"/>
          <w:sz w:val="20"/>
          <w:szCs w:val="20"/>
        </w:rPr>
        <w:t>Чернова Надежда Николаевна</w:t>
      </w:r>
    </w:p>
    <w:p w:rsidR="004D2608" w:rsidRPr="00A14649" w:rsidRDefault="004D2608" w:rsidP="004D2608">
      <w:pPr>
        <w:spacing w:after="0" w:line="240" w:lineRule="auto"/>
        <w:rPr>
          <w:rFonts w:ascii="Times New Roman" w:hAnsi="Times New Roman" w:cs="Times New Roman"/>
          <w:sz w:val="20"/>
          <w:szCs w:val="20"/>
        </w:rPr>
      </w:pPr>
      <w:r w:rsidRPr="00A14649">
        <w:rPr>
          <w:rFonts w:ascii="Times New Roman" w:hAnsi="Times New Roman" w:cs="Times New Roman"/>
          <w:sz w:val="20"/>
          <w:szCs w:val="20"/>
        </w:rPr>
        <w:t>+7(3822) 44-23-66</w:t>
      </w:r>
    </w:p>
    <w:p w:rsidR="00A40732" w:rsidRPr="00A14649" w:rsidRDefault="00A40732" w:rsidP="00201D48">
      <w:pPr>
        <w:pStyle w:val="ConsPlusTitle"/>
        <w:jc w:val="center"/>
        <w:outlineLvl w:val="1"/>
        <w:rPr>
          <w:rFonts w:ascii="Times New Roman" w:hAnsi="Times New Roman" w:cs="Times New Roman"/>
          <w:lang w:val="en-US"/>
        </w:rPr>
        <w:sectPr w:rsidR="00A40732" w:rsidRPr="00A14649" w:rsidSect="00F74975">
          <w:footerReference w:type="default" r:id="rId11"/>
          <w:headerReference w:type="first" r:id="rId12"/>
          <w:footerReference w:type="first" r:id="rId13"/>
          <w:pgSz w:w="11905" w:h="16838" w:code="9"/>
          <w:pgMar w:top="1134" w:right="567" w:bottom="851" w:left="1418" w:header="425" w:footer="397" w:gutter="0"/>
          <w:cols w:space="720"/>
          <w:noEndnote/>
          <w:titlePg/>
          <w:docGrid w:linePitch="299"/>
        </w:sectPr>
      </w:pPr>
    </w:p>
    <w:tbl>
      <w:tblPr>
        <w:tblW w:w="15632" w:type="dxa"/>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301"/>
      </w:tblGrid>
      <w:tr w:rsidR="00B40DF7" w:rsidRPr="00A14649" w:rsidTr="00B40DF7">
        <w:trPr>
          <w:trHeight w:val="330"/>
        </w:trPr>
        <w:tc>
          <w:tcPr>
            <w:tcW w:w="10614" w:type="dxa"/>
            <w:gridSpan w:val="7"/>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18" w:type="dxa"/>
            <w:gridSpan w:val="4"/>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14649">
              <w:rPr>
                <w:rFonts w:ascii="Times New Roman" w:eastAsia="Times New Roman" w:hAnsi="Times New Roman" w:cs="Times New Roman"/>
                <w:color w:val="000000"/>
                <w:sz w:val="20"/>
                <w:szCs w:val="20"/>
              </w:rPr>
              <w:t>Приложение к Постановлению</w:t>
            </w:r>
          </w:p>
          <w:p w:rsidR="00B40DF7" w:rsidRPr="00A14649" w:rsidRDefault="00B40DF7" w:rsidP="00B40DF7">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14649">
              <w:rPr>
                <w:rFonts w:ascii="Times New Roman" w:eastAsia="Times New Roman" w:hAnsi="Times New Roman" w:cs="Times New Roman"/>
                <w:color w:val="000000"/>
                <w:sz w:val="20"/>
                <w:szCs w:val="20"/>
              </w:rPr>
              <w:t>Администрации Томского района</w:t>
            </w:r>
          </w:p>
          <w:p w:rsidR="00B40DF7" w:rsidRPr="00A14649" w:rsidRDefault="00B40DF7" w:rsidP="00E4550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от </w:t>
            </w:r>
            <w:r w:rsidR="00E45503">
              <w:rPr>
                <w:rFonts w:ascii="Times New Roman" w:eastAsia="Times New Roman" w:hAnsi="Times New Roman" w:cs="Times New Roman"/>
                <w:color w:val="000000"/>
                <w:sz w:val="20"/>
                <w:szCs w:val="20"/>
              </w:rPr>
              <w:t>19.01.2023</w:t>
            </w:r>
            <w:r w:rsidRPr="00A14649">
              <w:rPr>
                <w:rFonts w:ascii="Times New Roman" w:eastAsia="Times New Roman" w:hAnsi="Times New Roman" w:cs="Times New Roman"/>
                <w:color w:val="000000"/>
                <w:sz w:val="20"/>
                <w:szCs w:val="20"/>
              </w:rPr>
              <w:t xml:space="preserve"> № </w:t>
            </w:r>
            <w:r w:rsidR="00E45503">
              <w:rPr>
                <w:rFonts w:ascii="Times New Roman" w:eastAsia="Times New Roman" w:hAnsi="Times New Roman" w:cs="Times New Roman"/>
                <w:color w:val="000000"/>
                <w:sz w:val="20"/>
                <w:szCs w:val="20"/>
              </w:rPr>
              <w:t>17-П</w:t>
            </w:r>
            <w:bookmarkStart w:id="0" w:name="_GoBack"/>
            <w:bookmarkEnd w:id="0"/>
          </w:p>
        </w:tc>
      </w:tr>
      <w:tr w:rsidR="00B40DF7" w:rsidRPr="00A14649" w:rsidTr="00B40DF7">
        <w:trPr>
          <w:trHeight w:val="1048"/>
        </w:trPr>
        <w:tc>
          <w:tcPr>
            <w:tcW w:w="15632" w:type="dxa"/>
            <w:gridSpan w:val="11"/>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rPr>
              <w:t>ПАСПОРТ</w:t>
            </w:r>
            <w:r w:rsidRPr="00A14649">
              <w:rPr>
                <w:rFonts w:ascii="Times New Roman" w:eastAsia="Times New Roman" w:hAnsi="Times New Roman" w:cs="Times New Roman"/>
                <w:b/>
                <w:bCs/>
                <w:color w:val="000000"/>
              </w:rPr>
              <w:br/>
              <w:t>МУНИЦИПАЛЬНОЙ ПРОГРАММЫ</w:t>
            </w:r>
            <w:r w:rsidRPr="00A14649">
              <w:rPr>
                <w:rFonts w:ascii="Times New Roman" w:eastAsia="Times New Roman" w:hAnsi="Times New Roman" w:cs="Times New Roman"/>
                <w:b/>
                <w:bCs/>
                <w:color w:val="000000"/>
              </w:rPr>
              <w:br/>
              <w:t>ЭФФЕКТИВНОЕ УПРАВЛЕНИЕ МУНИЦИПАЛЬНЫМИ ФИНАНСАМИ ТОМСКОГО РАЙОНА</w:t>
            </w:r>
          </w:p>
        </w:tc>
      </w:tr>
      <w:tr w:rsidR="00B40DF7" w:rsidRPr="00A14649" w:rsidTr="00B40DF7">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Наименование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ЭФФЕКТИВНОЕ УПРАВЛЕНИЕ МУНИЦИПАЛЬНЫМИ ФИНАНСАМИ ТОМСКОГО РАЙОНА</w:t>
            </w:r>
            <w:r w:rsidRPr="00A14649">
              <w:rPr>
                <w:rFonts w:ascii="Times New Roman" w:eastAsia="Times New Roman" w:hAnsi="Times New Roman" w:cs="Times New Roman"/>
                <w:color w:val="000000"/>
                <w:sz w:val="20"/>
                <w:szCs w:val="20"/>
              </w:rPr>
              <w:br/>
              <w:t xml:space="preserve"> </w:t>
            </w:r>
          </w:p>
        </w:tc>
      </w:tr>
      <w:tr w:rsidR="00B40DF7" w:rsidRPr="00A14649" w:rsidTr="00B40DF7">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Ответственный исполнитель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УПРАВЛЕНИЕ ФИНАНСОВ АДМИНИСТРАЦИИ ТОМСКОГО РАЙОНА</w:t>
            </w:r>
            <w:r w:rsidRPr="00A14649">
              <w:rPr>
                <w:rFonts w:ascii="Times New Roman" w:eastAsia="Times New Roman" w:hAnsi="Times New Roman" w:cs="Times New Roman"/>
                <w:color w:val="000000"/>
                <w:sz w:val="20"/>
                <w:szCs w:val="20"/>
              </w:rPr>
              <w:br/>
              <w:t xml:space="preserve"> </w:t>
            </w:r>
          </w:p>
        </w:tc>
      </w:tr>
      <w:tr w:rsidR="00B40DF7" w:rsidRPr="00A14649" w:rsidTr="00B40DF7">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 xml:space="preserve">Соисполнители муниципальной программы </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УПРАВЛЕНИЕ ФИНАНСОВ АДМИНИСТРАЦИИ ТОМСКОГО РАЙОНА</w:t>
            </w:r>
            <w:r w:rsidRPr="00A14649">
              <w:rPr>
                <w:rFonts w:ascii="Times New Roman" w:eastAsia="Times New Roman" w:hAnsi="Times New Roman" w:cs="Times New Roman"/>
                <w:color w:val="000000"/>
                <w:sz w:val="20"/>
                <w:szCs w:val="20"/>
              </w:rPr>
              <w:br/>
              <w:t xml:space="preserve"> </w:t>
            </w:r>
          </w:p>
        </w:tc>
      </w:tr>
      <w:tr w:rsidR="00B40DF7" w:rsidRPr="00A14649" w:rsidTr="00B40DF7">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Участники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УПРАВЛЕНИЕ ФИНАНСОВ АДМИНИСТРАЦИИ ТОМСКОГО РАЙОНА</w:t>
            </w:r>
            <w:r w:rsidRPr="00A14649">
              <w:rPr>
                <w:rFonts w:ascii="Times New Roman" w:eastAsia="Times New Roman" w:hAnsi="Times New Roman" w:cs="Times New Roman"/>
                <w:color w:val="000000"/>
                <w:sz w:val="20"/>
                <w:szCs w:val="20"/>
              </w:rPr>
              <w:br/>
              <w:t xml:space="preserve"> </w:t>
            </w:r>
          </w:p>
        </w:tc>
      </w:tr>
      <w:tr w:rsidR="00B40DF7" w:rsidRPr="00A14649" w:rsidTr="00B40DF7">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A14649">
              <w:rPr>
                <w:rFonts w:ascii="Times New Roman" w:eastAsia="Times New Roman" w:hAnsi="Times New Roman" w:cs="Times New Roman"/>
                <w:color w:val="000000"/>
                <w:sz w:val="20"/>
                <w:szCs w:val="20"/>
              </w:rPr>
              <w:br/>
              <w:t xml:space="preserve"> </w:t>
            </w:r>
          </w:p>
        </w:tc>
      </w:tr>
      <w:tr w:rsidR="00B40DF7" w:rsidRPr="00A14649" w:rsidTr="00B40DF7">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Цель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ЭФФЕКТИВНОЕ УПРАВЛЕНИЕ МУНИЦИПАЛЬНЫМИ ФИНАНСАМИ ТОМСКОГО РАЙОНА, ОБЕСПЕЧЕНИЕ ДОЛГОСРОЧНОЙ СБАЛАНСИРОВАННОСТИ И УСТОЙЧИВОСТИ БЮДЖЕТА </w:t>
            </w:r>
          </w:p>
        </w:tc>
      </w:tr>
      <w:tr w:rsidR="00B40DF7" w:rsidRPr="00A14649" w:rsidTr="00B40DF7">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2026</w:t>
            </w:r>
            <w:r w:rsidRPr="00A14649">
              <w:rPr>
                <w:rFonts w:ascii="Times New Roman" w:eastAsia="Times New Roman" w:hAnsi="Times New Roman" w:cs="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2027</w:t>
            </w:r>
            <w:r w:rsidRPr="00A14649">
              <w:rPr>
                <w:rFonts w:ascii="Times New Roman" w:eastAsia="Times New Roman" w:hAnsi="Times New Roman" w:cs="Times New Roman"/>
                <w:color w:val="000000"/>
                <w:sz w:val="20"/>
                <w:szCs w:val="20"/>
              </w:rPr>
              <w:br/>
              <w:t>(прогноз)</w:t>
            </w:r>
          </w:p>
        </w:tc>
      </w:tr>
      <w:tr w:rsidR="00B40DF7" w:rsidRPr="00A14649" w:rsidTr="00B40DF7">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Рейтинг Томского района среди муниципальных образований Томской области по качеству управления бюджетным процессом, Степень качества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2.0</w:t>
            </w:r>
          </w:p>
        </w:tc>
      </w:tr>
      <w:tr w:rsidR="00B40DF7" w:rsidRPr="00A14649" w:rsidTr="00B40DF7">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Задачи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1. СОВЕРШЕНСТВОВАНИЕ МЕХАНИЗМА МЕЖБЮДЖЕТНЫХ ОТНОШЕНИЙ В ТОМСКОМ РАЙОНЕ;</w:t>
            </w:r>
            <w:r w:rsidRPr="00A14649">
              <w:rPr>
                <w:rFonts w:ascii="Times New Roman" w:eastAsia="Times New Roman" w:hAnsi="Times New Roman" w:cs="Times New Roman"/>
                <w:color w:val="000000"/>
                <w:sz w:val="20"/>
                <w:szCs w:val="20"/>
              </w:rPr>
              <w:br/>
              <w:t>2. ОБЕСПЕЧЕНИЕ ТЕХНИЧЕСКОЙ И ИНФОРМАЦИОННОЙ ПОДДЕРЖКИ ПРОЦЕССА УПРАВЛЕНИЯ ФИНАНСАМИ</w:t>
            </w:r>
          </w:p>
        </w:tc>
      </w:tr>
      <w:tr w:rsidR="00B40DF7" w:rsidRPr="00A14649" w:rsidTr="00B40DF7">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2026</w:t>
            </w:r>
            <w:r w:rsidRPr="00A14649">
              <w:rPr>
                <w:rFonts w:ascii="Times New Roman" w:eastAsia="Times New Roman" w:hAnsi="Times New Roman" w:cs="Times New Roman"/>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2027</w:t>
            </w:r>
            <w:r w:rsidRPr="00A14649">
              <w:rPr>
                <w:rFonts w:ascii="Times New Roman" w:eastAsia="Times New Roman" w:hAnsi="Times New Roman" w:cs="Times New Roman"/>
                <w:color w:val="000000"/>
                <w:sz w:val="20"/>
                <w:szCs w:val="20"/>
              </w:rPr>
              <w:br/>
              <w:t>(прогноз)</w:t>
            </w:r>
          </w:p>
        </w:tc>
      </w:tr>
      <w:tr w:rsidR="00B40DF7" w:rsidRPr="00A14649" w:rsidTr="00B40DF7">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Задача 1 Совершенствование механизма межбюджетных отношений в Томском районе</w:t>
            </w:r>
          </w:p>
        </w:tc>
      </w:tr>
      <w:tr w:rsidR="00B40DF7" w:rsidRPr="00A14649" w:rsidTr="00B40DF7">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Доля ассигнований, </w:t>
            </w:r>
            <w:r w:rsidRPr="00A14649">
              <w:rPr>
                <w:rFonts w:ascii="Times New Roman" w:eastAsia="Times New Roman" w:hAnsi="Times New Roman" w:cs="Times New Roman"/>
                <w:color w:val="000000"/>
                <w:sz w:val="20"/>
                <w:szCs w:val="20"/>
              </w:rPr>
              <w:lastRenderedPageBreak/>
              <w:t>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lastRenderedPageBreak/>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r>
      <w:tr w:rsidR="00B40DF7" w:rsidRPr="00A14649" w:rsidTr="00B40DF7">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Задача 2 Обеспечение технической и информационной поддержки процесса управления финансами</w:t>
            </w:r>
          </w:p>
        </w:tc>
      </w:tr>
      <w:tr w:rsidR="00B40DF7" w:rsidRPr="00A14649" w:rsidTr="00B40DF7">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Соответствие программного обеспечения бюджетному процессу,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 xml:space="preserve">  100.0</w:t>
            </w:r>
          </w:p>
        </w:tc>
      </w:tr>
      <w:tr w:rsidR="00B40DF7" w:rsidRPr="00A14649" w:rsidTr="00B40DF7">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Подпрограммы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1. СОВЕРШЕНСТВОВАНИЕ МЕЖБЮДЖЕТНЫХ ОТНОШЕНИЙ В ТОМСКОМ РАЙОНЕ;</w:t>
            </w:r>
            <w:r w:rsidRPr="00A14649">
              <w:rPr>
                <w:rFonts w:ascii="Times New Roman" w:eastAsia="Times New Roman" w:hAnsi="Times New Roman" w:cs="Times New Roman"/>
                <w:color w:val="000000"/>
                <w:sz w:val="20"/>
                <w:szCs w:val="20"/>
              </w:rPr>
              <w:br/>
              <w:t>2. ОБЕСПЕЧЕНИЕ УПРАВЛЕНИЯ МУНИЦИПАЛЬНЫМИ ФИНАНСАМИ</w:t>
            </w:r>
          </w:p>
        </w:tc>
      </w:tr>
      <w:tr w:rsidR="00B40DF7" w:rsidRPr="00A14649" w:rsidTr="00B40DF7">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Ведомственные целевые программы, входящие в состав муниципальной программы (далее – ВЦП)</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нет</w:t>
            </w:r>
          </w:p>
        </w:tc>
      </w:tr>
      <w:tr w:rsidR="00B40DF7" w:rsidRPr="00A14649" w:rsidTr="00B40DF7">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color w:val="000000"/>
              </w:rPr>
              <w:t>Сроки реализации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r w:rsidRPr="00A14649">
              <w:rPr>
                <w:rFonts w:ascii="Times New Roman" w:eastAsia="Times New Roman" w:hAnsi="Times New Roman" w:cs="Times New Roman"/>
                <w:color w:val="000000"/>
                <w:sz w:val="20"/>
                <w:szCs w:val="20"/>
              </w:rPr>
              <w:t>2021 – 2025 годы и прогнозные 2026 и 2027 года</w:t>
            </w:r>
          </w:p>
        </w:tc>
      </w:tr>
      <w:tr w:rsidR="00B40DF7" w:rsidRPr="00A14649" w:rsidTr="00B40DF7">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Объем и источники финансирования  МП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2026</w:t>
            </w:r>
            <w:r w:rsidRPr="00A14649">
              <w:rPr>
                <w:rFonts w:ascii="Times New Roman" w:eastAsia="Times New Roman" w:hAnsi="Times New Roman" w:cs="Times New Roman"/>
                <w:b/>
                <w:bCs/>
                <w:color w:val="000000"/>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2027</w:t>
            </w:r>
            <w:r w:rsidRPr="00A14649">
              <w:rPr>
                <w:rFonts w:ascii="Times New Roman" w:eastAsia="Times New Roman" w:hAnsi="Times New Roman" w:cs="Times New Roman"/>
                <w:b/>
                <w:bCs/>
                <w:color w:val="000000"/>
                <w:sz w:val="20"/>
                <w:szCs w:val="20"/>
              </w:rPr>
              <w:br/>
              <w:t>(прогноз)</w:t>
            </w:r>
          </w:p>
        </w:tc>
      </w:tr>
      <w:tr w:rsidR="00B40DF7" w:rsidRPr="00A14649" w:rsidTr="00B40DF7">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11 564.6</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r>
      <w:tr w:rsidR="00B40DF7" w:rsidRPr="00A14649" w:rsidTr="00B40DF7">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756 599.9</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108 150.5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108 721.0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109 250.8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109 250.8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109 250.8</w:t>
            </w:r>
          </w:p>
        </w:tc>
      </w:tr>
      <w:tr w:rsidR="00B40DF7" w:rsidRPr="00A14649" w:rsidTr="00B40DF7">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бюджет  Томского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117 119.3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40 326.4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26 614.8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26 704.9</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5 860.5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5 870.9</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5 870.9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5 870.9</w:t>
            </w:r>
          </w:p>
        </w:tc>
      </w:tr>
      <w:tr w:rsidR="00B40DF7" w:rsidRPr="00A14649" w:rsidTr="00B40DF7">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14 314.4</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6 859.4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r>
      <w:tr w:rsidR="00B40DF7" w:rsidRPr="00A14649" w:rsidTr="00B40DF7">
        <w:trPr>
          <w:trHeight w:val="549"/>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521.0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0.0</w:t>
            </w:r>
          </w:p>
        </w:tc>
      </w:tr>
      <w:tr w:rsidR="00B40DF7" w:rsidRPr="00A14649" w:rsidTr="00B40DF7">
        <w:trPr>
          <w:trHeight w:val="394"/>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900 119.2</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150 155.4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148 302.4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141 714.8</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114 581.5</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115 121.7</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115 121.7</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B40DF7" w:rsidRPr="00A14649" w:rsidRDefault="00B40DF7" w:rsidP="00B40D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4649">
              <w:rPr>
                <w:rFonts w:ascii="Times New Roman" w:eastAsia="Times New Roman" w:hAnsi="Times New Roman" w:cs="Times New Roman"/>
                <w:b/>
                <w:bCs/>
                <w:color w:val="000000"/>
                <w:sz w:val="20"/>
                <w:szCs w:val="20"/>
              </w:rPr>
              <w:t xml:space="preserve">  115 121.7</w:t>
            </w:r>
          </w:p>
        </w:tc>
      </w:tr>
    </w:tbl>
    <w:p w:rsidR="00EF3BE1" w:rsidRPr="00A14649" w:rsidRDefault="00EF3BE1" w:rsidP="00E217B4">
      <w:pPr>
        <w:pStyle w:val="ConsPlusTitle"/>
        <w:jc w:val="center"/>
        <w:outlineLvl w:val="1"/>
        <w:rPr>
          <w:rFonts w:ascii="Times New Roman" w:hAnsi="Times New Roman" w:cs="Times New Roman"/>
        </w:rPr>
        <w:sectPr w:rsidR="00EF3BE1" w:rsidRPr="00A14649" w:rsidSect="00B40DF7">
          <w:footerReference w:type="first" r:id="rId14"/>
          <w:pgSz w:w="16838" w:h="11905" w:orient="landscape" w:code="9"/>
          <w:pgMar w:top="851" w:right="1134" w:bottom="426" w:left="851" w:header="425" w:footer="397" w:gutter="0"/>
          <w:pgNumType w:start="2"/>
          <w:cols w:space="720"/>
          <w:noEndnote/>
          <w:titlePg/>
          <w:docGrid w:linePitch="299"/>
        </w:sectPr>
      </w:pPr>
    </w:p>
    <w:p w:rsidR="00B570ED" w:rsidRPr="00A14649" w:rsidRDefault="00B570ED" w:rsidP="00E217B4">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lastRenderedPageBreak/>
        <w:t>1. Характеристика текущего состояния</w:t>
      </w:r>
    </w:p>
    <w:p w:rsidR="00B570ED" w:rsidRPr="00A14649"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сферы реализации муниципальной программы</w:t>
      </w:r>
    </w:p>
    <w:p w:rsidR="00B570ED" w:rsidRPr="00A14649" w:rsidRDefault="00B570ED" w:rsidP="00B570ED">
      <w:pPr>
        <w:widowControl w:val="0"/>
        <w:autoSpaceDE w:val="0"/>
        <w:autoSpaceDN w:val="0"/>
        <w:spacing w:after="0" w:line="240" w:lineRule="auto"/>
        <w:jc w:val="both"/>
        <w:rPr>
          <w:rFonts w:ascii="Times New Roman" w:eastAsia="Times New Roman" w:hAnsi="Times New Roman" w:cs="Times New Roman"/>
          <w:szCs w:val="20"/>
        </w:rPr>
      </w:pPr>
    </w:p>
    <w:p w:rsidR="00B570ED" w:rsidRPr="00A14649"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Сфера управления муниципальными финансами занимает одно из приоритетных направлений муниципального управления, поскольку обеспечивает стабильность, сбалансированность местного бюджета, что направлено на обеспечение эффективного осуществления полномочий органов местного самоуправления по вопросам местного значения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последнее 10-летие в сфере управления общественными (государственными и муниципальными) финансами проведен ряд реформ, которые охватили бюджеты всех уровней бюджетной системы Российской Федерации и обеспечили: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разграничение полномочий между публично-правовыми образованиями с закреплением за ними расходных обязательств и доходных источников;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переход на среднесрочное бюджетное планирование;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контроль целевого использования бюджетных средств;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своевременное и качественное формирование отчетности об исполнении бюджетов бюджетной системы Российской Федерации;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создание условий для повышения эффективности оказания государственных (муниципальных) услуг (выполнения работ), в том числе посредством изменения порядка финансового обеспечения государственных (муниципальных) заданий.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ходе реформ были определены новые требования к информации о деятельности публично-правовых образований в бюджетно-финансовой сфере. В результате возникли новые информационные потоки, обрабатываемые локальными автоматизированными информационными системами, функционирование которых позволило:</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создать механизм эффективного управления единым счетом бюджета;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организовать оперативную обработку всех операций в процессе кассового обслуживания бюджетов с использованием средств удаленного взаимодействия Федерального казначейства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органами управления государственными внебюджетными фондами, государственными и муниципальными учреждениями (далее - организации сектора государственного управления);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создать механизм предварительного </w:t>
      </w:r>
      <w:proofErr w:type="gramStart"/>
      <w:r w:rsidRPr="00A14649">
        <w:rPr>
          <w:rFonts w:ascii="Times New Roman" w:eastAsia="Times New Roman" w:hAnsi="Times New Roman" w:cs="Times New Roman"/>
          <w:szCs w:val="20"/>
        </w:rPr>
        <w:t>контроля за</w:t>
      </w:r>
      <w:proofErr w:type="gramEnd"/>
      <w:r w:rsidRPr="00A14649">
        <w:rPr>
          <w:rFonts w:ascii="Times New Roman" w:eastAsia="Times New Roman" w:hAnsi="Times New Roman" w:cs="Times New Roman"/>
          <w:szCs w:val="20"/>
        </w:rPr>
        <w:t xml:space="preserve">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сформировать инструменты сбора и обработки консолидированной бюджетной отчетности;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проводить мониторинг и существенно повысить качество финансового менеджмента главных распорядителей средств федерального бюджета, бюджетов субъектов Российской Федерации и муниципальных образований.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lastRenderedPageBreak/>
        <w:t>Таким образом, сложился определенный уровень автоматизации различных функций и процессов, адекватный уровню развития сферы управления общественными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Однако до настоящего времени: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решены вопросы исключения дублирования операций по многократному вводу и обработке данных;</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осуществлена полная автоматизация с последующей интеграцией всех процессов управления финансово-хозяйственной деятельности организаций;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внедрены информационные технологии, обеспечивающие взаимосвязь информации об исполнении бюджета с результатами деятельности организаций сектора государственного управления;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не создан механизм реализации закрепленного в Бюджетном </w:t>
      </w:r>
      <w:hyperlink r:id="rId15" w:history="1">
        <w:r w:rsidRPr="00A14649">
          <w:rPr>
            <w:rFonts w:ascii="Times New Roman" w:eastAsia="Times New Roman" w:hAnsi="Times New Roman" w:cs="Times New Roman"/>
            <w:color w:val="0000FF"/>
            <w:szCs w:val="20"/>
          </w:rPr>
          <w:t>кодексе</w:t>
        </w:r>
      </w:hyperlink>
      <w:r w:rsidRPr="00A14649">
        <w:rPr>
          <w:rFonts w:ascii="Times New Roman" w:eastAsia="Times New Roman" w:hAnsi="Times New Roman" w:cs="Times New Roman"/>
          <w:szCs w:val="20"/>
        </w:rPr>
        <w:t xml:space="preserve"> Российской Федерации принципа прозрачности (открытости) бюджетных данных для широкого круга заинтересованных пользователей;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 раскрыта информация об активах и обязательствах публично-правовых образований, их финансовом состоянии.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Кроме того, 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A14649">
        <w:rPr>
          <w:rFonts w:ascii="Times New Roman" w:eastAsia="Times New Roman" w:hAnsi="Times New Roman" w:cs="Times New Roman"/>
          <w:szCs w:val="20"/>
        </w:rPr>
        <w:t>требованиям</w:t>
      </w:r>
      <w:proofErr w:type="gramEnd"/>
      <w:r w:rsidRPr="00A14649">
        <w:rPr>
          <w:rFonts w:ascii="Times New Roman" w:eastAsia="Times New Roman" w:hAnsi="Times New Roman" w:cs="Times New Roman"/>
          <w:szCs w:val="20"/>
        </w:rPr>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перспективе планируется автоматизировать весь бюджетный процесс Томского района, начиная с планирования бюджета до представления отчета о его исполнении в Думу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Бюджетный процесс претерпевает значительные изменения в последнее время, что отражается в первую очередь в многочисленных изменениях в Бюджетный </w:t>
      </w:r>
      <w:hyperlink r:id="rId16" w:history="1">
        <w:r w:rsidRPr="00A14649">
          <w:rPr>
            <w:rFonts w:ascii="Times New Roman" w:eastAsia="Times New Roman" w:hAnsi="Times New Roman" w:cs="Times New Roman"/>
            <w:color w:val="0000FF"/>
            <w:szCs w:val="20"/>
          </w:rPr>
          <w:t>кодекс</w:t>
        </w:r>
      </w:hyperlink>
      <w:r w:rsidRPr="00A14649">
        <w:rPr>
          <w:rFonts w:ascii="Times New Roman" w:eastAsia="Times New Roman" w:hAnsi="Times New Roman" w:cs="Times New Roman"/>
          <w:szCs w:val="20"/>
        </w:rPr>
        <w:t xml:space="preserve"> Российской Федерации. Указанные изменения необходимо отслеживать и своевременно вносить изменения (отменять, издавать) муниципальные правовые акты в сфере управления муниципальными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Процедуры, осуществляемые в соответствии с </w:t>
      </w:r>
      <w:hyperlink r:id="rId17" w:history="1">
        <w:r w:rsidRPr="00A14649">
          <w:rPr>
            <w:rFonts w:ascii="Times New Roman" w:eastAsia="Times New Roman" w:hAnsi="Times New Roman" w:cs="Times New Roman"/>
            <w:color w:val="0000FF"/>
            <w:szCs w:val="20"/>
          </w:rPr>
          <w:t>БК</w:t>
        </w:r>
      </w:hyperlink>
      <w:r w:rsidRPr="00A14649">
        <w:rPr>
          <w:rFonts w:ascii="Times New Roman" w:eastAsia="Times New Roman" w:hAnsi="Times New Roman" w:cs="Times New Roman"/>
          <w:szCs w:val="20"/>
        </w:rPr>
        <w:t xml:space="preserve"> РФ,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и постоянного доступа в Интернет.</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Особое значение, применительно к Томскому району, имеют вопросы межбюджетных отношений на уровне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 xml:space="preserve">муниципальный район - сельские </w:t>
      </w:r>
      <w:r w:rsidRPr="00A14649">
        <w:rPr>
          <w:rFonts w:ascii="Times New Roman" w:eastAsia="Times New Roman" w:hAnsi="Times New Roman" w:cs="Times New Roman"/>
          <w:szCs w:val="20"/>
        </w:rPr>
        <w:lastRenderedPageBreak/>
        <w:t>поселения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государственных полномочий.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8" w:history="1">
        <w:r w:rsidRPr="00A14649">
          <w:rPr>
            <w:rFonts w:ascii="Times New Roman" w:eastAsia="Times New Roman" w:hAnsi="Times New Roman" w:cs="Times New Roman"/>
            <w:color w:val="0000FF"/>
            <w:szCs w:val="20"/>
          </w:rPr>
          <w:t>статьей 15</w:t>
        </w:r>
      </w:hyperlink>
      <w:r w:rsidRPr="00A14649">
        <w:rPr>
          <w:rFonts w:ascii="Times New Roman" w:eastAsia="Times New Roman" w:hAnsi="Times New Roman" w:cs="Times New Roman"/>
          <w:szCs w:val="20"/>
        </w:rPr>
        <w:t xml:space="preserve"> Федерального закона N 131-ФЗ от 06.10.2003</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Исходя из среднесрочной цели социально-экономического развития Томского района -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Управлением финансов Администрации Томского района разработана муниципальная программа</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Эффективное управление муниципальными финансами Томского района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Объем финансирования муниципальной программы</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 xml:space="preserve">Эффективное </w:t>
      </w:r>
      <w:proofErr w:type="gramStart"/>
      <w:r w:rsidRPr="00A14649">
        <w:rPr>
          <w:rFonts w:ascii="Times New Roman" w:eastAsia="Times New Roman" w:hAnsi="Times New Roman" w:cs="Times New Roman"/>
          <w:szCs w:val="20"/>
        </w:rPr>
        <w:t>управление</w:t>
      </w:r>
      <w:proofErr w:type="gramEnd"/>
      <w:r w:rsidRPr="00A14649">
        <w:rPr>
          <w:rFonts w:ascii="Times New Roman" w:eastAsia="Times New Roman" w:hAnsi="Times New Roman" w:cs="Times New Roman"/>
          <w:szCs w:val="20"/>
        </w:rPr>
        <w:t xml:space="preserve"> муниципальными финансами Томского района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включая прогнозный период приведен в паспорте муниципальной программы и уточняется в соответствии с решением о бюджете Томского района и (или) сводн</w:t>
      </w:r>
      <w:r w:rsidR="00E750F8" w:rsidRPr="00A14649">
        <w:rPr>
          <w:rFonts w:ascii="Times New Roman" w:eastAsia="Times New Roman" w:hAnsi="Times New Roman" w:cs="Times New Roman"/>
          <w:szCs w:val="20"/>
        </w:rPr>
        <w:t>ой бюджетной росписи.</w:t>
      </w:r>
    </w:p>
    <w:p w:rsidR="00B570ED" w:rsidRPr="00A14649" w:rsidRDefault="00B570ED" w:rsidP="00B570ED">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t>2. Цель и задачи муниципальной программы,</w:t>
      </w:r>
    </w:p>
    <w:p w:rsidR="00B570ED" w:rsidRPr="00A14649"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показатели цели и задач муниципальной программы</w:t>
      </w:r>
    </w:p>
    <w:p w:rsidR="00B570ED" w:rsidRPr="00A14649" w:rsidRDefault="00B570ED" w:rsidP="00B570ED">
      <w:pPr>
        <w:widowControl w:val="0"/>
        <w:tabs>
          <w:tab w:val="left" w:pos="1260"/>
        </w:tabs>
        <w:autoSpaceDE w:val="0"/>
        <w:autoSpaceDN w:val="0"/>
        <w:spacing w:after="0" w:line="240" w:lineRule="auto"/>
        <w:jc w:val="both"/>
        <w:rPr>
          <w:rFonts w:ascii="Times New Roman" w:eastAsia="Times New Roman" w:hAnsi="Times New Roman" w:cs="Times New Roman"/>
          <w:szCs w:val="20"/>
        </w:rPr>
      </w:pPr>
      <w:r w:rsidRPr="00A14649">
        <w:rPr>
          <w:rFonts w:ascii="Times New Roman" w:eastAsia="Times New Roman" w:hAnsi="Times New Roman" w:cs="Times New Roman"/>
          <w:szCs w:val="20"/>
        </w:rPr>
        <w:tab/>
      </w:r>
    </w:p>
    <w:p w:rsidR="00B570ED" w:rsidRPr="00A14649"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Целью настоящей Программы является эффективное управление муниципальными финансами Томского района, обеспечение долгосрочной сбалансированности и устойчивости бюджета.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Для достижения цели необходимо решить следующие задачи: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Задача 1. Совершенствование механизма межбюджетных отношений в Томском районе.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Задача 2. Обеспечение технической и информационной поддержки процесса управления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Показатели цели и задач Программы позволяют оценить деятельность ответственного исполнителя и участников Программы.</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Информация о показателях цели и задач муниципальной программы приведена в таблице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Перечень показателей цели и задач муниципальной программы и сведения о порядке сбора информации по показателям и методике их расчета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F2642E" w:rsidRPr="00A14649" w:rsidRDefault="00F2642E" w:rsidP="00EF5694">
      <w:pPr>
        <w:pStyle w:val="ConsPlusTitle"/>
        <w:jc w:val="center"/>
        <w:outlineLvl w:val="2"/>
        <w:rPr>
          <w:rFonts w:ascii="Times New Roman" w:hAnsi="Times New Roman" w:cs="Times New Roman"/>
        </w:rPr>
      </w:pPr>
    </w:p>
    <w:p w:rsidR="00EF5694" w:rsidRPr="00A14649" w:rsidRDefault="00EF5694" w:rsidP="00EF5694">
      <w:pPr>
        <w:pStyle w:val="ConsPlusTitle"/>
        <w:jc w:val="center"/>
        <w:outlineLvl w:val="2"/>
        <w:rPr>
          <w:rFonts w:ascii="Times New Roman" w:hAnsi="Times New Roman" w:cs="Times New Roman"/>
        </w:rPr>
      </w:pPr>
      <w:r w:rsidRPr="00A14649">
        <w:rPr>
          <w:rFonts w:ascii="Times New Roman" w:hAnsi="Times New Roman" w:cs="Times New Roman"/>
        </w:rPr>
        <w:lastRenderedPageBreak/>
        <w:t>Перечень показателей цели и задач муниципальной программы</w:t>
      </w:r>
    </w:p>
    <w:p w:rsidR="00EF5694" w:rsidRPr="00A14649" w:rsidRDefault="00EF5694" w:rsidP="00EF5694">
      <w:pPr>
        <w:pStyle w:val="ConsPlusTitle"/>
        <w:jc w:val="center"/>
        <w:rPr>
          <w:rFonts w:ascii="Times New Roman" w:hAnsi="Times New Roman" w:cs="Times New Roman"/>
        </w:rPr>
      </w:pPr>
      <w:r w:rsidRPr="00A14649">
        <w:rPr>
          <w:rFonts w:ascii="Times New Roman" w:hAnsi="Times New Roman" w:cs="Times New Roman"/>
        </w:rPr>
        <w:t>и сведения о порядке сбора информации по показателям</w:t>
      </w:r>
    </w:p>
    <w:p w:rsidR="00EF5694" w:rsidRPr="00A14649" w:rsidRDefault="00EF5694" w:rsidP="00EF5694">
      <w:pPr>
        <w:pStyle w:val="ConsPlusTitle"/>
        <w:jc w:val="center"/>
        <w:rPr>
          <w:rFonts w:ascii="Times New Roman" w:hAnsi="Times New Roman" w:cs="Times New Roman"/>
        </w:rPr>
      </w:pPr>
      <w:r w:rsidRPr="00A14649">
        <w:rPr>
          <w:rFonts w:ascii="Times New Roman" w:hAnsi="Times New Roman" w:cs="Times New Roman"/>
        </w:rPr>
        <w:t>и методике их расчета</w:t>
      </w:r>
    </w:p>
    <w:p w:rsidR="00E750F8" w:rsidRPr="00A14649" w:rsidRDefault="00E750F8" w:rsidP="00EF5694">
      <w:pPr>
        <w:pStyle w:val="ConsPlusTitle"/>
        <w:jc w:val="center"/>
        <w:rPr>
          <w:rFonts w:ascii="Times New Roman" w:hAnsi="Times New Roman" w:cs="Times New Roman"/>
          <w:lang w:val="en-US"/>
        </w:rPr>
      </w:pPr>
    </w:p>
    <w:tbl>
      <w:tblPr>
        <w:tblW w:w="0" w:type="auto"/>
        <w:tblLayout w:type="fixed"/>
        <w:tblLook w:val="0000" w:firstRow="0" w:lastRow="0" w:firstColumn="0" w:lastColumn="0" w:noHBand="0" w:noVBand="0"/>
      </w:tblPr>
      <w:tblGrid>
        <w:gridCol w:w="595"/>
        <w:gridCol w:w="3060"/>
        <w:gridCol w:w="1147"/>
        <w:gridCol w:w="1279"/>
        <w:gridCol w:w="1417"/>
        <w:gridCol w:w="5214"/>
        <w:gridCol w:w="1417"/>
        <w:gridCol w:w="1417"/>
      </w:tblGrid>
      <w:tr w:rsidR="002960D0" w:rsidRPr="00A14649" w:rsidTr="002960D0">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A14649">
              <w:rPr>
                <w:rFonts w:ascii="Times New Roman" w:hAnsi="Times New Roman" w:cs="Times New Roman"/>
                <w:b/>
                <w:bCs/>
                <w:color w:val="000000"/>
                <w:sz w:val="20"/>
                <w:szCs w:val="20"/>
              </w:rPr>
              <w:t>N</w:t>
            </w:r>
          </w:p>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roofErr w:type="spellStart"/>
            <w:r w:rsidRPr="00A14649">
              <w:rPr>
                <w:rFonts w:ascii="Times New Roman" w:hAnsi="Times New Roman" w:cs="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roofErr w:type="gramStart"/>
            <w:r w:rsidRPr="00A14649">
              <w:rPr>
                <w:rFonts w:ascii="Times New Roman" w:hAnsi="Times New Roman" w:cs="Times New Roman"/>
                <w:b/>
                <w:bCs/>
                <w:color w:val="000000"/>
                <w:sz w:val="20"/>
                <w:szCs w:val="20"/>
              </w:rPr>
              <w:t>Ответственный за сбор данных по показателю</w:t>
            </w:r>
            <w:proofErr w:type="gramEnd"/>
          </w:p>
        </w:tc>
      </w:tr>
      <w:tr w:rsidR="002960D0" w:rsidRPr="00A14649" w:rsidTr="002960D0">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8</w:t>
            </w:r>
          </w:p>
        </w:tc>
      </w:tr>
      <w:tr w:rsidR="002960D0" w:rsidRPr="00A14649" w:rsidTr="002960D0">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цели муниципальной программы Эффективное управление муниципальными финансами Томского района, обеспечение долгосрочной сбалансированности и устойчивости бюджета</w:t>
            </w:r>
          </w:p>
        </w:tc>
      </w:tr>
      <w:tr w:rsidR="002960D0" w:rsidRPr="00A14649" w:rsidTr="002960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Рейтинг Томского района среди муниципальных образований Томской области по качеству управления бюджетным процессом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Степень качества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В соответствии с Приказом Департамента финансов Томской области от 29.02.2012 №8</w:t>
            </w:r>
            <w:r w:rsidR="00CC741F" w:rsidRPr="00A14649">
              <w:rPr>
                <w:rFonts w:ascii="Times New Roman" w:hAnsi="Times New Roman" w:cs="Times New Roman"/>
                <w:color w:val="000000"/>
                <w:sz w:val="20"/>
                <w:szCs w:val="20"/>
              </w:rPr>
              <w:t xml:space="preserve"> «</w:t>
            </w:r>
            <w:r w:rsidRPr="00A14649">
              <w:rPr>
                <w:rFonts w:ascii="Times New Roman" w:hAnsi="Times New Roman" w:cs="Times New Roman"/>
                <w:color w:val="000000"/>
                <w:sz w:val="20"/>
                <w:szCs w:val="20"/>
              </w:rPr>
              <w:t>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r w:rsidR="00CC741F" w:rsidRPr="00A14649">
              <w:rPr>
                <w:rFonts w:ascii="Times New Roman" w:hAnsi="Times New Roman" w:cs="Times New Roman"/>
                <w:color w:val="000000"/>
                <w:sz w:val="20"/>
                <w:szCs w:val="20"/>
              </w:rPr>
              <w:t>»</w:t>
            </w:r>
            <w:r w:rsidRPr="00A14649">
              <w:rPr>
                <w:rFonts w:ascii="Times New Roman" w:hAnsi="Times New Roman" w:cs="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 xml:space="preserve">Данные рейтинга муниципальных образований Томской области, размещенные на официальном сайте </w:t>
            </w:r>
            <w:proofErr w:type="spellStart"/>
            <w:r w:rsidRPr="00A14649">
              <w:rPr>
                <w:rFonts w:ascii="Times New Roman" w:hAnsi="Times New Roman" w:cs="Times New Roman"/>
                <w:color w:val="000000"/>
                <w:sz w:val="20"/>
                <w:szCs w:val="20"/>
              </w:rPr>
              <w:t>Департам</w:t>
            </w:r>
            <w:proofErr w:type="spellEnd"/>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2960D0" w:rsidRPr="00A14649" w:rsidTr="002960D0">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1 муниципальной программы Совершенствование механизма межбюджетных отношений в Томском районе</w:t>
            </w:r>
          </w:p>
        </w:tc>
      </w:tr>
      <w:tr w:rsidR="002960D0" w:rsidRPr="00A14649" w:rsidTr="002960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На начало отчетного периода</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Дмбу</w:t>
            </w:r>
            <w:proofErr w:type="spellEnd"/>
            <w:r w:rsidRPr="00A14649">
              <w:rPr>
                <w:rFonts w:ascii="Times New Roman" w:hAnsi="Times New Roman" w:cs="Times New Roman"/>
                <w:color w:val="000000"/>
                <w:sz w:val="20"/>
                <w:szCs w:val="20"/>
              </w:rPr>
              <w:t xml:space="preserve"> = </w:t>
            </w:r>
            <w:proofErr w:type="spellStart"/>
            <w:r w:rsidRPr="00A14649">
              <w:rPr>
                <w:rFonts w:ascii="Times New Roman" w:hAnsi="Times New Roman" w:cs="Times New Roman"/>
                <w:color w:val="000000"/>
                <w:sz w:val="20"/>
                <w:szCs w:val="20"/>
              </w:rPr>
              <w:t>Рмбу</w:t>
            </w:r>
            <w:proofErr w:type="spellEnd"/>
            <w:r w:rsidRPr="00A14649">
              <w:rPr>
                <w:rFonts w:ascii="Times New Roman" w:hAnsi="Times New Roman" w:cs="Times New Roman"/>
                <w:color w:val="000000"/>
                <w:sz w:val="20"/>
                <w:szCs w:val="20"/>
              </w:rPr>
              <w:t xml:space="preserve"> / </w:t>
            </w:r>
            <w:proofErr w:type="spellStart"/>
            <w:r w:rsidRPr="00A14649">
              <w:rPr>
                <w:rFonts w:ascii="Times New Roman" w:hAnsi="Times New Roman" w:cs="Times New Roman"/>
                <w:color w:val="000000"/>
                <w:sz w:val="20"/>
                <w:szCs w:val="20"/>
              </w:rPr>
              <w:t>Рмб</w:t>
            </w:r>
            <w:proofErr w:type="spellEnd"/>
            <w:r w:rsidRPr="00A14649">
              <w:rPr>
                <w:rFonts w:ascii="Times New Roman" w:hAnsi="Times New Roman" w:cs="Times New Roman"/>
                <w:color w:val="000000"/>
                <w:sz w:val="20"/>
                <w:szCs w:val="20"/>
              </w:rPr>
              <w:t xml:space="preserve"> x 100%, где:</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Дмбу</w:t>
            </w:r>
            <w:proofErr w:type="spellEnd"/>
            <w:r w:rsidRPr="00A14649">
              <w:rPr>
                <w:rFonts w:ascii="Times New Roman" w:hAnsi="Times New Roman" w:cs="Times New Roman"/>
                <w:color w:val="000000"/>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A14649">
              <w:rPr>
                <w:rFonts w:ascii="Times New Roman" w:hAnsi="Times New Roman" w:cs="Times New Roman"/>
                <w:color w:val="000000"/>
                <w:sz w:val="20"/>
                <w:szCs w:val="20"/>
              </w:rPr>
              <w:t xml:space="preserve"> (%);</w:t>
            </w:r>
            <w:proofErr w:type="gramEnd"/>
          </w:p>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Рмбу</w:t>
            </w:r>
            <w:proofErr w:type="spellEnd"/>
            <w:r w:rsidRPr="00A14649">
              <w:rPr>
                <w:rFonts w:ascii="Times New Roman" w:hAnsi="Times New Roman" w:cs="Times New Roman"/>
                <w:color w:val="000000"/>
                <w:sz w:val="20"/>
                <w:szCs w:val="20"/>
              </w:rPr>
              <w:t xml:space="preserve"> - ассигнования, выделяемые в виде финансовой помощи местным бюджетам по утвержденным методикам;</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Рмб</w:t>
            </w:r>
            <w:proofErr w:type="spellEnd"/>
            <w:r w:rsidRPr="00A14649">
              <w:rPr>
                <w:rFonts w:ascii="Times New Roman" w:hAnsi="Times New Roman" w:cs="Times New Roman"/>
                <w:color w:val="000000"/>
                <w:sz w:val="20"/>
                <w:szCs w:val="20"/>
              </w:rPr>
              <w:t xml:space="preserve"> - ассигнования, выделяемые в виде финансовой помощи местным бюджетам</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2960D0" w:rsidRPr="00A14649" w:rsidTr="002960D0">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2 муниципальной программы Обеспечение технической и информационной поддержки процесса управления финансами</w:t>
            </w:r>
          </w:p>
        </w:tc>
      </w:tr>
      <w:tr w:rsidR="002960D0" w:rsidRPr="00A14649" w:rsidTr="002960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считается равным 100% при выполнении показателей задач</w:t>
            </w:r>
            <w:r w:rsidRPr="00A14649">
              <w:rPr>
                <w:rFonts w:ascii="Times New Roman" w:hAnsi="Times New Roman" w:cs="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Регулярное обследование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bl>
    <w:p w:rsidR="00983ACD" w:rsidRPr="00A14649" w:rsidRDefault="00983ACD" w:rsidP="00201D48">
      <w:pPr>
        <w:pStyle w:val="ConsPlusNormal"/>
        <w:jc w:val="both"/>
        <w:rPr>
          <w:rFonts w:ascii="Times New Roman" w:hAnsi="Times New Roman" w:cs="Times New Roman"/>
        </w:rPr>
        <w:sectPr w:rsidR="00983ACD" w:rsidRPr="00A14649" w:rsidSect="00036EEA">
          <w:pgSz w:w="16838" w:h="11905" w:orient="landscape" w:code="9"/>
          <w:pgMar w:top="1135" w:right="1134" w:bottom="567" w:left="851" w:header="425" w:footer="397" w:gutter="0"/>
          <w:cols w:space="720"/>
          <w:noEndnote/>
          <w:titlePg/>
          <w:docGrid w:linePitch="299"/>
        </w:sectPr>
      </w:pPr>
    </w:p>
    <w:p w:rsidR="00983ACD" w:rsidRPr="00A14649" w:rsidRDefault="00983ACD" w:rsidP="00983ACD">
      <w:pPr>
        <w:pStyle w:val="ConsPlusTitle"/>
        <w:jc w:val="center"/>
        <w:outlineLvl w:val="1"/>
        <w:rPr>
          <w:rFonts w:ascii="Times New Roman" w:hAnsi="Times New Roman" w:cs="Times New Roman"/>
        </w:rPr>
      </w:pPr>
      <w:r w:rsidRPr="00A14649">
        <w:rPr>
          <w:rFonts w:ascii="Times New Roman" w:hAnsi="Times New Roman" w:cs="Times New Roman"/>
        </w:rPr>
        <w:lastRenderedPageBreak/>
        <w:t>3. Ресурсное обеспечение муниципальной программы</w:t>
      </w:r>
    </w:p>
    <w:p w:rsidR="00EF5694" w:rsidRPr="00A14649" w:rsidRDefault="00EF5694" w:rsidP="00201D48">
      <w:pPr>
        <w:pStyle w:val="ConsPlusNormal"/>
        <w:jc w:val="both"/>
        <w:rPr>
          <w:rFonts w:ascii="Times New Roman" w:hAnsi="Times New Roman" w:cs="Times New Roman"/>
        </w:rPr>
      </w:pP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2960D0" w:rsidRPr="00A14649" w:rsidTr="002960D0">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w:t>
            </w:r>
            <w:proofErr w:type="gramStart"/>
            <w:r w:rsidRPr="00A14649">
              <w:rPr>
                <w:rFonts w:ascii="Times New Roman" w:hAnsi="Times New Roman" w:cs="Times New Roman"/>
                <w:color w:val="000000"/>
                <w:sz w:val="20"/>
                <w:szCs w:val="20"/>
              </w:rPr>
              <w:t>п</w:t>
            </w:r>
            <w:proofErr w:type="gramEnd"/>
            <w:r w:rsidRPr="00A14649">
              <w:rPr>
                <w:rFonts w:ascii="Times New Roman" w:hAnsi="Times New Roman" w:cs="Times New Roman"/>
                <w:color w:val="000000"/>
                <w:sz w:val="20"/>
                <w:szCs w:val="20"/>
              </w:rPr>
              <w:t>/п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Соисполнитель</w:t>
            </w:r>
          </w:p>
        </w:tc>
      </w:tr>
      <w:tr w:rsidR="002960D0" w:rsidRPr="00A14649" w:rsidTr="002960D0">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r>
      <w:tr w:rsidR="002960D0" w:rsidRPr="00A14649" w:rsidTr="002960D0">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10</w:t>
            </w:r>
          </w:p>
        </w:tc>
      </w:tr>
      <w:tr w:rsidR="002960D0" w:rsidRPr="00A14649" w:rsidTr="002960D0">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rPr>
              <w:t>Задача муниципальной программы 1. Совершенствование механизма межбюджетных отношений в Томском районе</w:t>
            </w:r>
          </w:p>
        </w:tc>
      </w:tr>
      <w:tr w:rsidR="002960D0" w:rsidRPr="00A14649" w:rsidTr="002960D0">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Подпрограмма 1. Совершенствование межбюджетных отношений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882 014.5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11 564.6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756 599.9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99 014.6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14 314.4</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521.0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2960D0" w:rsidRPr="00A14649" w:rsidTr="002960D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148 253.3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38 424.3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145 685.3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23 997.7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138 597.7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108 150.5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23 587.8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6 859.4</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111 964.4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108 721.0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3 243.4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112 504.6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3 253.8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112 504.6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3 253.8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112 504.6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3 253.8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rPr>
              <w:t>Задача муниципальной программы 2. Обеспечение технической и информационной поддержки процесса управления финансами</w:t>
            </w:r>
          </w:p>
        </w:tc>
      </w:tr>
      <w:tr w:rsidR="002960D0" w:rsidRPr="00A14649" w:rsidTr="002960D0">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Подпрограмма 2. Обеспечение управления муниципальными финансами</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18 104.7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18 104.7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2960D0" w:rsidRPr="00A14649" w:rsidTr="002960D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900 119.2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11 564.6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756 599.9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117 119.3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14 314.4</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521.0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Х</w:t>
            </w:r>
          </w:p>
        </w:tc>
      </w:tr>
      <w:tr w:rsidR="002960D0" w:rsidRPr="00A14649" w:rsidTr="002960D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150 155.4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40 326.4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148 302.4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26 614.8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141 714.8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108 150.5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26 704.9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6 859.4</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114 581.5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108 721.0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5 860.5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115 121.7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5 870.9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115 121.7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5 870.9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r w:rsidR="002960D0" w:rsidRPr="00A14649" w:rsidTr="002960D0">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115 121.7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109 250.8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5 870.9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p>
        </w:tc>
      </w:tr>
    </w:tbl>
    <w:p w:rsidR="00B570ED" w:rsidRPr="00A14649" w:rsidRDefault="00B570ED" w:rsidP="00B570ED">
      <w:pPr>
        <w:widowControl w:val="0"/>
        <w:autoSpaceDE w:val="0"/>
        <w:autoSpaceDN w:val="0"/>
        <w:adjustRightInd w:val="0"/>
        <w:spacing w:after="0" w:line="240" w:lineRule="auto"/>
        <w:rPr>
          <w:rFonts w:ascii="Times New Roman" w:eastAsia="Times New Roman" w:hAnsi="Times New Roman" w:cs="Times New Roman"/>
          <w:sz w:val="24"/>
          <w:szCs w:val="24"/>
        </w:rPr>
      </w:pPr>
    </w:p>
    <w:p w:rsidR="008118C0" w:rsidRPr="00A14649" w:rsidRDefault="008118C0" w:rsidP="008118C0">
      <w:pPr>
        <w:widowControl w:val="0"/>
        <w:autoSpaceDE w:val="0"/>
        <w:autoSpaceDN w:val="0"/>
        <w:adjustRightInd w:val="0"/>
        <w:spacing w:after="0" w:line="240" w:lineRule="auto"/>
        <w:rPr>
          <w:rFonts w:ascii="Times New Roman" w:hAnsi="Times New Roman" w:cs="Times New Roman"/>
          <w:sz w:val="24"/>
          <w:szCs w:val="24"/>
        </w:rPr>
      </w:pPr>
    </w:p>
    <w:p w:rsidR="00D531A4" w:rsidRPr="00A14649" w:rsidRDefault="00D531A4" w:rsidP="00201D48">
      <w:pPr>
        <w:pStyle w:val="ConsPlusTitle"/>
        <w:jc w:val="center"/>
        <w:outlineLvl w:val="1"/>
        <w:rPr>
          <w:rFonts w:ascii="Times New Roman" w:hAnsi="Times New Roman" w:cs="Times New Roman"/>
        </w:rPr>
        <w:sectPr w:rsidR="00D531A4" w:rsidRPr="00A14649" w:rsidSect="00F74975">
          <w:pgSz w:w="16838" w:h="11905" w:orient="landscape" w:code="9"/>
          <w:pgMar w:top="1418" w:right="1134" w:bottom="567" w:left="851" w:header="425" w:footer="397" w:gutter="0"/>
          <w:cols w:space="720"/>
          <w:noEndnote/>
          <w:titlePg/>
          <w:docGrid w:linePitch="299"/>
        </w:sectPr>
      </w:pPr>
    </w:p>
    <w:p w:rsidR="00EF5694" w:rsidRPr="00A14649" w:rsidRDefault="00AE3AFC" w:rsidP="00201D48">
      <w:pPr>
        <w:pStyle w:val="ConsPlusTitle"/>
        <w:jc w:val="center"/>
        <w:outlineLvl w:val="1"/>
        <w:rPr>
          <w:rFonts w:ascii="Times New Roman" w:hAnsi="Times New Roman" w:cs="Times New Roman"/>
          <w:szCs w:val="22"/>
        </w:rPr>
      </w:pPr>
      <w:proofErr w:type="gramStart"/>
      <w:r w:rsidRPr="00A14649">
        <w:rPr>
          <w:rFonts w:ascii="Times New Roman" w:hAnsi="Times New Roman" w:cs="Times New Roman"/>
          <w:szCs w:val="22"/>
        </w:rPr>
        <w:lastRenderedPageBreak/>
        <w:t>Ресурсное обеспечение муниципальной программы за счет средств бюджета Томского района и целевых межбюджетных трансфертов из федерального и областного бюджетов по главным распорядителям средств</w:t>
      </w:r>
      <w:proofErr w:type="gramEnd"/>
    </w:p>
    <w:p w:rsidR="00B570ED" w:rsidRPr="00A14649" w:rsidRDefault="00B570ED" w:rsidP="00201D48">
      <w:pPr>
        <w:pStyle w:val="ConsPlusTitle"/>
        <w:jc w:val="center"/>
        <w:outlineLvl w:val="1"/>
        <w:rPr>
          <w:rFonts w:ascii="Times New Roman" w:hAnsi="Times New Roman" w:cs="Times New Roman"/>
          <w:szCs w:val="22"/>
        </w:r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2960D0" w:rsidRPr="00A14649" w:rsidTr="002960D0">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 xml:space="preserve">№ </w:t>
            </w:r>
            <w:proofErr w:type="gramStart"/>
            <w:r w:rsidRPr="00A14649">
              <w:rPr>
                <w:rFonts w:ascii="Times New Roman" w:hAnsi="Times New Roman" w:cs="Times New Roman"/>
                <w:color w:val="000000"/>
                <w:sz w:val="18"/>
                <w:szCs w:val="18"/>
              </w:rPr>
              <w:t>п</w:t>
            </w:r>
            <w:proofErr w:type="gramEnd"/>
            <w:r w:rsidRPr="00A14649">
              <w:rPr>
                <w:rFonts w:ascii="Times New Roman" w:hAnsi="Times New Roman" w:cs="Times New Roman"/>
                <w:color w:val="000000"/>
                <w:sz w:val="18"/>
                <w:szCs w:val="18"/>
              </w:rPr>
              <w:t>/п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roofErr w:type="gramStart"/>
            <w:r w:rsidRPr="00A14649">
              <w:rPr>
                <w:rFonts w:ascii="Times New Roman" w:hAnsi="Times New Roman" w:cs="Times New Roman"/>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roofErr w:type="gramEnd"/>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Участники </w:t>
            </w:r>
            <w:proofErr w:type="gramStart"/>
            <w:r w:rsidRPr="00A14649">
              <w:rPr>
                <w:rFonts w:ascii="Times New Roman" w:hAnsi="Times New Roman" w:cs="Times New Roman"/>
                <w:color w:val="000000"/>
                <w:sz w:val="18"/>
                <w:szCs w:val="18"/>
              </w:rPr>
              <w:t>–г</w:t>
            </w:r>
            <w:proofErr w:type="gramEnd"/>
            <w:r w:rsidRPr="00A14649">
              <w:rPr>
                <w:rFonts w:ascii="Times New Roman" w:hAnsi="Times New Roman" w:cs="Times New Roman"/>
                <w:color w:val="000000"/>
                <w:sz w:val="18"/>
                <w:szCs w:val="18"/>
              </w:rPr>
              <w:t>лавные распорядители средств бюджета Томского района</w:t>
            </w:r>
          </w:p>
        </w:tc>
      </w:tr>
      <w:tr w:rsidR="002960D0" w:rsidRPr="00A14649" w:rsidTr="002960D0">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r>
      <w:tr w:rsidR="002960D0" w:rsidRPr="00A14649" w:rsidTr="002960D0">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5</w:t>
            </w:r>
          </w:p>
        </w:tc>
      </w:tr>
      <w:tr w:rsidR="002960D0" w:rsidRPr="00A14649" w:rsidTr="002960D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ПОДПРОГРАММА 1. Совершенствование межбюджетных отношений в Томском районе</w:t>
            </w:r>
          </w:p>
        </w:tc>
      </w:tr>
      <w:tr w:rsidR="002960D0" w:rsidRPr="00A14649" w:rsidTr="002960D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855 614.5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855 614.5</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142 781.2</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131 616.8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131 616.8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131 738.3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131 738.3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111 964.4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111 964.4</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r>
      <w:tr w:rsidR="002960D0" w:rsidRPr="00A14649" w:rsidTr="002960D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r>
      <w:tr w:rsidR="002960D0" w:rsidRPr="00A14649" w:rsidTr="002960D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142 781.2</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142 781.2</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650 468.1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650 468.1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105 844.2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105 844.2</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108 150.5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108 150.5</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108 721.0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108 721.0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18"/>
                <w:szCs w:val="18"/>
              </w:rPr>
            </w:pPr>
            <w:r w:rsidRPr="00A14649">
              <w:rPr>
                <w:rFonts w:ascii="Times New Roman" w:hAnsi="Times New Roman" w:cs="Times New Roman"/>
                <w:color w:val="000000"/>
                <w:sz w:val="18"/>
                <w:szCs w:val="18"/>
              </w:rPr>
              <w:t xml:space="preserve">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w:t>
            </w:r>
            <w:proofErr w:type="gramStart"/>
            <w:r w:rsidRPr="00A14649">
              <w:rPr>
                <w:rFonts w:ascii="Times New Roman" w:hAnsi="Times New Roman" w:cs="Times New Roman"/>
                <w:color w:val="000000"/>
                <w:sz w:val="18"/>
                <w:szCs w:val="18"/>
              </w:rPr>
              <w:t>размера оплаты труда</w:t>
            </w:r>
            <w:proofErr w:type="gramEnd"/>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1 432.9</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1 432.9</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4. Предоставление субсидии на уплату налога на имущество, находящееся в муниципальной собственности поселения</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26 694.2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26 694.2</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6 830.0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6 859.4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6 859.4</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3 243.4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3 243.4</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5. Предоставление дотации на выравнивание бюджетной обеспеченности поселений</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21 953.2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21 953.2</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9 829.1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9 829.1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12 124.1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12 124.1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6. Финансовая поддержка инициативного проекта</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 xml:space="preserve"> Устройство ограждения кладбища по адресу: Томская область, Томский район, с. </w:t>
            </w:r>
            <w:proofErr w:type="spellStart"/>
            <w:r w:rsidRPr="00A14649">
              <w:rPr>
                <w:rFonts w:ascii="Times New Roman" w:hAnsi="Times New Roman" w:cs="Times New Roman"/>
                <w:color w:val="000000"/>
                <w:sz w:val="18"/>
                <w:szCs w:val="18"/>
              </w:rPr>
              <w:t>Корнилово</w:t>
            </w:r>
            <w:proofErr w:type="spellEnd"/>
            <w:r w:rsidRPr="00A14649">
              <w:rPr>
                <w:rFonts w:ascii="Times New Roman" w:hAnsi="Times New Roman" w:cs="Times New Roman"/>
                <w:color w:val="000000"/>
                <w:sz w:val="18"/>
                <w:szCs w:val="18"/>
              </w:rPr>
              <w:t>, ул. Культурная</w:t>
            </w:r>
            <w:r w:rsidR="00CC741F" w:rsidRPr="00A14649">
              <w:rPr>
                <w:rFonts w:ascii="Times New Roman" w:hAnsi="Times New Roman" w:cs="Times New Roman"/>
                <w:color w:val="000000"/>
                <w:sz w:val="18"/>
                <w:szCs w:val="18"/>
              </w:rPr>
              <w:t>»</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550.0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550.0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7. Финансовая поддержка инициативного проекта</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 xml:space="preserve"> Светодиодное освещение улиц деревни </w:t>
            </w:r>
            <w:proofErr w:type="spellStart"/>
            <w:r w:rsidRPr="00A14649">
              <w:rPr>
                <w:rFonts w:ascii="Times New Roman" w:hAnsi="Times New Roman" w:cs="Times New Roman"/>
                <w:color w:val="000000"/>
                <w:sz w:val="18"/>
                <w:szCs w:val="18"/>
              </w:rPr>
              <w:t>Нелюбино</w:t>
            </w:r>
            <w:proofErr w:type="spellEnd"/>
            <w:r w:rsidR="00CC741F" w:rsidRPr="00A14649">
              <w:rPr>
                <w:rFonts w:ascii="Times New Roman" w:hAnsi="Times New Roman" w:cs="Times New Roman"/>
                <w:color w:val="000000"/>
                <w:sz w:val="18"/>
                <w:szCs w:val="18"/>
              </w:rPr>
              <w:t>»</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509.0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509.0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8. Финансовая поддержка инициативного проекта</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 xml:space="preserve"> Парк активного отдыха с. Богашево Томского района Томской области</w:t>
            </w:r>
            <w:r w:rsidR="00CC741F" w:rsidRPr="00A14649">
              <w:rPr>
                <w:rFonts w:ascii="Times New Roman" w:hAnsi="Times New Roman" w:cs="Times New Roman"/>
                <w:color w:val="000000"/>
                <w:sz w:val="18"/>
                <w:szCs w:val="18"/>
              </w:rPr>
              <w:t>»</w:t>
            </w:r>
          </w:p>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715.9</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715.9</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Мероприятие 9. Иной межбюджетный трансферт на выплату командировочных расходов победителям конкурса на звание</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Лучший муниципальный служащий в Томской области</w:t>
            </w:r>
            <w:r w:rsidR="00CC741F" w:rsidRPr="00A14649">
              <w:rPr>
                <w:rFonts w:ascii="Times New Roman" w:hAnsi="Times New Roman" w:cs="Times New Roman"/>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Мероприятие 10. Иной межбюджетный трансферт на повышение оплаты труда работникам органов местного самоуправления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10 460.0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10 460.0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5 855.7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5 855.7</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4 604.3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4 604.3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2 подпрограммы 1. Обеспечение осуществления в муниципальном образовании</w:t>
            </w:r>
            <w:r w:rsidR="00CC741F" w:rsidRPr="00A14649">
              <w:rPr>
                <w:rFonts w:ascii="Times New Roman" w:hAnsi="Times New Roman" w:cs="Times New Roman"/>
                <w:color w:val="000000"/>
                <w:sz w:val="20"/>
                <w:szCs w:val="20"/>
              </w:rPr>
              <w:t xml:space="preserve"> «</w:t>
            </w:r>
            <w:r w:rsidRPr="00A14649">
              <w:rPr>
                <w:rFonts w:ascii="Times New Roman" w:hAnsi="Times New Roman" w:cs="Times New Roman"/>
                <w:color w:val="000000"/>
                <w:sz w:val="20"/>
                <w:szCs w:val="20"/>
              </w:rPr>
              <w:t>Томский район</w:t>
            </w:r>
            <w:r w:rsidR="00CC741F" w:rsidRPr="00A14649">
              <w:rPr>
                <w:rFonts w:ascii="Times New Roman" w:hAnsi="Times New Roman" w:cs="Times New Roman"/>
                <w:color w:val="000000"/>
                <w:sz w:val="20"/>
                <w:szCs w:val="20"/>
              </w:rPr>
              <w:t>»</w:t>
            </w:r>
            <w:r w:rsidRPr="00A14649">
              <w:rPr>
                <w:rFonts w:ascii="Times New Roman" w:hAnsi="Times New Roman" w:cs="Times New Roman"/>
                <w:color w:val="000000"/>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Обеспечение осуществления в муниципальном образовании</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Томский район</w:t>
            </w:r>
            <w:r w:rsidR="00CC741F" w:rsidRPr="00A14649">
              <w:rPr>
                <w:rFonts w:ascii="Times New Roman" w:hAnsi="Times New Roman" w:cs="Times New Roman"/>
                <w:color w:val="000000"/>
                <w:sz w:val="18"/>
                <w:szCs w:val="18"/>
              </w:rPr>
              <w:t>»</w:t>
            </w:r>
            <w:r w:rsidRPr="00A14649">
              <w:rPr>
                <w:rFonts w:ascii="Times New Roman" w:hAnsi="Times New Roman" w:cs="Times New Roman"/>
                <w:color w:val="000000"/>
                <w:sz w:val="18"/>
                <w:szCs w:val="18"/>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867 179.1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867 179.1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148 253.3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148 253.3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137 709.3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137 709.3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131 738.3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131 738.3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111 964.4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111 964.4</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r>
      <w:tr w:rsidR="002960D0" w:rsidRPr="00A14649" w:rsidTr="002960D0">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r>
      <w:tr w:rsidR="002960D0" w:rsidRPr="00A14649" w:rsidTr="002960D0">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r>
      <w:tr w:rsidR="002960D0" w:rsidRPr="00A14649" w:rsidTr="002960D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ПОДПРОГРАММА 2. Обеспечение управления муниципальными финансами</w:t>
            </w:r>
          </w:p>
        </w:tc>
      </w:tr>
      <w:tr w:rsidR="002960D0" w:rsidRPr="00A14649" w:rsidTr="002960D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1 подпрограммы 2. Обеспечение работающих систем лицензионным сопровождением</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r>
      <w:tr w:rsidR="002960D0" w:rsidRPr="00A14649" w:rsidTr="002960D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r>
      <w:tr w:rsidR="002960D0" w:rsidRPr="00A14649" w:rsidTr="002960D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r>
      <w:tr w:rsidR="002960D0" w:rsidRPr="00A14649" w:rsidTr="002960D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2 подпрограммы 2. Обеспечение информационного обмена</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r>
      <w:tr w:rsidR="002960D0" w:rsidRPr="00A14649" w:rsidTr="002960D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r>
      <w:tr w:rsidR="002960D0" w:rsidRPr="00A14649" w:rsidTr="002960D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r>
      <w:tr w:rsidR="002960D0" w:rsidRPr="00A14649" w:rsidTr="002960D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r>
      <w:tr w:rsidR="002960D0" w:rsidRPr="00A14649" w:rsidTr="002960D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18 104.7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18 104.7</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1 902.1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3 117.1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r>
      <w:tr w:rsidR="002960D0" w:rsidRPr="00A14649" w:rsidTr="002960D0">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r>
      <w:tr w:rsidR="002960D0" w:rsidRPr="00A14649" w:rsidTr="002960D0">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r>
      <w:tr w:rsidR="002960D0" w:rsidRPr="00A14649" w:rsidTr="002960D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885 283.8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885 283.8</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150 155.4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150 155.4</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140 326.4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140 326.4</w:t>
            </w:r>
          </w:p>
        </w:tc>
      </w:tr>
      <w:tr w:rsidR="002960D0" w:rsidRPr="00A14649" w:rsidTr="002960D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134 855.4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134 855.4</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114 581.5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114 581.5</w:t>
            </w:r>
          </w:p>
        </w:tc>
      </w:tr>
      <w:tr w:rsidR="002960D0" w:rsidRPr="00A14649" w:rsidTr="002960D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115 121.7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115 121.7</w:t>
            </w:r>
          </w:p>
        </w:tc>
      </w:tr>
      <w:tr w:rsidR="002960D0" w:rsidRPr="00A14649" w:rsidTr="002960D0">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115 121.7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115 121.7</w:t>
            </w:r>
          </w:p>
        </w:tc>
      </w:tr>
      <w:tr w:rsidR="002960D0" w:rsidRPr="00A14649" w:rsidTr="002960D0">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115 121.7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115 121.7</w:t>
            </w:r>
          </w:p>
        </w:tc>
      </w:tr>
    </w:tbl>
    <w:p w:rsidR="00EF5694" w:rsidRPr="00A14649" w:rsidRDefault="00B570ED" w:rsidP="00201D48">
      <w:pPr>
        <w:pStyle w:val="ConsPlusTitle"/>
        <w:jc w:val="center"/>
        <w:outlineLvl w:val="1"/>
        <w:rPr>
          <w:rFonts w:ascii="Times New Roman" w:hAnsi="Times New Roman" w:cs="Times New Roman"/>
        </w:rPr>
      </w:pPr>
      <w:r w:rsidRPr="00A14649">
        <w:rPr>
          <w:rFonts w:ascii="Times New Roman" w:hAnsi="Times New Roman" w:cs="Times New Roman"/>
          <w:sz w:val="10"/>
          <w:szCs w:val="10"/>
        </w:rPr>
        <w:br/>
      </w:r>
    </w:p>
    <w:p w:rsidR="00201D48" w:rsidRPr="00A14649" w:rsidRDefault="00AE3AFC" w:rsidP="00201D48">
      <w:pPr>
        <w:pStyle w:val="ConsPlusTitle"/>
        <w:jc w:val="center"/>
        <w:outlineLvl w:val="1"/>
        <w:rPr>
          <w:rFonts w:ascii="Times New Roman" w:hAnsi="Times New Roman" w:cs="Times New Roman"/>
        </w:rPr>
      </w:pPr>
      <w:r w:rsidRPr="00A14649">
        <w:rPr>
          <w:rFonts w:ascii="Times New Roman" w:hAnsi="Times New Roman" w:cs="Times New Roman"/>
        </w:rPr>
        <w:t>4.</w:t>
      </w:r>
      <w:r w:rsidR="00201D48" w:rsidRPr="00A14649">
        <w:rPr>
          <w:rFonts w:ascii="Times New Roman" w:hAnsi="Times New Roman" w:cs="Times New Roman"/>
        </w:rPr>
        <w:t xml:space="preserve">Управление и </w:t>
      </w:r>
      <w:proofErr w:type="gramStart"/>
      <w:r w:rsidR="00201D48" w:rsidRPr="00A14649">
        <w:rPr>
          <w:rFonts w:ascii="Times New Roman" w:hAnsi="Times New Roman" w:cs="Times New Roman"/>
        </w:rPr>
        <w:t>контроль за</w:t>
      </w:r>
      <w:proofErr w:type="gramEnd"/>
      <w:r w:rsidR="00201D48" w:rsidRPr="00A14649">
        <w:rPr>
          <w:rFonts w:ascii="Times New Roman" w:hAnsi="Times New Roman" w:cs="Times New Roman"/>
        </w:rPr>
        <w:t xml:space="preserve"> реализацией муниципальной</w:t>
      </w:r>
    </w:p>
    <w:p w:rsidR="00201D48" w:rsidRPr="00A14649" w:rsidRDefault="00201D48" w:rsidP="00201D48">
      <w:pPr>
        <w:pStyle w:val="ConsPlusTitle"/>
        <w:jc w:val="center"/>
        <w:rPr>
          <w:rFonts w:ascii="Times New Roman" w:hAnsi="Times New Roman" w:cs="Times New Roman"/>
        </w:rPr>
      </w:pPr>
      <w:r w:rsidRPr="00A14649">
        <w:rPr>
          <w:rFonts w:ascii="Times New Roman" w:hAnsi="Times New Roman" w:cs="Times New Roman"/>
        </w:rPr>
        <w:t>программы, в том числе анализ рисков реализации</w:t>
      </w:r>
    </w:p>
    <w:p w:rsidR="00201D48" w:rsidRPr="00A14649" w:rsidRDefault="00201D48" w:rsidP="00201D48">
      <w:pPr>
        <w:pStyle w:val="ConsPlusTitle"/>
        <w:jc w:val="center"/>
        <w:rPr>
          <w:rFonts w:ascii="Times New Roman" w:hAnsi="Times New Roman" w:cs="Times New Roman"/>
        </w:rPr>
      </w:pPr>
      <w:r w:rsidRPr="00A14649">
        <w:rPr>
          <w:rFonts w:ascii="Times New Roman" w:hAnsi="Times New Roman" w:cs="Times New Roman"/>
        </w:rPr>
        <w:t>муниципальной программы</w:t>
      </w:r>
    </w:p>
    <w:p w:rsidR="00201D48" w:rsidRPr="00A14649" w:rsidRDefault="00201D48" w:rsidP="00201D48">
      <w:pPr>
        <w:pStyle w:val="ConsPlusNormal"/>
        <w:jc w:val="both"/>
        <w:rPr>
          <w:rFonts w:ascii="Times New Roman" w:hAnsi="Times New Roman" w:cs="Times New Roman"/>
        </w:rPr>
      </w:pPr>
    </w:p>
    <w:p w:rsidR="00B570ED" w:rsidRPr="00A14649"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Механизм реализации Программы основан на принципе ответственности всех заинтересованных участников Программы и ее мероприятий.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Реализация Программы осуществляется ответственным исполнителем путем выполнения мероприятий, предусмотренных подпрограммами.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Ответственным исполнителем и участником Программы является Управление финансов Администрации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Участниками мероприятий настоящей муниципальной программы являются органы местного самоуправления сельских поселений, входящих в состав Томского района, субъекты бюджетного планирования и муниципальные учреждения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целях выполнения основных мероприятий, обеспечения согласованных действий органов местного самоуправления Томского района могут создаваться рабочие группы (комиссии), которые будут рассматривать мероприятия по реализации Программы, совершенствованию нормативных правовых актов органов местного самоуправления Томского района в вопросах управления муниципальными финансами.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Реализация Программы предусматривает взаимодействие финансового органа Томского района с другими органами местного самоуправления Томского района, а также с органами исполнительной власти Томской области, кредитными организациями, Управлением Федерального казначейства по Томской области, исполнителями услуг по сопровождению имеющегося программного обеспечения.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Средства местного бюджета выделяются участникам Программы на безвозвратной основе и (или) в форме целевых межбюджетных трансфертов. Порядок и правила использования средств бюджета Томского района утверждаются постановлением Администрации Томского района. Общий </w:t>
      </w:r>
      <w:proofErr w:type="gramStart"/>
      <w:r w:rsidRPr="00A14649">
        <w:rPr>
          <w:rFonts w:ascii="Times New Roman" w:eastAsia="Times New Roman" w:hAnsi="Times New Roman" w:cs="Times New Roman"/>
          <w:szCs w:val="20"/>
        </w:rPr>
        <w:t>контроль за</w:t>
      </w:r>
      <w:proofErr w:type="gramEnd"/>
      <w:r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lastRenderedPageBreak/>
        <w:t>реализацией Программы возлагается на заместителя Главы Томского района - начальника Управления финансов Администрации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Управление финансов Администрации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осуществляет управление настоящей Программой;</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обеспечивает согласованные действия по подготовке и реализации программных мероприятий, целевому и эффективному использованию бюджетных сре</w:t>
      </w:r>
      <w:proofErr w:type="gramStart"/>
      <w:r w:rsidRPr="00A14649">
        <w:rPr>
          <w:rFonts w:ascii="Times New Roman" w:eastAsia="Times New Roman" w:hAnsi="Times New Roman" w:cs="Times New Roman"/>
          <w:szCs w:val="20"/>
        </w:rPr>
        <w:t>дств вс</w:t>
      </w:r>
      <w:proofErr w:type="gramEnd"/>
      <w:r w:rsidRPr="00A14649">
        <w:rPr>
          <w:rFonts w:ascii="Times New Roman" w:eastAsia="Times New Roman" w:hAnsi="Times New Roman" w:cs="Times New Roman"/>
          <w:szCs w:val="20"/>
        </w:rPr>
        <w:t>ех уровней и внебюджетных источников;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проводит мониторинг реализации Программы и эффективности использования средств на территории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готовит годовой отчет о реализации Программы по установленной форме.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Участники мероприятий Программы представляют в Управление финансов отчеты о выполнении мероприятий Программы и об использовании финансовых ресурсов в установленном порядке.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Основными факторами риска </w:t>
      </w:r>
      <w:proofErr w:type="spellStart"/>
      <w:r w:rsidRPr="00A14649">
        <w:rPr>
          <w:rFonts w:ascii="Times New Roman" w:eastAsia="Times New Roman" w:hAnsi="Times New Roman" w:cs="Times New Roman"/>
          <w:szCs w:val="20"/>
        </w:rPr>
        <w:t>недостижения</w:t>
      </w:r>
      <w:proofErr w:type="spellEnd"/>
      <w:r w:rsidRPr="00A14649">
        <w:rPr>
          <w:rFonts w:ascii="Times New Roman" w:eastAsia="Times New Roman" w:hAnsi="Times New Roman" w:cs="Times New Roman"/>
          <w:szCs w:val="20"/>
        </w:rPr>
        <w:t xml:space="preserve"> запланированных Программой результатов являются: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возможное снижение финансирования Программы из регионального бюджета, а также из бюджета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изменение федерального законодательства в сфере регулирования бюджетного процесса;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отсутствие решений Центрального банка Российской Федерации о снижении ставки рефинансирования;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невыполнение плана по доходам - риск неисполнения доходной части бюджета Томского района.</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Для снижения возможности возникновения указанных рисков Управление финансов Администрации Томского района будет проводить постоянный мониторинг </w:t>
      </w:r>
      <w:proofErr w:type="gramStart"/>
      <w:r w:rsidRPr="00A14649">
        <w:rPr>
          <w:rFonts w:ascii="Times New Roman" w:eastAsia="Times New Roman" w:hAnsi="Times New Roman" w:cs="Times New Roman"/>
          <w:szCs w:val="20"/>
        </w:rPr>
        <w:t>рисков</w:t>
      </w:r>
      <w:proofErr w:type="gramEnd"/>
      <w:r w:rsidRPr="00A14649">
        <w:rPr>
          <w:rFonts w:ascii="Times New Roman" w:eastAsia="Times New Roman" w:hAnsi="Times New Roman" w:cs="Times New Roman"/>
          <w:szCs w:val="20"/>
        </w:rPr>
        <w:t xml:space="preserve"> и осуществлять оперативное реагирование на изменяющиеся условия реализации Программы, в частности путем осуществления бюджетного планирования с учетом возможного ухудшения экономической ситуации.</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Механизм управления риском и сокращение его влияния на динамику показателей Программы:</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внесение соответствующих изменений в нормативные правовые акты органов местного самоуправления Томского района в сфере управления муниципальными финансами Томского района с целью минимизации негативного влияния факторов рисков;</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своевременное внесение изменений в Программу для ее корректировки в установленном порядке;</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принятие мер организационного, нормативного или иного характера, не требующих дополнительного финансового обеспечения;</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проведение ежегодной корректировки показателей и мероприятий Программы по результатам мониторинга изменений внешних факторов, влияющих на реализацию Программы;</w:t>
      </w:r>
    </w:p>
    <w:p w:rsidR="00B570ED" w:rsidRPr="00A14649"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повышение профессионального уровня муниципальных служащих, участвующих в реализации Программы.</w:t>
      </w:r>
    </w:p>
    <w:p w:rsidR="00A855BD" w:rsidRPr="00A14649" w:rsidRDefault="00A855BD" w:rsidP="00186959">
      <w:pPr>
        <w:spacing w:after="0" w:line="240" w:lineRule="auto"/>
        <w:jc w:val="right"/>
        <w:rPr>
          <w:rFonts w:ascii="Times New Roman" w:hAnsi="Times New Roman" w:cs="Times New Roman"/>
          <w:sz w:val="26"/>
          <w:szCs w:val="26"/>
        </w:rPr>
      </w:pPr>
    </w:p>
    <w:p w:rsidR="00B570ED" w:rsidRPr="00A14649" w:rsidRDefault="00B570ED" w:rsidP="00186959">
      <w:pPr>
        <w:spacing w:after="0" w:line="240" w:lineRule="auto"/>
        <w:jc w:val="right"/>
        <w:rPr>
          <w:rFonts w:ascii="Times New Roman" w:hAnsi="Times New Roman" w:cs="Times New Roman"/>
          <w:sz w:val="26"/>
          <w:szCs w:val="26"/>
        </w:rPr>
        <w:sectPr w:rsidR="00B570ED" w:rsidRPr="00A14649" w:rsidSect="00F74975">
          <w:pgSz w:w="11905" w:h="16838" w:code="9"/>
          <w:pgMar w:top="1134" w:right="567" w:bottom="851" w:left="1418" w:header="425" w:footer="397" w:gutter="0"/>
          <w:cols w:space="720"/>
          <w:noEndnote/>
          <w:titlePg/>
          <w:docGrid w:linePitch="299"/>
        </w:sect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2960D0" w:rsidRPr="00A14649" w:rsidTr="002960D0">
        <w:trPr>
          <w:trHeight w:val="287"/>
        </w:trPr>
        <w:tc>
          <w:tcPr>
            <w:tcW w:w="15640" w:type="dxa"/>
            <w:gridSpan w:val="11"/>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lastRenderedPageBreak/>
              <w:t>ПАСПОРТ</w:t>
            </w:r>
          </w:p>
        </w:tc>
      </w:tr>
      <w:tr w:rsidR="002960D0" w:rsidRPr="00A14649" w:rsidTr="002960D0">
        <w:trPr>
          <w:trHeight w:val="384"/>
        </w:trPr>
        <w:tc>
          <w:tcPr>
            <w:tcW w:w="15640" w:type="dxa"/>
            <w:gridSpan w:val="11"/>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ПОДПРОГРАММЫ 1</w:t>
            </w:r>
          </w:p>
        </w:tc>
      </w:tr>
      <w:tr w:rsidR="002960D0" w:rsidRPr="00A14649" w:rsidTr="002960D0">
        <w:trPr>
          <w:trHeight w:val="545"/>
        </w:trPr>
        <w:tc>
          <w:tcPr>
            <w:tcW w:w="15640" w:type="dxa"/>
            <w:gridSpan w:val="11"/>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br/>
              <w:t>Совершенствование межбюджетных отношений в Томском районе</w:t>
            </w:r>
            <w:r w:rsidRPr="00A14649">
              <w:rPr>
                <w:rFonts w:ascii="Times New Roman" w:hAnsi="Times New Roman" w:cs="Times New Roman"/>
                <w:b/>
                <w:bCs/>
                <w:color w:val="000000"/>
              </w:rPr>
              <w:br/>
            </w:r>
            <w:r w:rsidRPr="00A14649">
              <w:rPr>
                <w:rFonts w:ascii="Times New Roman" w:hAnsi="Times New Roman" w:cs="Times New Roman"/>
                <w:b/>
                <w:bCs/>
                <w:color w:val="000000"/>
              </w:rPr>
              <w:br/>
            </w:r>
          </w:p>
        </w:tc>
      </w:tr>
      <w:tr w:rsidR="002960D0" w:rsidRPr="00A14649" w:rsidTr="002960D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Совершенствование межбюджетных отношений в Томском районе</w:t>
            </w:r>
          </w:p>
        </w:tc>
      </w:tr>
      <w:tr w:rsidR="002960D0" w:rsidRPr="00A14649" w:rsidTr="002960D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2960D0" w:rsidRPr="00A14649" w:rsidTr="002960D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2960D0" w:rsidRPr="00A14649" w:rsidTr="002960D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Совершенствование механизма межбюджетных отношений в Томском районе</w:t>
            </w:r>
            <w:r w:rsidRPr="00A14649">
              <w:rPr>
                <w:rFonts w:ascii="Times New Roman" w:hAnsi="Times New Roman" w:cs="Times New Roman"/>
                <w:color w:val="000000"/>
                <w:sz w:val="20"/>
                <w:szCs w:val="20"/>
              </w:rPr>
              <w:br/>
              <w:t xml:space="preserve"> </w:t>
            </w:r>
          </w:p>
        </w:tc>
      </w:tr>
      <w:tr w:rsidR="002960D0" w:rsidRPr="00A14649" w:rsidTr="002960D0">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2026</w:t>
            </w:r>
            <w:r w:rsidRPr="00A14649">
              <w:rPr>
                <w:rFonts w:ascii="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2027</w:t>
            </w:r>
            <w:r w:rsidRPr="00A14649">
              <w:rPr>
                <w:rFonts w:ascii="Times New Roman" w:hAnsi="Times New Roman" w:cs="Times New Roman"/>
                <w:color w:val="000000"/>
                <w:sz w:val="20"/>
                <w:szCs w:val="20"/>
              </w:rPr>
              <w:br/>
              <w:t>(прогноз)</w:t>
            </w:r>
          </w:p>
        </w:tc>
      </w:tr>
      <w:tr w:rsidR="002960D0" w:rsidRPr="00A14649" w:rsidTr="002960D0">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1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r>
      <w:tr w:rsidR="002960D0" w:rsidRPr="00A14649" w:rsidTr="002960D0">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65"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70"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51"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07"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303"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33"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6"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68" w:type="dxa"/>
            <w:tcBorders>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r>
      <w:tr w:rsidR="002960D0" w:rsidRPr="00A14649" w:rsidTr="002960D0">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65"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70"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51"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07"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303"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33"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66" w:type="dxa"/>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968" w:type="dxa"/>
            <w:tcBorders>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r>
      <w:tr w:rsidR="002960D0" w:rsidRPr="00A14649" w:rsidTr="002960D0">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1. Создание условий для обеспечения равных финансовых возможностей сельских поселений по решению вопросов местного значения;</w:t>
            </w:r>
            <w:r w:rsidRPr="00A14649">
              <w:rPr>
                <w:rFonts w:ascii="Times New Roman" w:hAnsi="Times New Roman" w:cs="Times New Roman"/>
                <w:color w:val="000000"/>
                <w:sz w:val="20"/>
                <w:szCs w:val="20"/>
              </w:rPr>
              <w:br/>
              <w:t>2. Обеспечение осуществления в муниципальном образовании</w:t>
            </w:r>
            <w:r w:rsidR="00CC741F" w:rsidRPr="00A14649">
              <w:rPr>
                <w:rFonts w:ascii="Times New Roman" w:hAnsi="Times New Roman" w:cs="Times New Roman"/>
                <w:color w:val="000000"/>
                <w:sz w:val="20"/>
                <w:szCs w:val="20"/>
              </w:rPr>
              <w:t xml:space="preserve"> «</w:t>
            </w:r>
            <w:r w:rsidRPr="00A14649">
              <w:rPr>
                <w:rFonts w:ascii="Times New Roman" w:hAnsi="Times New Roman" w:cs="Times New Roman"/>
                <w:color w:val="000000"/>
                <w:sz w:val="20"/>
                <w:szCs w:val="20"/>
              </w:rPr>
              <w:t>Томский район</w:t>
            </w:r>
            <w:r w:rsidR="00CC741F" w:rsidRPr="00A14649">
              <w:rPr>
                <w:rFonts w:ascii="Times New Roman" w:hAnsi="Times New Roman" w:cs="Times New Roman"/>
                <w:color w:val="000000"/>
                <w:sz w:val="20"/>
                <w:szCs w:val="20"/>
              </w:rPr>
              <w:t>»</w:t>
            </w:r>
            <w:r w:rsidRPr="00A14649">
              <w:rPr>
                <w:rFonts w:ascii="Times New Roman" w:hAnsi="Times New Roman" w:cs="Times New Roman"/>
                <w:color w:val="000000"/>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960D0" w:rsidRPr="00A14649" w:rsidTr="002960D0">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2026</w:t>
            </w:r>
            <w:r w:rsidRPr="00A14649">
              <w:rPr>
                <w:rFonts w:ascii="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2027</w:t>
            </w:r>
            <w:r w:rsidRPr="00A14649">
              <w:rPr>
                <w:rFonts w:ascii="Times New Roman" w:hAnsi="Times New Roman" w:cs="Times New Roman"/>
                <w:color w:val="000000"/>
                <w:sz w:val="20"/>
                <w:szCs w:val="20"/>
              </w:rPr>
              <w:br/>
              <w:t>(прогноз)</w:t>
            </w:r>
          </w:p>
        </w:tc>
      </w:tr>
      <w:tr w:rsidR="002960D0" w:rsidRPr="00A14649" w:rsidTr="002960D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1 Создание условий для обеспечения равных финансовых возможностей сельских поселений по решению вопросов местного значения</w:t>
            </w:r>
          </w:p>
        </w:tc>
      </w:tr>
      <w:tr w:rsidR="002960D0" w:rsidRPr="00A14649" w:rsidTr="002960D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1 Минимально гарантированный уровень расчетной бюджетной обеспеченности сельских поселений,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не &lt;   90.0</w:t>
            </w:r>
          </w:p>
        </w:tc>
      </w:tr>
      <w:tr w:rsidR="002960D0" w:rsidRPr="00A14649" w:rsidTr="002960D0">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2 Минимально гарантированный уровень заработной платы, Рубль</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18 057.0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18 057.0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18 057.0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18 057.0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18 057.0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18 057.0</w:t>
            </w:r>
          </w:p>
        </w:tc>
      </w:tr>
      <w:tr w:rsidR="002960D0" w:rsidRPr="00A14649" w:rsidTr="002960D0">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3 Достижение показателя результативности,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r>
      <w:tr w:rsidR="002960D0" w:rsidRPr="00A14649" w:rsidTr="002960D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2 Обеспечение осуществления в муниципальном образовании</w:t>
            </w:r>
            <w:r w:rsidR="00CC741F" w:rsidRPr="00A14649">
              <w:rPr>
                <w:rFonts w:ascii="Times New Roman" w:hAnsi="Times New Roman" w:cs="Times New Roman"/>
                <w:color w:val="000000"/>
                <w:sz w:val="20"/>
                <w:szCs w:val="20"/>
              </w:rPr>
              <w:t xml:space="preserve"> «</w:t>
            </w:r>
            <w:r w:rsidRPr="00A14649">
              <w:rPr>
                <w:rFonts w:ascii="Times New Roman" w:hAnsi="Times New Roman" w:cs="Times New Roman"/>
                <w:color w:val="000000"/>
                <w:sz w:val="20"/>
                <w:szCs w:val="20"/>
              </w:rPr>
              <w:t>Томский район</w:t>
            </w:r>
            <w:r w:rsidR="00CC741F" w:rsidRPr="00A14649">
              <w:rPr>
                <w:rFonts w:ascii="Times New Roman" w:hAnsi="Times New Roman" w:cs="Times New Roman"/>
                <w:color w:val="000000"/>
                <w:sz w:val="20"/>
                <w:szCs w:val="20"/>
              </w:rPr>
              <w:t>»</w:t>
            </w:r>
            <w:r w:rsidRPr="00A14649">
              <w:rPr>
                <w:rFonts w:ascii="Times New Roman" w:hAnsi="Times New Roman" w:cs="Times New Roman"/>
                <w:color w:val="000000"/>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960D0" w:rsidRPr="00A14649" w:rsidTr="002960D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1 Количество сельских поселений - получателей межбюджетных трансфертов,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19.0</w:t>
            </w:r>
          </w:p>
        </w:tc>
      </w:tr>
      <w:tr w:rsidR="002960D0" w:rsidRPr="00A14649" w:rsidTr="002960D0">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2 Количество граждан, состоящих на воинском учете,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17 198.0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17 399.0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p>
        </w:tc>
      </w:tr>
      <w:tr w:rsidR="002960D0" w:rsidRPr="00A14649" w:rsidTr="002960D0">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нет</w:t>
            </w:r>
          </w:p>
        </w:tc>
      </w:tr>
      <w:tr w:rsidR="002960D0" w:rsidRPr="00A14649" w:rsidTr="002960D0">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2021 – 2025 годы и прогнозные 2026 и 2027 года</w:t>
            </w:r>
          </w:p>
        </w:tc>
      </w:tr>
      <w:tr w:rsidR="002960D0" w:rsidRPr="00A14649" w:rsidTr="002960D0">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2026</w:t>
            </w:r>
            <w:r w:rsidRPr="00A14649">
              <w:rPr>
                <w:rFonts w:ascii="Times New Roman" w:hAnsi="Times New Roman" w:cs="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2027</w:t>
            </w:r>
            <w:r w:rsidRPr="00A14649">
              <w:rPr>
                <w:rFonts w:ascii="Times New Roman" w:hAnsi="Times New Roman" w:cs="Times New Roman"/>
                <w:b/>
                <w:bCs/>
                <w:color w:val="000000"/>
                <w:sz w:val="20"/>
                <w:szCs w:val="20"/>
              </w:rPr>
              <w:br/>
              <w:t>(прогноз)</w:t>
            </w:r>
          </w:p>
        </w:tc>
      </w:tr>
      <w:tr w:rsidR="002960D0" w:rsidRPr="00A14649" w:rsidTr="002960D0">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11 564.6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r>
      <w:tr w:rsidR="002960D0" w:rsidRPr="00A14649" w:rsidTr="002960D0">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756 599.9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108 150.5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108 721.0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109 250.8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109 250.8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109 250.8</w:t>
            </w:r>
          </w:p>
        </w:tc>
      </w:tr>
      <w:tr w:rsidR="002960D0" w:rsidRPr="00A14649" w:rsidTr="002960D0">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99 014.6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38 424.3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23 997.7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23 587.8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3 243.4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3 253.8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3 253.8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3 253.8</w:t>
            </w:r>
          </w:p>
        </w:tc>
      </w:tr>
      <w:tr w:rsidR="002960D0" w:rsidRPr="00A14649" w:rsidTr="002960D0">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14 314.4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6 859.4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r>
      <w:tr w:rsidR="002960D0" w:rsidRPr="00A14649" w:rsidTr="002960D0">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521.0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r>
      <w:tr w:rsidR="002960D0" w:rsidRPr="00A14649" w:rsidTr="002960D0">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882 014.5</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148 253.3</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145 685.3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138 597.7</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111 964.4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112 504.6</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112 504.6</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2960D0" w:rsidRPr="00A14649"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112 504.6</w:t>
            </w:r>
          </w:p>
        </w:tc>
      </w:tr>
    </w:tbl>
    <w:p w:rsidR="00744392" w:rsidRPr="00A14649" w:rsidRDefault="00744392" w:rsidP="00012764">
      <w:pPr>
        <w:spacing w:after="0" w:line="240" w:lineRule="auto"/>
        <w:jc w:val="center"/>
        <w:rPr>
          <w:rFonts w:ascii="Times New Roman" w:eastAsia="Times New Roman" w:hAnsi="Times New Roman" w:cs="Times New Roman"/>
          <w:b/>
          <w:bCs/>
          <w:color w:val="000000"/>
          <w:sz w:val="24"/>
          <w:szCs w:val="24"/>
          <w:lang w:val="en-US"/>
        </w:rPr>
        <w:sectPr w:rsidR="00744392" w:rsidRPr="00A14649" w:rsidSect="00F74975">
          <w:pgSz w:w="16838" w:h="11905" w:orient="landscape" w:code="9"/>
          <w:pgMar w:top="1361" w:right="851" w:bottom="567" w:left="567" w:header="720" w:footer="397" w:gutter="0"/>
          <w:cols w:space="720"/>
          <w:noEndnote/>
          <w:titlePg/>
          <w:docGrid w:linePitch="299"/>
        </w:sectPr>
      </w:pPr>
    </w:p>
    <w:tbl>
      <w:tblPr>
        <w:tblpPr w:leftFromText="180" w:rightFromText="180" w:horzAnchor="page" w:tblpX="1" w:tblpY="-480"/>
        <w:tblW w:w="15609" w:type="dxa"/>
        <w:tblLayout w:type="fixed"/>
        <w:tblLook w:val="0000" w:firstRow="0" w:lastRow="0" w:firstColumn="0" w:lastColumn="0" w:noHBand="0" w:noVBand="0"/>
      </w:tblPr>
      <w:tblGrid>
        <w:gridCol w:w="15609"/>
      </w:tblGrid>
      <w:tr w:rsidR="008E4A86" w:rsidRPr="00A14649" w:rsidTr="00994E8A">
        <w:trPr>
          <w:trHeight w:val="869"/>
        </w:trPr>
        <w:tc>
          <w:tcPr>
            <w:tcW w:w="15609" w:type="dxa"/>
            <w:tcMar>
              <w:top w:w="0" w:type="dxa"/>
              <w:left w:w="0" w:type="dxa"/>
              <w:bottom w:w="0" w:type="dxa"/>
              <w:right w:w="0" w:type="dxa"/>
            </w:tcMar>
            <w:vAlign w:val="center"/>
          </w:tcPr>
          <w:p w:rsidR="008E4A86" w:rsidRPr="00A14649" w:rsidRDefault="008E4A86" w:rsidP="00994E8A">
            <w:pPr>
              <w:widowControl w:val="0"/>
              <w:autoSpaceDE w:val="0"/>
              <w:autoSpaceDN w:val="0"/>
              <w:adjustRightInd w:val="0"/>
              <w:spacing w:after="0" w:line="240" w:lineRule="auto"/>
              <w:jc w:val="center"/>
              <w:rPr>
                <w:rFonts w:ascii="Times New Roman" w:hAnsi="Times New Roman" w:cs="Times New Roman"/>
                <w:sz w:val="2"/>
                <w:szCs w:val="2"/>
              </w:rPr>
            </w:pPr>
          </w:p>
        </w:tc>
      </w:tr>
    </w:tbl>
    <w:p w:rsidR="00855579" w:rsidRPr="00A14649" w:rsidRDefault="00855579" w:rsidP="00855579">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t>1. Характеристика сферы реализации подпрограммы 1, описание</w:t>
      </w:r>
    </w:p>
    <w:p w:rsidR="00855579" w:rsidRPr="00A14649" w:rsidRDefault="00855579" w:rsidP="00855579">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основных проблем в указанной сфере и прогноз ее развития</w:t>
      </w:r>
    </w:p>
    <w:p w:rsidR="00855579" w:rsidRPr="00A14649" w:rsidRDefault="00855579" w:rsidP="00855579">
      <w:pPr>
        <w:widowControl w:val="0"/>
        <w:autoSpaceDE w:val="0"/>
        <w:autoSpaceDN w:val="0"/>
        <w:spacing w:after="0" w:line="240" w:lineRule="auto"/>
        <w:jc w:val="both"/>
        <w:rPr>
          <w:rFonts w:ascii="Times New Roman" w:eastAsia="Times New Roman" w:hAnsi="Times New Roman" w:cs="Times New Roman"/>
          <w:szCs w:val="20"/>
        </w:rPr>
      </w:pPr>
    </w:p>
    <w:p w:rsidR="00855579" w:rsidRPr="00A14649" w:rsidRDefault="00855579" w:rsidP="00855579">
      <w:pPr>
        <w:widowControl w:val="0"/>
        <w:autoSpaceDE w:val="0"/>
        <w:autoSpaceDN w:val="0"/>
        <w:spacing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Межбюджетные отношения, складывающиеся между муниципальным районом и сельскими поселениями, входящими в состав Томского района, являются важной составной частью обеспечения устойчивости муниципальных финансов.</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Предоставление финансовых ресурсов служит задачей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полномочий.</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Формы межбюджетных трансфертов, предоставляемых из местных бюджетов, перечислены в </w:t>
      </w:r>
      <w:hyperlink r:id="rId19" w:history="1">
        <w:r w:rsidRPr="00A14649">
          <w:rPr>
            <w:rFonts w:ascii="Times New Roman" w:eastAsia="Times New Roman" w:hAnsi="Times New Roman" w:cs="Times New Roman"/>
            <w:color w:val="0000FF"/>
            <w:szCs w:val="20"/>
          </w:rPr>
          <w:t>статье 142</w:t>
        </w:r>
      </w:hyperlink>
      <w:r w:rsidRPr="00A14649">
        <w:rPr>
          <w:rFonts w:ascii="Times New Roman" w:eastAsia="Times New Roman" w:hAnsi="Times New Roman" w:cs="Times New Roman"/>
          <w:szCs w:val="20"/>
        </w:rPr>
        <w:t xml:space="preserve"> Бюджетного кодекса Российской Федерации.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0" w:history="1">
        <w:r w:rsidRPr="00A14649">
          <w:rPr>
            <w:rFonts w:ascii="Times New Roman" w:eastAsia="Times New Roman" w:hAnsi="Times New Roman" w:cs="Times New Roman"/>
            <w:color w:val="0000FF"/>
            <w:szCs w:val="20"/>
          </w:rPr>
          <w:t>пунктом 20 части 1 статьи 15</w:t>
        </w:r>
      </w:hyperlink>
      <w:r w:rsidRPr="00A14649">
        <w:rPr>
          <w:rFonts w:ascii="Times New Roman" w:eastAsia="Times New Roman" w:hAnsi="Times New Roman" w:cs="Times New Roman"/>
          <w:szCs w:val="20"/>
        </w:rPr>
        <w:t xml:space="preserve"> Федерального закона от 06.10.2003 N 131-ФЗ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21" w:history="1">
        <w:r w:rsidRPr="00A14649">
          <w:rPr>
            <w:rFonts w:ascii="Times New Roman" w:eastAsia="Times New Roman" w:hAnsi="Times New Roman" w:cs="Times New Roman"/>
            <w:color w:val="0000FF"/>
            <w:szCs w:val="20"/>
          </w:rPr>
          <w:t>кодекса</w:t>
        </w:r>
      </w:hyperlink>
      <w:r w:rsidRPr="00A14649">
        <w:rPr>
          <w:rFonts w:ascii="Times New Roman" w:eastAsia="Times New Roman" w:hAnsi="Times New Roman" w:cs="Times New Roman"/>
          <w:szCs w:val="20"/>
        </w:rPr>
        <w:t xml:space="preserve"> РФ и соответствующими им законами субъекта Российской Федерации.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Бюджетного </w:t>
      </w:r>
      <w:hyperlink r:id="rId22" w:history="1">
        <w:r w:rsidRPr="00A14649">
          <w:rPr>
            <w:rFonts w:ascii="Times New Roman" w:eastAsia="Times New Roman" w:hAnsi="Times New Roman" w:cs="Times New Roman"/>
            <w:color w:val="0000FF"/>
            <w:szCs w:val="20"/>
          </w:rPr>
          <w:t>кодекса</w:t>
        </w:r>
      </w:hyperlink>
      <w:r w:rsidRPr="00A14649">
        <w:rPr>
          <w:rFonts w:ascii="Times New Roman" w:eastAsia="Times New Roman" w:hAnsi="Times New Roman" w:cs="Times New Roman"/>
          <w:szCs w:val="20"/>
        </w:rPr>
        <w:t xml:space="preserve"> РФ.</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Объем и распределение дотаций на выравнивание бюджетной обеспеченности поселений из бюджета муниципального района утверждаются решением Думы Томского района о бюджете Томского района на очередной финансовый год (очередной финансовый год и плановый период).</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lastRenderedPageBreak/>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3" w:history="1">
        <w:r w:rsidRPr="00A14649">
          <w:rPr>
            <w:rFonts w:ascii="Times New Roman" w:eastAsia="Times New Roman" w:hAnsi="Times New Roman" w:cs="Times New Roman"/>
            <w:color w:val="0000FF"/>
            <w:szCs w:val="20"/>
          </w:rPr>
          <w:t>Закон</w:t>
        </w:r>
      </w:hyperlink>
      <w:r w:rsidRPr="00A14649">
        <w:rPr>
          <w:rFonts w:ascii="Times New Roman" w:eastAsia="Times New Roman" w:hAnsi="Times New Roman" w:cs="Times New Roman"/>
          <w:szCs w:val="20"/>
        </w:rPr>
        <w:t xml:space="preserve"> Томской области от 13 августа 2007 года N 170-ОЗ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межбюджетных отношениях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Для решения проблемы обеспечения устойчивости муниципальных финансов в рамках подпрограммы</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Совершенствование межбюджетных отношений в Томском районе</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решаются две задачи: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создание условий для обеспечения равных финансовых возможностей муниципальных образований по решению вопросов местного значения;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обеспечение осуществления в муниципальном образовании</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В рамках решения первой задачи, в соответствии с </w:t>
      </w:r>
      <w:hyperlink r:id="rId24" w:history="1">
        <w:r w:rsidRPr="00A14649">
          <w:rPr>
            <w:rFonts w:ascii="Times New Roman" w:eastAsia="Times New Roman" w:hAnsi="Times New Roman" w:cs="Times New Roman"/>
            <w:color w:val="0000FF"/>
            <w:szCs w:val="20"/>
          </w:rPr>
          <w:t>Законом</w:t>
        </w:r>
      </w:hyperlink>
      <w:r w:rsidRPr="00A14649">
        <w:rPr>
          <w:rFonts w:ascii="Times New Roman" w:eastAsia="Times New Roman" w:hAnsi="Times New Roman" w:cs="Times New Roman"/>
          <w:szCs w:val="20"/>
        </w:rPr>
        <w:t xml:space="preserve"> Томской области от 13.08.2007 N 170-ОЗ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межбюджетных отношениях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с </w:t>
      </w:r>
      <w:hyperlink r:id="rId25" w:history="1">
        <w:r w:rsidRPr="00A14649">
          <w:rPr>
            <w:rFonts w:ascii="Times New Roman" w:eastAsia="Times New Roman" w:hAnsi="Times New Roman" w:cs="Times New Roman"/>
            <w:color w:val="0000FF"/>
            <w:szCs w:val="20"/>
          </w:rPr>
          <w:t>приложениями 1</w:t>
        </w:r>
      </w:hyperlink>
      <w:r w:rsidRPr="00A14649">
        <w:rPr>
          <w:rFonts w:ascii="Times New Roman" w:eastAsia="Times New Roman" w:hAnsi="Times New Roman" w:cs="Times New Roman"/>
          <w:szCs w:val="20"/>
        </w:rPr>
        <w:t xml:space="preserve"> и </w:t>
      </w:r>
      <w:hyperlink r:id="rId26" w:history="1">
        <w:r w:rsidRPr="00A14649">
          <w:rPr>
            <w:rFonts w:ascii="Times New Roman" w:eastAsia="Times New Roman" w:hAnsi="Times New Roman" w:cs="Times New Roman"/>
            <w:color w:val="0000FF"/>
            <w:szCs w:val="20"/>
          </w:rPr>
          <w:t>2</w:t>
        </w:r>
      </w:hyperlink>
      <w:r w:rsidRPr="00A14649">
        <w:rPr>
          <w:rFonts w:ascii="Times New Roman" w:eastAsia="Times New Roman" w:hAnsi="Times New Roman" w:cs="Times New Roman"/>
          <w:szCs w:val="20"/>
        </w:rPr>
        <w:t xml:space="preserve"> Закона Томской области от 14.10.2005 N 191-ОЗ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наделении органов местного самоуправления отдельными государственными полномочиями по расчету и предоставлению дотаций бюджетам городских, сельских поселений Томской области за счет средств областного бюджета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района от 25.02.2022 № 68-П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утверждении Порядка предоставления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 района от 25.02.2022 № 69-П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 xml:space="preserve"> Об утверждении Порядка предоставления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субсидии на</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уплату налога на имущество, находящееся в муниципальной собственности поселения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 района от 29.06.2022 № 260-П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утверждении Порядка предоставления в 2022 году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иного межбюджетного трансферта на выплату командировочных расходов победителям конкурса на звание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Лучший муниципальный служащий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постановлением Администрации Томского района от 18.08.2022 г. № 336-П</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 утверждении</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Порядка предоставления в 2022 году бюджетам сельских поселений, входящим в состав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реализуется мероприятие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путем реализации мероприятия по предоставлению из бюджета района следующих межбюджетных трансфертов бюджетам сельских поселений</w:t>
      </w:r>
      <w:r w:rsidR="004D2608" w:rsidRPr="00A14649">
        <w:rPr>
          <w:rFonts w:ascii="Times New Roman" w:eastAsia="Times New Roman" w:hAnsi="Times New Roman" w:cs="Times New Roman"/>
          <w:szCs w:val="20"/>
        </w:rPr>
        <w:t xml:space="preserve">, </w:t>
      </w:r>
      <w:r w:rsidR="004D2608" w:rsidRPr="00A14649">
        <w:rPr>
          <w:rFonts w:ascii="Times New Roman" w:hAnsi="Times New Roman" w:cs="Times New Roman"/>
        </w:rPr>
        <w:t>постановлением Администрации Томского</w:t>
      </w:r>
      <w:proofErr w:type="gramEnd"/>
      <w:r w:rsidR="004D2608" w:rsidRPr="00A14649">
        <w:rPr>
          <w:rFonts w:ascii="Times New Roman" w:hAnsi="Times New Roman" w:cs="Times New Roman"/>
        </w:rPr>
        <w:t xml:space="preserve"> района от 27.12.2022 г. № 530-П</w:t>
      </w:r>
      <w:r w:rsidR="00CC741F" w:rsidRPr="00A14649">
        <w:rPr>
          <w:rFonts w:ascii="Times New Roman" w:hAnsi="Times New Roman" w:cs="Times New Roman"/>
        </w:rPr>
        <w:t xml:space="preserve"> «</w:t>
      </w:r>
      <w:r w:rsidR="004D2608" w:rsidRPr="00A14649">
        <w:rPr>
          <w:rFonts w:ascii="Times New Roman" w:hAnsi="Times New Roman" w:cs="Times New Roman"/>
        </w:rPr>
        <w:t>Об утверждении Порядка предоставления бюджетам сельских поселений, входящим в состав муниципального образования</w:t>
      </w:r>
      <w:r w:rsidR="00CC741F" w:rsidRPr="00A14649">
        <w:rPr>
          <w:rFonts w:ascii="Times New Roman" w:hAnsi="Times New Roman" w:cs="Times New Roman"/>
        </w:rPr>
        <w:t xml:space="preserve"> «</w:t>
      </w:r>
      <w:r w:rsidR="004D2608" w:rsidRPr="00A14649">
        <w:rPr>
          <w:rFonts w:ascii="Times New Roman" w:hAnsi="Times New Roman" w:cs="Times New Roman"/>
        </w:rPr>
        <w:t>Томский район</w:t>
      </w:r>
      <w:r w:rsidR="00CC741F" w:rsidRPr="00A14649">
        <w:rPr>
          <w:rFonts w:ascii="Times New Roman" w:hAnsi="Times New Roman" w:cs="Times New Roman"/>
        </w:rPr>
        <w:t>»</w:t>
      </w:r>
      <w:r w:rsidR="004D2608" w:rsidRPr="00A14649">
        <w:rPr>
          <w:rFonts w:ascii="Times New Roman" w:hAnsi="Times New Roman" w:cs="Times New Roman"/>
        </w:rPr>
        <w:t>, иного межбюджетного трансферта на повышение оплаты труда работникам органов местного самоуправления</w:t>
      </w:r>
      <w:r w:rsidR="00CC741F" w:rsidRPr="00A14649">
        <w:rPr>
          <w:rFonts w:ascii="Times New Roman" w:hAnsi="Times New Roman" w:cs="Times New Roman"/>
        </w:rPr>
        <w:t>»</w:t>
      </w:r>
      <w:r w:rsidR="004D2608" w:rsidRPr="00A14649">
        <w:rPr>
          <w:rFonts w:ascii="Times New Roman" w:hAnsi="Times New Roman" w:cs="Times New Roman"/>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дотаций на выравнивание бюджетной обеспеченности поселений, предусматриваемых в бюджете Томской области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дотаций из бюджета муниципального района на выравнивание бюджетной обеспеченности сельских поселений, находящихся на территории Томского района;</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 иных межбюджетных трансфертов на повышение оплаты труда работникам органов местного самоуправления в связи с увеличением минимального </w:t>
      </w:r>
      <w:proofErr w:type="gramStart"/>
      <w:r w:rsidRPr="00A14649">
        <w:rPr>
          <w:rFonts w:ascii="Times New Roman" w:eastAsia="Times New Roman" w:hAnsi="Times New Roman" w:cs="Times New Roman"/>
          <w:szCs w:val="20"/>
        </w:rPr>
        <w:t>размера оплаты труда</w:t>
      </w:r>
      <w:proofErr w:type="gramEnd"/>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lastRenderedPageBreak/>
        <w:t>-субсидий на уплату налога на имущество, находящееся в муниципальной собственности поселения;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-иных межбюджетных трансфертов на  выплату командировочных расходов победителям конкурса на звание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Лучший муниципальный служащий в Томской области</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-иных межбюджетных трансфертов на повышение оплаты труда работникам органов местного самоуправления.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В рамках второй задачи реализуется основное мероприятие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Обеспечение осуществления в муниципальном образовании</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7" w:history="1">
        <w:r w:rsidRPr="00A14649">
          <w:rPr>
            <w:rFonts w:ascii="Times New Roman" w:eastAsia="Times New Roman" w:hAnsi="Times New Roman" w:cs="Times New Roman"/>
            <w:color w:val="0000FF"/>
            <w:szCs w:val="20"/>
          </w:rPr>
          <w:t>статьей 8</w:t>
        </w:r>
      </w:hyperlink>
      <w:r w:rsidRPr="00A14649">
        <w:rPr>
          <w:rFonts w:ascii="Times New Roman" w:eastAsia="Times New Roman" w:hAnsi="Times New Roman" w:cs="Times New Roman"/>
          <w:szCs w:val="20"/>
        </w:rPr>
        <w:t xml:space="preserve"> Федерального закона от 28 марта 1998 года N 53-ФЗ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воинской обязанности и военной службе</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органы местного самоуправления муниципальных районов реализуют полномочия по </w:t>
      </w:r>
      <w:hyperlink r:id="rId28" w:history="1">
        <w:r w:rsidRPr="00A14649">
          <w:rPr>
            <w:rFonts w:ascii="Times New Roman" w:eastAsia="Times New Roman" w:hAnsi="Times New Roman" w:cs="Times New Roman"/>
            <w:color w:val="0000FF"/>
            <w:szCs w:val="20"/>
          </w:rPr>
          <w:t>Закону</w:t>
        </w:r>
      </w:hyperlink>
      <w:r w:rsidRPr="00A14649">
        <w:rPr>
          <w:rFonts w:ascii="Times New Roman" w:eastAsia="Times New Roman" w:hAnsi="Times New Roman" w:cs="Times New Roman"/>
          <w:szCs w:val="20"/>
        </w:rPr>
        <w:t xml:space="preserve"> Томской области от 28.12.2019 N 166-ОЗ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субвенциях на осуществление полномочий по первичному воинскому учету на</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территориях</w:t>
      </w:r>
      <w:proofErr w:type="gramEnd"/>
      <w:r w:rsidRPr="00A14649">
        <w:rPr>
          <w:rFonts w:ascii="Times New Roman" w:eastAsia="Times New Roman" w:hAnsi="Times New Roman" w:cs="Times New Roman"/>
          <w:szCs w:val="20"/>
        </w:rPr>
        <w:t>, где отсутствуют военные комиссариаты</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В разрезе сельских поселений средства субвенции распределяются в соответствии с Законом Томской области об областном бюджете на очередной финансовый год и плановый период.</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Реализация подпрограммы 1 позволит обеспечить:</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 снижение </w:t>
      </w:r>
      <w:proofErr w:type="gramStart"/>
      <w:r w:rsidRPr="00A14649">
        <w:rPr>
          <w:rFonts w:ascii="Times New Roman" w:eastAsia="Times New Roman" w:hAnsi="Times New Roman" w:cs="Times New Roman"/>
          <w:szCs w:val="20"/>
        </w:rPr>
        <w:t>рисков несбалансированности бюджетов муниципальных образований Томского района</w:t>
      </w:r>
      <w:proofErr w:type="gramEnd"/>
      <w:r w:rsidRPr="00A14649">
        <w:rPr>
          <w:rFonts w:ascii="Times New Roman" w:eastAsia="Times New Roman" w:hAnsi="Times New Roman" w:cs="Times New Roman"/>
          <w:szCs w:val="20"/>
        </w:rPr>
        <w:t>;</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усиление взаимосвязи стратегического и бюджетного планирования;</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повышение качества и объективности планирования бюджетных ассигнований.</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В целях </w:t>
      </w:r>
      <w:proofErr w:type="gramStart"/>
      <w:r w:rsidRPr="00A14649">
        <w:rPr>
          <w:rFonts w:ascii="Times New Roman" w:eastAsia="Times New Roman" w:hAnsi="Times New Roman" w:cs="Times New Roman"/>
          <w:szCs w:val="20"/>
        </w:rPr>
        <w:t>обеспечения стабильных условий формирования доходов бюджетов сельских поселений</w:t>
      </w:r>
      <w:proofErr w:type="gramEnd"/>
      <w:r w:rsidRPr="00A14649">
        <w:rPr>
          <w:rFonts w:ascii="Times New Roman" w:eastAsia="Times New Roman" w:hAnsi="Times New Roman" w:cs="Times New Roman"/>
          <w:szCs w:val="20"/>
        </w:rPr>
        <w:t xml:space="preserve"> необходимо увеличение доли целевых межбюджетных трансфертов, предоставляемых бюджетам сельских поселений Томского района.</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В целях совершенствования подходов к организации межбюджетных отношений муниципального района с сельскими поселениями, входящими в его состав, решениями Думы Томского района о бюджете Томского района на очередной финансовый год (очередной финансовый год и плановый период) утверждаются правила предоставления межбюджетных трансфертов из бюджета Томского района бюджетам сельских поселений, входящим в состав Томского района (далее Правила).</w:t>
      </w:r>
      <w:proofErr w:type="gramEnd"/>
      <w:r w:rsidRPr="00A14649">
        <w:rPr>
          <w:rFonts w:ascii="Times New Roman" w:eastAsia="Times New Roman" w:hAnsi="Times New Roman" w:cs="Times New Roman"/>
          <w:szCs w:val="20"/>
        </w:rPr>
        <w:t xml:space="preserve"> Местный бюджет поселения является составной частью консолидированного бюджета муниципального </w:t>
      </w:r>
      <w:proofErr w:type="gramStart"/>
      <w:r w:rsidRPr="00A14649">
        <w:rPr>
          <w:rFonts w:ascii="Times New Roman" w:eastAsia="Times New Roman" w:hAnsi="Times New Roman" w:cs="Times New Roman"/>
          <w:szCs w:val="20"/>
        </w:rPr>
        <w:t>района</w:t>
      </w:r>
      <w:proofErr w:type="gramEnd"/>
      <w:r w:rsidRPr="00A14649">
        <w:rPr>
          <w:rFonts w:ascii="Times New Roman" w:eastAsia="Times New Roman" w:hAnsi="Times New Roman" w:cs="Times New Roman"/>
          <w:szCs w:val="20"/>
        </w:rPr>
        <w:t xml:space="preserve"> и его доходы формируются, в том числе, за счет межбюджетных трансфертов из районного бюджета, включая средства, полученные из областного бюджета. Средства межбюджетных трансфертов из областного бюджета предоставляются при условии заключения и выполнения ежегодных соглашений о мерах по оздоровлению муниципальных финансов и условиях оказания финансовой помощи муниципальному образованию</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Осуществление мероприятия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требует установления взаимных обязанностей </w:t>
      </w:r>
      <w:r w:rsidRPr="00A14649">
        <w:rPr>
          <w:rFonts w:ascii="Times New Roman" w:eastAsia="Times New Roman" w:hAnsi="Times New Roman" w:cs="Times New Roman"/>
          <w:szCs w:val="20"/>
        </w:rPr>
        <w:lastRenderedPageBreak/>
        <w:t>органов местного самоуправления поселений, которым предоставляются межбюджетные трансферты из бюджета района, с целью обеспечения исполнения обязательств по консолидированному бюджету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перед Томской областью. </w:t>
      </w:r>
      <w:proofErr w:type="gramStart"/>
      <w:r w:rsidRPr="00A14649">
        <w:rPr>
          <w:rFonts w:ascii="Times New Roman" w:eastAsia="Times New Roman" w:hAnsi="Times New Roman" w:cs="Times New Roman"/>
          <w:szCs w:val="20"/>
        </w:rPr>
        <w:t>Межбюджетные трансферты (за исключением субвенций) из бюджета Томского района бюджетам сельских поселений, входящим в состав района, которые предоставляются за счет бюджета Томской области,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w:t>
      </w:r>
      <w:proofErr w:type="gramEnd"/>
      <w:r w:rsidRPr="00A14649">
        <w:rPr>
          <w:rFonts w:ascii="Times New Roman" w:eastAsia="Times New Roman" w:hAnsi="Times New Roman" w:cs="Times New Roman"/>
          <w:szCs w:val="20"/>
        </w:rPr>
        <w:t xml:space="preserve"> предоставления межбюджетных трансфертов из бюджетов субъектов Российской Федерации местным бюджетам, предусмотренных </w:t>
      </w:r>
      <w:hyperlink r:id="rId29" w:history="1">
        <w:r w:rsidRPr="00A14649">
          <w:rPr>
            <w:rFonts w:ascii="Times New Roman" w:eastAsia="Times New Roman" w:hAnsi="Times New Roman" w:cs="Times New Roman"/>
            <w:color w:val="0000FF"/>
            <w:szCs w:val="20"/>
          </w:rPr>
          <w:t>статьей 136</w:t>
        </w:r>
      </w:hyperlink>
      <w:r w:rsidRPr="00A14649">
        <w:rPr>
          <w:rFonts w:ascii="Times New Roman" w:eastAsia="Times New Roman" w:hAnsi="Times New Roman" w:cs="Times New Roman"/>
          <w:szCs w:val="20"/>
        </w:rPr>
        <w:t xml:space="preserve"> Бюджетного кодекса Российской Федерации, а также выполнения обязательств соглашения, заключенного в соответствии с пунктом 2.6 Правил.</w:t>
      </w:r>
    </w:p>
    <w:p w:rsidR="00855579" w:rsidRPr="00A14649"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Объем финансирования подпрограммы 1 приведен в </w:t>
      </w:r>
      <w:hyperlink w:anchor="P1035" w:history="1">
        <w:r w:rsidRPr="00A14649">
          <w:rPr>
            <w:rFonts w:ascii="Times New Roman" w:eastAsia="Times New Roman" w:hAnsi="Times New Roman" w:cs="Times New Roman"/>
            <w:color w:val="0000FF"/>
            <w:szCs w:val="20"/>
          </w:rPr>
          <w:t>разделе 3</w:t>
        </w:r>
      </w:hyperlink>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Ресурсное обеспечение реализации подпрограммы 1</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включая прогнозный период.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rsidR="00C401A3" w:rsidRPr="00A14649" w:rsidRDefault="00C401A3" w:rsidP="00994E8A">
      <w:pPr>
        <w:pStyle w:val="ConsPlusTitle"/>
        <w:jc w:val="center"/>
        <w:outlineLvl w:val="1"/>
        <w:rPr>
          <w:rFonts w:ascii="Times New Roman" w:hAnsi="Times New Roman" w:cs="Times New Roman"/>
        </w:rPr>
      </w:pPr>
    </w:p>
    <w:p w:rsidR="00994E8A" w:rsidRPr="00A14649" w:rsidRDefault="00994E8A" w:rsidP="00994E8A">
      <w:pPr>
        <w:pStyle w:val="ConsPlusTitle"/>
        <w:jc w:val="center"/>
        <w:outlineLvl w:val="1"/>
        <w:rPr>
          <w:rFonts w:ascii="Times New Roman" w:hAnsi="Times New Roman" w:cs="Times New Roman"/>
        </w:rPr>
      </w:pPr>
      <w:r w:rsidRPr="00A14649">
        <w:rPr>
          <w:rFonts w:ascii="Times New Roman" w:hAnsi="Times New Roman" w:cs="Times New Roman"/>
        </w:rPr>
        <w:t>2. Перечень показателей цели и задач подпрограммы 1</w:t>
      </w:r>
    </w:p>
    <w:p w:rsidR="00994E8A" w:rsidRPr="00A14649" w:rsidRDefault="00994E8A" w:rsidP="00994E8A">
      <w:pPr>
        <w:pStyle w:val="ConsPlusTitle"/>
        <w:jc w:val="center"/>
        <w:rPr>
          <w:rFonts w:ascii="Times New Roman" w:hAnsi="Times New Roman" w:cs="Times New Roman"/>
        </w:rPr>
      </w:pPr>
      <w:r w:rsidRPr="00A14649">
        <w:rPr>
          <w:rFonts w:ascii="Times New Roman" w:hAnsi="Times New Roman" w:cs="Times New Roman"/>
        </w:rPr>
        <w:t>и сведения о порядке сбора информации по показателям</w:t>
      </w:r>
    </w:p>
    <w:p w:rsidR="00F2642E" w:rsidRPr="00A14649" w:rsidRDefault="00E217B4" w:rsidP="00E217B4">
      <w:pPr>
        <w:pStyle w:val="ConsPlusTitle"/>
        <w:jc w:val="center"/>
        <w:rPr>
          <w:rFonts w:ascii="Times New Roman" w:hAnsi="Times New Roman" w:cs="Times New Roman"/>
        </w:rPr>
      </w:pPr>
      <w:r w:rsidRPr="00A14649">
        <w:rPr>
          <w:rFonts w:ascii="Times New Roman" w:hAnsi="Times New Roman" w:cs="Times New Roman"/>
        </w:rPr>
        <w:t>и методике их расчета</w:t>
      </w:r>
    </w:p>
    <w:p w:rsidR="00E217B4" w:rsidRPr="00A14649" w:rsidRDefault="00E217B4" w:rsidP="00E217B4">
      <w:pPr>
        <w:pStyle w:val="ConsPlusTitle"/>
        <w:jc w:val="center"/>
        <w:rPr>
          <w:rFonts w:ascii="Times New Roman" w:hAnsi="Times New Roman" w:cs="Times New Roman"/>
        </w:r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E93607" w:rsidRPr="00A14649" w:rsidTr="00AB30F8">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A14649">
              <w:rPr>
                <w:rFonts w:ascii="Times New Roman" w:hAnsi="Times New Roman" w:cs="Times New Roman"/>
                <w:b/>
                <w:bCs/>
                <w:color w:val="000000"/>
                <w:sz w:val="20"/>
                <w:szCs w:val="20"/>
              </w:rPr>
              <w:t>N</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roofErr w:type="spellStart"/>
            <w:r w:rsidRPr="00A14649">
              <w:rPr>
                <w:rFonts w:ascii="Times New Roman" w:hAnsi="Times New Roman" w:cs="Times New Roman"/>
                <w:b/>
                <w:bCs/>
                <w:color w:val="000000"/>
                <w:sz w:val="20"/>
                <w:szCs w:val="20"/>
              </w:rPr>
              <w:t>пп</w:t>
            </w:r>
            <w:proofErr w:type="spellEnd"/>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roofErr w:type="gramStart"/>
            <w:r w:rsidRPr="00A14649">
              <w:rPr>
                <w:rFonts w:ascii="Times New Roman" w:hAnsi="Times New Roman" w:cs="Times New Roman"/>
                <w:b/>
                <w:bCs/>
                <w:color w:val="000000"/>
                <w:sz w:val="20"/>
                <w:szCs w:val="20"/>
              </w:rPr>
              <w:t>Ответственный за сбор данных по показателю</w:t>
            </w:r>
            <w:proofErr w:type="gramEnd"/>
          </w:p>
        </w:tc>
      </w:tr>
      <w:tr w:rsidR="00E93607" w:rsidRPr="00A14649" w:rsidTr="00AB30F8">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8</w:t>
            </w:r>
          </w:p>
        </w:tc>
      </w:tr>
      <w:tr w:rsidR="00E93607" w:rsidRPr="00A14649" w:rsidTr="00AB30F8">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цели подпрограммы 1 Совершенствование механизма межбюджетных отношений в Томском районе</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Дмбу</w:t>
            </w:r>
            <w:proofErr w:type="spellEnd"/>
            <w:r w:rsidRPr="00A14649">
              <w:rPr>
                <w:rFonts w:ascii="Times New Roman" w:hAnsi="Times New Roman" w:cs="Times New Roman"/>
                <w:color w:val="000000"/>
                <w:sz w:val="20"/>
                <w:szCs w:val="20"/>
              </w:rPr>
              <w:t xml:space="preserve"> = </w:t>
            </w:r>
            <w:proofErr w:type="spellStart"/>
            <w:r w:rsidRPr="00A14649">
              <w:rPr>
                <w:rFonts w:ascii="Times New Roman" w:hAnsi="Times New Roman" w:cs="Times New Roman"/>
                <w:color w:val="000000"/>
                <w:sz w:val="20"/>
                <w:szCs w:val="20"/>
              </w:rPr>
              <w:t>Рмбу</w:t>
            </w:r>
            <w:proofErr w:type="spellEnd"/>
            <w:r w:rsidRPr="00A14649">
              <w:rPr>
                <w:rFonts w:ascii="Times New Roman" w:hAnsi="Times New Roman" w:cs="Times New Roman"/>
                <w:color w:val="000000"/>
                <w:sz w:val="20"/>
                <w:szCs w:val="20"/>
              </w:rPr>
              <w:t xml:space="preserve"> / </w:t>
            </w:r>
            <w:proofErr w:type="spellStart"/>
            <w:r w:rsidRPr="00A14649">
              <w:rPr>
                <w:rFonts w:ascii="Times New Roman" w:hAnsi="Times New Roman" w:cs="Times New Roman"/>
                <w:color w:val="000000"/>
                <w:sz w:val="20"/>
                <w:szCs w:val="20"/>
              </w:rPr>
              <w:t>Рмб</w:t>
            </w:r>
            <w:proofErr w:type="spellEnd"/>
            <w:r w:rsidRPr="00A14649">
              <w:rPr>
                <w:rFonts w:ascii="Times New Roman" w:hAnsi="Times New Roman" w:cs="Times New Roman"/>
                <w:color w:val="000000"/>
                <w:sz w:val="20"/>
                <w:szCs w:val="20"/>
              </w:rPr>
              <w:t xml:space="preserve"> x 100%, где:</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Дмбу</w:t>
            </w:r>
            <w:proofErr w:type="spellEnd"/>
            <w:r w:rsidRPr="00A14649">
              <w:rPr>
                <w:rFonts w:ascii="Times New Roman" w:hAnsi="Times New Roman" w:cs="Times New Roman"/>
                <w:color w:val="000000"/>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A14649">
              <w:rPr>
                <w:rFonts w:ascii="Times New Roman" w:hAnsi="Times New Roman" w:cs="Times New Roman"/>
                <w:color w:val="000000"/>
                <w:sz w:val="20"/>
                <w:szCs w:val="20"/>
              </w:rPr>
              <w:t xml:space="preserve"> (%);</w:t>
            </w:r>
            <w:proofErr w:type="gramEnd"/>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Рмбу</w:t>
            </w:r>
            <w:proofErr w:type="spellEnd"/>
            <w:r w:rsidRPr="00A14649">
              <w:rPr>
                <w:rFonts w:ascii="Times New Roman" w:hAnsi="Times New Roman" w:cs="Times New Roman"/>
                <w:color w:val="000000"/>
                <w:sz w:val="20"/>
                <w:szCs w:val="20"/>
              </w:rPr>
              <w:t xml:space="preserve"> - ассигнования, выделяемые в виде финансовой помощи местным бюджетам по утвержденным методикам;</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Рмб</w:t>
            </w:r>
            <w:proofErr w:type="spellEnd"/>
            <w:r w:rsidRPr="00A14649">
              <w:rPr>
                <w:rFonts w:ascii="Times New Roman" w:hAnsi="Times New Roman" w:cs="Times New Roman"/>
                <w:color w:val="000000"/>
                <w:sz w:val="20"/>
                <w:szCs w:val="20"/>
              </w:rPr>
              <w:t xml:space="preserve"> - ассигнования, выделяемые в виде финансовой помощи местным бюджетам</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Минимально гарантированный уровень расчетной бюджетной обеспеченности сельских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БОгар</w:t>
            </w:r>
            <w:proofErr w:type="spellEnd"/>
            <w:r w:rsidRPr="00A14649">
              <w:rPr>
                <w:rFonts w:ascii="Times New Roman" w:hAnsi="Times New Roman" w:cs="Times New Roman"/>
                <w:color w:val="000000"/>
                <w:sz w:val="20"/>
                <w:szCs w:val="20"/>
              </w:rPr>
              <w:t xml:space="preserve"> = </w:t>
            </w:r>
            <w:proofErr w:type="spellStart"/>
            <w:r w:rsidRPr="00A14649">
              <w:rPr>
                <w:rFonts w:ascii="Times New Roman" w:hAnsi="Times New Roman" w:cs="Times New Roman"/>
                <w:color w:val="000000"/>
                <w:sz w:val="20"/>
                <w:szCs w:val="20"/>
              </w:rPr>
              <w:t>Di</w:t>
            </w:r>
            <w:proofErr w:type="spellEnd"/>
            <w:r w:rsidRPr="00A14649">
              <w:rPr>
                <w:rFonts w:ascii="Times New Roman" w:hAnsi="Times New Roman" w:cs="Times New Roman"/>
                <w:color w:val="000000"/>
                <w:sz w:val="20"/>
                <w:szCs w:val="20"/>
              </w:rPr>
              <w:t xml:space="preserve"> / </w:t>
            </w:r>
            <w:proofErr w:type="spellStart"/>
            <w:proofErr w:type="gramStart"/>
            <w:r w:rsidRPr="00A14649">
              <w:rPr>
                <w:rFonts w:ascii="Times New Roman" w:hAnsi="Times New Roman" w:cs="Times New Roman"/>
                <w:color w:val="000000"/>
                <w:sz w:val="20"/>
                <w:szCs w:val="20"/>
              </w:rPr>
              <w:t>D</w:t>
            </w:r>
            <w:proofErr w:type="gramEnd"/>
            <w:r w:rsidRPr="00A14649">
              <w:rPr>
                <w:rFonts w:ascii="Times New Roman" w:hAnsi="Times New Roman" w:cs="Times New Roman"/>
                <w:color w:val="000000"/>
                <w:sz w:val="20"/>
                <w:szCs w:val="20"/>
              </w:rPr>
              <w:t>ффп</w:t>
            </w:r>
            <w:proofErr w:type="spellEnd"/>
            <w:r w:rsidRPr="00A14649">
              <w:rPr>
                <w:rFonts w:ascii="Times New Roman" w:hAnsi="Times New Roman" w:cs="Times New Roman"/>
                <w:color w:val="000000"/>
                <w:sz w:val="20"/>
                <w:szCs w:val="20"/>
              </w:rPr>
              <w:t>, где:</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БОгар</w:t>
            </w:r>
            <w:proofErr w:type="spellEnd"/>
            <w:r w:rsidRPr="00A14649">
              <w:rPr>
                <w:rFonts w:ascii="Times New Roman" w:hAnsi="Times New Roman" w:cs="Times New Roman"/>
                <w:color w:val="000000"/>
                <w:sz w:val="20"/>
                <w:szCs w:val="20"/>
              </w:rPr>
              <w:t xml:space="preserve"> - минимально гарантированный уровень бюджетной обеспеченности сельских поселений при распределении дотаций за счет средств областного бюджета;</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lastRenderedPageBreak/>
              <w:t>Di</w:t>
            </w:r>
            <w:proofErr w:type="spellEnd"/>
            <w:r w:rsidRPr="00A14649">
              <w:rPr>
                <w:rFonts w:ascii="Times New Roman" w:hAnsi="Times New Roman" w:cs="Times New Roman"/>
                <w:color w:val="000000"/>
                <w:sz w:val="20"/>
                <w:szCs w:val="20"/>
              </w:rPr>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roofErr w:type="spellStart"/>
            <w:proofErr w:type="gramStart"/>
            <w:r w:rsidRPr="00A14649">
              <w:rPr>
                <w:rFonts w:ascii="Times New Roman" w:hAnsi="Times New Roman" w:cs="Times New Roman"/>
                <w:color w:val="000000"/>
                <w:sz w:val="20"/>
                <w:szCs w:val="20"/>
              </w:rPr>
              <w:t>D</w:t>
            </w:r>
            <w:proofErr w:type="gramEnd"/>
            <w:r w:rsidRPr="00A14649">
              <w:rPr>
                <w:rFonts w:ascii="Times New Roman" w:hAnsi="Times New Roman" w:cs="Times New Roman"/>
                <w:color w:val="000000"/>
                <w:sz w:val="20"/>
                <w:szCs w:val="20"/>
              </w:rPr>
              <w:t>ффп</w:t>
            </w:r>
            <w:proofErr w:type="spellEnd"/>
            <w:r w:rsidRPr="00A14649">
              <w:rPr>
                <w:rFonts w:ascii="Times New Roman" w:hAnsi="Times New Roman" w:cs="Times New Roman"/>
                <w:color w:val="000000"/>
                <w:sz w:val="20"/>
                <w:szCs w:val="20"/>
              </w:rPr>
              <w:t xml:space="preserve"> - объем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lastRenderedPageBreak/>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Минимально гарантированный уровень заработной платы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Рубль</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МБТ</w:t>
            </w:r>
            <w:proofErr w:type="gramStart"/>
            <w:r w:rsidRPr="00A14649">
              <w:rPr>
                <w:rFonts w:ascii="Times New Roman" w:hAnsi="Times New Roman" w:cs="Times New Roman"/>
                <w:color w:val="000000"/>
                <w:sz w:val="20"/>
                <w:szCs w:val="20"/>
              </w:rPr>
              <w:t>i</w:t>
            </w:r>
            <w:proofErr w:type="spellEnd"/>
            <w:proofErr w:type="gramEnd"/>
            <w:r w:rsidRPr="00A14649">
              <w:rPr>
                <w:rFonts w:ascii="Times New Roman" w:hAnsi="Times New Roman" w:cs="Times New Roman"/>
                <w:color w:val="000000"/>
                <w:sz w:val="20"/>
                <w:szCs w:val="20"/>
              </w:rPr>
              <w:t xml:space="preserve"> V = (S2 – S1) х </w:t>
            </w:r>
            <w:proofErr w:type="spellStart"/>
            <w:r w:rsidRPr="00A14649">
              <w:rPr>
                <w:rFonts w:ascii="Times New Roman" w:hAnsi="Times New Roman" w:cs="Times New Roman"/>
                <w:color w:val="000000"/>
                <w:sz w:val="20"/>
                <w:szCs w:val="20"/>
              </w:rPr>
              <w:t>Чi</w:t>
            </w:r>
            <w:proofErr w:type="spellEnd"/>
            <w:r w:rsidRPr="00A14649">
              <w:rPr>
                <w:rFonts w:ascii="Times New Roman" w:hAnsi="Times New Roman" w:cs="Times New Roman"/>
                <w:color w:val="000000"/>
                <w:sz w:val="20"/>
                <w:szCs w:val="20"/>
              </w:rPr>
              <w:t xml:space="preserve"> х N х </w:t>
            </w:r>
            <w:proofErr w:type="spellStart"/>
            <w:r w:rsidRPr="00A14649">
              <w:rPr>
                <w:rFonts w:ascii="Times New Roman" w:hAnsi="Times New Roman" w:cs="Times New Roman"/>
                <w:color w:val="000000"/>
                <w:sz w:val="20"/>
                <w:szCs w:val="20"/>
              </w:rPr>
              <w:t>Квф</w:t>
            </w:r>
            <w:proofErr w:type="spellEnd"/>
            <w:r w:rsidRPr="00A14649">
              <w:rPr>
                <w:rFonts w:ascii="Times New Roman" w:hAnsi="Times New Roman" w:cs="Times New Roman"/>
                <w:color w:val="000000"/>
                <w:sz w:val="20"/>
                <w:szCs w:val="20"/>
              </w:rPr>
              <w:t xml:space="preserve">, где: </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МБТ</w:t>
            </w:r>
            <w:proofErr w:type="gramStart"/>
            <w:r w:rsidRPr="00A14649">
              <w:rPr>
                <w:rFonts w:ascii="Times New Roman" w:hAnsi="Times New Roman" w:cs="Times New Roman"/>
                <w:color w:val="000000"/>
                <w:sz w:val="20"/>
                <w:szCs w:val="20"/>
              </w:rPr>
              <w:t>i</w:t>
            </w:r>
            <w:proofErr w:type="spellEnd"/>
            <w:proofErr w:type="gramEnd"/>
            <w:r w:rsidRPr="00A14649">
              <w:rPr>
                <w:rFonts w:ascii="Times New Roman" w:hAnsi="Times New Roman" w:cs="Times New Roman"/>
                <w:color w:val="000000"/>
                <w:sz w:val="20"/>
                <w:szCs w:val="20"/>
              </w:rPr>
              <w:t xml:space="preserve"> V – объем иных межбюджетных трансфертов i-</w:t>
            </w:r>
            <w:proofErr w:type="spellStart"/>
            <w:r w:rsidRPr="00A14649">
              <w:rPr>
                <w:rFonts w:ascii="Times New Roman" w:hAnsi="Times New Roman" w:cs="Times New Roman"/>
                <w:color w:val="000000"/>
                <w:sz w:val="20"/>
                <w:szCs w:val="20"/>
              </w:rPr>
              <w:t>му</w:t>
            </w:r>
            <w:proofErr w:type="spellEnd"/>
            <w:r w:rsidRPr="00A14649">
              <w:rPr>
                <w:rFonts w:ascii="Times New Roman" w:hAnsi="Times New Roman" w:cs="Times New Roman"/>
                <w:color w:val="000000"/>
                <w:sz w:val="20"/>
                <w:szCs w:val="20"/>
              </w:rPr>
              <w:t xml:space="preserve"> поселению;</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 xml:space="preserve">S1 – размер </w:t>
            </w:r>
            <w:proofErr w:type="gramStart"/>
            <w:r w:rsidRPr="00A14649">
              <w:rPr>
                <w:rFonts w:ascii="Times New Roman" w:hAnsi="Times New Roman" w:cs="Times New Roman"/>
                <w:color w:val="000000"/>
                <w:sz w:val="20"/>
                <w:szCs w:val="20"/>
              </w:rPr>
              <w:t>МРОТ</w:t>
            </w:r>
            <w:proofErr w:type="gramEnd"/>
            <w:r w:rsidRPr="00A14649">
              <w:rPr>
                <w:rFonts w:ascii="Times New Roman" w:hAnsi="Times New Roman" w:cs="Times New Roman"/>
                <w:color w:val="000000"/>
                <w:sz w:val="20"/>
                <w:szCs w:val="20"/>
              </w:rPr>
              <w:t xml:space="preserve"> действующий до даты увеличения МРОТ (или действующий в текущем периоде);</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 xml:space="preserve">S2 – размер </w:t>
            </w:r>
            <w:proofErr w:type="gramStart"/>
            <w:r w:rsidRPr="00A14649">
              <w:rPr>
                <w:rFonts w:ascii="Times New Roman" w:hAnsi="Times New Roman" w:cs="Times New Roman"/>
                <w:color w:val="000000"/>
                <w:sz w:val="20"/>
                <w:szCs w:val="20"/>
              </w:rPr>
              <w:t>МРОТ</w:t>
            </w:r>
            <w:proofErr w:type="gramEnd"/>
            <w:r w:rsidRPr="00A14649">
              <w:rPr>
                <w:rFonts w:ascii="Times New Roman" w:hAnsi="Times New Roman" w:cs="Times New Roman"/>
                <w:color w:val="000000"/>
                <w:sz w:val="20"/>
                <w:szCs w:val="20"/>
              </w:rPr>
              <w:t xml:space="preserve"> установленный на 01января  очередного финансового года;</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Чi</w:t>
            </w:r>
            <w:proofErr w:type="spellEnd"/>
            <w:r w:rsidRPr="00A14649">
              <w:rPr>
                <w:rFonts w:ascii="Times New Roman" w:hAnsi="Times New Roman" w:cs="Times New Roman"/>
                <w:color w:val="000000"/>
                <w:sz w:val="20"/>
                <w:szCs w:val="20"/>
              </w:rPr>
              <w:t xml:space="preserve"> - количество штатных единиц, по которым производится доплата </w:t>
            </w:r>
            <w:proofErr w:type="gramStart"/>
            <w:r w:rsidRPr="00A14649">
              <w:rPr>
                <w:rFonts w:ascii="Times New Roman" w:hAnsi="Times New Roman" w:cs="Times New Roman"/>
                <w:color w:val="000000"/>
                <w:sz w:val="20"/>
                <w:szCs w:val="20"/>
              </w:rPr>
              <w:t>до</w:t>
            </w:r>
            <w:proofErr w:type="gramEnd"/>
            <w:r w:rsidRPr="00A14649">
              <w:rPr>
                <w:rFonts w:ascii="Times New Roman" w:hAnsi="Times New Roman" w:cs="Times New Roman"/>
                <w:color w:val="000000"/>
                <w:sz w:val="20"/>
                <w:szCs w:val="20"/>
              </w:rPr>
              <w:t xml:space="preserve"> МРОТ в i-том поселении;</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N – количество месяцев, на которые рассчитывается сумма иных межбюджетных трансфертов;</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proofErr w:type="spellStart"/>
            <w:r w:rsidRPr="00A14649">
              <w:rPr>
                <w:rFonts w:ascii="Times New Roman" w:hAnsi="Times New Roman" w:cs="Times New Roman"/>
                <w:color w:val="000000"/>
                <w:sz w:val="20"/>
                <w:szCs w:val="20"/>
              </w:rPr>
              <w:t>Квф</w:t>
            </w:r>
            <w:proofErr w:type="spellEnd"/>
            <w:r w:rsidRPr="00A14649">
              <w:rPr>
                <w:rFonts w:ascii="Times New Roman" w:hAnsi="Times New Roman" w:cs="Times New Roman"/>
                <w:color w:val="000000"/>
                <w:sz w:val="20"/>
                <w:szCs w:val="20"/>
              </w:rPr>
              <w:t xml:space="preserve"> - коэффициент отчислений во внебюджетные фонды.</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Региональное соглашение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Достижение показателя результативности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считается равным 100 процентам при достижении полного освоения бюджетных средств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Годовая отчетность</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2 подпрограммы 1 Обеспечение осуществления в муниципальном образовании</w:t>
            </w:r>
            <w:r w:rsidR="00CC741F" w:rsidRPr="00A14649">
              <w:rPr>
                <w:rFonts w:ascii="Times New Roman" w:hAnsi="Times New Roman" w:cs="Times New Roman"/>
                <w:b/>
                <w:bCs/>
                <w:color w:val="000000"/>
                <w:sz w:val="20"/>
                <w:szCs w:val="20"/>
              </w:rPr>
              <w:t xml:space="preserve"> «</w:t>
            </w:r>
            <w:r w:rsidRPr="00A14649">
              <w:rPr>
                <w:rFonts w:ascii="Times New Roman" w:hAnsi="Times New Roman" w:cs="Times New Roman"/>
                <w:b/>
                <w:bCs/>
                <w:color w:val="000000"/>
                <w:sz w:val="20"/>
                <w:szCs w:val="20"/>
              </w:rPr>
              <w:t>Томский район</w:t>
            </w:r>
            <w:r w:rsidR="00CC741F" w:rsidRPr="00A14649">
              <w:rPr>
                <w:rFonts w:ascii="Times New Roman" w:hAnsi="Times New Roman" w:cs="Times New Roman"/>
                <w:b/>
                <w:bCs/>
                <w:color w:val="000000"/>
                <w:sz w:val="20"/>
                <w:szCs w:val="20"/>
              </w:rPr>
              <w:t>»</w:t>
            </w:r>
            <w:r w:rsidRPr="00A14649">
              <w:rPr>
                <w:rFonts w:ascii="Times New Roman" w:hAnsi="Times New Roman" w:cs="Times New Roman"/>
                <w:b/>
                <w:bCs/>
                <w:color w:val="000000"/>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Количество сельских поселений - получателей межбюджетных трансфертов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Количество сельских поселений, получающих межбюджетные трансферты на осуществление полномочий по первичному воинскому учету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AB30F8">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Количество граждан, состоящих на воинском учете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Томского района, в которых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w:t>
            </w:r>
            <w:r w:rsidRPr="00A14649">
              <w:rPr>
                <w:rFonts w:ascii="Times New Roman" w:hAnsi="Times New Roman" w:cs="Times New Roman"/>
                <w:color w:val="000000"/>
                <w:sz w:val="20"/>
                <w:szCs w:val="20"/>
              </w:rPr>
              <w:lastRenderedPageBreak/>
              <w:t>где отсутствуют военные комиссариаты</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lastRenderedPageBreak/>
              <w:t>Управление финансов Администрации Томского района</w:t>
            </w:r>
          </w:p>
        </w:tc>
      </w:tr>
    </w:tbl>
    <w:p w:rsidR="00E74682" w:rsidRPr="00A14649" w:rsidRDefault="00E74682" w:rsidP="00012764">
      <w:pPr>
        <w:spacing w:after="0" w:line="240" w:lineRule="auto"/>
        <w:jc w:val="center"/>
        <w:rPr>
          <w:rFonts w:ascii="Times New Roman" w:eastAsia="Times New Roman" w:hAnsi="Times New Roman" w:cs="Times New Roman"/>
          <w:bCs/>
          <w:color w:val="000000"/>
          <w:sz w:val="26"/>
          <w:szCs w:val="26"/>
        </w:rPr>
      </w:pP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93607" w:rsidRPr="00A14649" w:rsidTr="00AB30F8">
        <w:trPr>
          <w:trHeight w:val="288"/>
        </w:trPr>
        <w:tc>
          <w:tcPr>
            <w:tcW w:w="15661" w:type="dxa"/>
            <w:gridSpan w:val="12"/>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ПЕРЕЧЕНЬ ВЕДОМСТВЕННЫХ ЦЕЛЕВЫХ ПРОГРАММ, ОСНОВНЫХ МЕРОПРИЯТИЙ И РЕСУРСНОЕ ОБЕСПЕЧЕНИЕ РЕАЛИЗАЦИИ</w:t>
            </w:r>
          </w:p>
        </w:tc>
      </w:tr>
      <w:tr w:rsidR="00E93607" w:rsidRPr="00A14649" w:rsidTr="00AB30F8">
        <w:trPr>
          <w:trHeight w:val="288"/>
        </w:trPr>
        <w:tc>
          <w:tcPr>
            <w:tcW w:w="15661" w:type="dxa"/>
            <w:gridSpan w:val="12"/>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ПОДПРОГРАММЫ 1</w:t>
            </w:r>
          </w:p>
        </w:tc>
      </w:tr>
      <w:tr w:rsidR="00E93607" w:rsidRPr="00A14649" w:rsidTr="00AB30F8">
        <w:trPr>
          <w:trHeight w:val="288"/>
        </w:trPr>
        <w:tc>
          <w:tcPr>
            <w:tcW w:w="15661" w:type="dxa"/>
            <w:gridSpan w:val="12"/>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Совершенствование межбюджетных отношений в Томском районе</w:t>
            </w:r>
            <w:r w:rsidRPr="00A14649">
              <w:rPr>
                <w:rFonts w:ascii="Times New Roman" w:hAnsi="Times New Roman" w:cs="Times New Roman"/>
                <w:b/>
                <w:bCs/>
                <w:color w:val="000000"/>
              </w:rPr>
              <w:br/>
            </w:r>
            <w:r w:rsidRPr="00A14649">
              <w:rPr>
                <w:rFonts w:ascii="Times New Roman" w:hAnsi="Times New Roman" w:cs="Times New Roman"/>
                <w:b/>
                <w:bCs/>
                <w:color w:val="000000"/>
              </w:rPr>
              <w:br/>
            </w:r>
          </w:p>
        </w:tc>
      </w:tr>
      <w:tr w:rsidR="00E93607" w:rsidRPr="00A14649" w:rsidTr="00AB30F8">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 xml:space="preserve">№ </w:t>
            </w:r>
            <w:proofErr w:type="gramStart"/>
            <w:r w:rsidRPr="00A14649">
              <w:rPr>
                <w:rFonts w:ascii="Times New Roman" w:hAnsi="Times New Roman" w:cs="Times New Roman"/>
                <w:color w:val="000000"/>
                <w:sz w:val="18"/>
                <w:szCs w:val="18"/>
              </w:rPr>
              <w:t>п</w:t>
            </w:r>
            <w:proofErr w:type="gramEnd"/>
            <w:r w:rsidRPr="00A14649">
              <w:rPr>
                <w:rFonts w:ascii="Times New Roman" w:hAnsi="Times New Roman" w:cs="Times New Roman"/>
                <w:color w:val="000000"/>
                <w:sz w:val="18"/>
                <w:szCs w:val="18"/>
              </w:rPr>
              <w:t>/п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93607" w:rsidRPr="00A14649" w:rsidTr="00AB30F8">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значения по годам реализации</w:t>
            </w:r>
          </w:p>
        </w:tc>
      </w:tr>
      <w:tr w:rsidR="00E93607" w:rsidRPr="00A14649" w:rsidTr="00AB30F8">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12</w:t>
            </w:r>
          </w:p>
        </w:tc>
      </w:tr>
      <w:tr w:rsidR="00E93607" w:rsidRPr="00A14649" w:rsidTr="00AB30F8">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ПОДПРОГРАММА 1 Совершенствование межбюджетных отношений в Томском районе</w:t>
            </w:r>
          </w:p>
        </w:tc>
      </w:tr>
      <w:tr w:rsidR="00E93607" w:rsidRPr="00A14649" w:rsidTr="00AB30F8">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870 449.9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756 599.9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99 014.6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14 314.4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521.0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Управление финансов Администрации Томского района, Администрации сельских поселений</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Минимально гарантированный уровень расчетной бюджетной обеспеченности сельских поселений,</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r w:rsidRPr="00A14649">
              <w:rPr>
                <w:rFonts w:ascii="Times New Roman" w:hAnsi="Times New Roman" w:cs="Times New Roman"/>
                <w:color w:val="000000"/>
                <w:sz w:val="18"/>
                <w:szCs w:val="18"/>
              </w:rPr>
              <w:br/>
              <w:t>Минимально гарантированный уровень заработной платы,</w:t>
            </w:r>
            <w:r w:rsidRPr="00A14649">
              <w:rPr>
                <w:rFonts w:ascii="Times New Roman" w:hAnsi="Times New Roman" w:cs="Times New Roman"/>
                <w:color w:val="000000"/>
                <w:sz w:val="18"/>
                <w:szCs w:val="18"/>
              </w:rPr>
              <w:br/>
              <w:t>Рубль</w:t>
            </w:r>
            <w:r w:rsidRPr="00A14649">
              <w:rPr>
                <w:rFonts w:ascii="Times New Roman" w:hAnsi="Times New Roman" w:cs="Times New Roman"/>
                <w:color w:val="000000"/>
                <w:sz w:val="18"/>
                <w:szCs w:val="18"/>
              </w:rPr>
              <w:br/>
            </w:r>
            <w:r w:rsidRPr="00A14649">
              <w:rPr>
                <w:rFonts w:ascii="Times New Roman" w:hAnsi="Times New Roman" w:cs="Times New Roman"/>
                <w:color w:val="000000"/>
                <w:sz w:val="18"/>
                <w:szCs w:val="18"/>
              </w:rPr>
              <w:br/>
              <w:t>Достижение показателя результативности,</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139 592.8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521.0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t xml:space="preserve"> 18057,0</w:t>
            </w:r>
            <w:r w:rsidRPr="00A14649">
              <w:rPr>
                <w:rFonts w:ascii="Times New Roman" w:hAnsi="Times New Roman" w:cs="Times New Roman"/>
                <w:color w:val="000000"/>
                <w:sz w:val="18"/>
                <w:szCs w:val="18"/>
              </w:rPr>
              <w:br/>
              <w:t xml:space="preserve"> 100,0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138 597.7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108 150.5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23 587.8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6 859.4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t xml:space="preserve"> 18057,0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111 964.4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108 721.0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3 243.4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t xml:space="preserve"> 18057,0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t xml:space="preserve"> 18057,0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t xml:space="preserve"> 18057,0</w:t>
            </w:r>
            <w:r w:rsidRPr="00A14649">
              <w:rPr>
                <w:rFonts w:ascii="Times New Roman" w:hAnsi="Times New Roman" w:cs="Times New Roman"/>
                <w:color w:val="000000"/>
                <w:sz w:val="18"/>
                <w:szCs w:val="18"/>
              </w:rPr>
              <w:br/>
            </w:r>
            <w:r w:rsidRPr="00A14649">
              <w:rPr>
                <w:rFonts w:ascii="Times New Roman" w:hAnsi="Times New Roman" w:cs="Times New Roman"/>
                <w:color w:val="000000"/>
                <w:sz w:val="18"/>
                <w:szCs w:val="18"/>
              </w:rPr>
              <w:lastRenderedPageBreak/>
              <w:t xml:space="preserve"> 0,0</w:t>
            </w:r>
            <w:r w:rsidRPr="00A14649">
              <w:rPr>
                <w:rFonts w:ascii="Times New Roman" w:hAnsi="Times New Roman" w:cs="Times New Roman"/>
                <w:color w:val="000000"/>
                <w:sz w:val="18"/>
                <w:szCs w:val="18"/>
              </w:rPr>
              <w:br/>
            </w:r>
          </w:p>
        </w:tc>
      </w:tr>
      <w:tr w:rsidR="00E93607" w:rsidRPr="00A14649" w:rsidTr="00AB30F8">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t xml:space="preserve"> 18057,0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650 468.1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650 468.1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105 844.2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105 844.2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108 150.5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108 150.5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108 721.0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108 721.0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 xml:space="preserve">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w:t>
            </w:r>
            <w:proofErr w:type="gramStart"/>
            <w:r w:rsidRPr="00A14649">
              <w:rPr>
                <w:rFonts w:ascii="Times New Roman" w:hAnsi="Times New Roman" w:cs="Times New Roman"/>
                <w:color w:val="000000"/>
                <w:sz w:val="18"/>
                <w:szCs w:val="18"/>
              </w:rPr>
              <w:t>размера оплаты труда</w:t>
            </w:r>
            <w:proofErr w:type="gramEnd"/>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Минимально  гарантированный уровень заработной платы,</w:t>
            </w:r>
            <w:r w:rsidRPr="00A14649">
              <w:rPr>
                <w:rFonts w:ascii="Times New Roman" w:hAnsi="Times New Roman" w:cs="Times New Roman"/>
                <w:color w:val="000000"/>
                <w:sz w:val="18"/>
                <w:szCs w:val="18"/>
              </w:rPr>
              <w:br/>
              <w:t>Рубль</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18 057.0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18 057.0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18 057.0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18 057.0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18 057.0</w:t>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18 057.0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4. Предоставление субсидии на уплату налога на имущество, находящееся в муниципальной собственности поселения</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40 383.6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26 694.2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13 689.4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 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Количество фактов неуплаты налога на имущество, находящееся в муниципальной собственности поселения,</w:t>
            </w:r>
            <w:r w:rsidRPr="00A14649">
              <w:rPr>
                <w:rFonts w:ascii="Times New Roman" w:hAnsi="Times New Roman" w:cs="Times New Roman"/>
                <w:color w:val="000000"/>
                <w:sz w:val="18"/>
                <w:szCs w:val="18"/>
              </w:rPr>
              <w:br/>
              <w:t>Единиц</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13 660.0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13 718.8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6 859.4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6 859.4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3 243.4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3 243.4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5. Предоставление дотации на выравнивание бюджетной обеспеченности поселений</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21 953.2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21 953.2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9 829.1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9 829.1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12 124.1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12 124.1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не &lt; 90,0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6. Финансовая поддержка инициативного проекта</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 xml:space="preserve"> Устройство ограждения кладбища по адресу: Томская область, Томский район, с. </w:t>
            </w:r>
            <w:proofErr w:type="spellStart"/>
            <w:r w:rsidRPr="00A14649">
              <w:rPr>
                <w:rFonts w:ascii="Times New Roman" w:hAnsi="Times New Roman" w:cs="Times New Roman"/>
                <w:color w:val="000000"/>
                <w:sz w:val="18"/>
                <w:szCs w:val="18"/>
              </w:rPr>
              <w:t>Корнилово</w:t>
            </w:r>
            <w:proofErr w:type="spellEnd"/>
            <w:r w:rsidRPr="00A14649">
              <w:rPr>
                <w:rFonts w:ascii="Times New Roman" w:hAnsi="Times New Roman" w:cs="Times New Roman"/>
                <w:color w:val="000000"/>
                <w:sz w:val="18"/>
                <w:szCs w:val="18"/>
              </w:rPr>
              <w:t>, ул. Культурная</w:t>
            </w:r>
            <w:r w:rsidR="00CC741F" w:rsidRPr="00A14649">
              <w:rPr>
                <w:rFonts w:ascii="Times New Roman" w:hAnsi="Times New Roman" w:cs="Times New Roman"/>
                <w:color w:val="000000"/>
                <w:sz w:val="18"/>
                <w:szCs w:val="18"/>
              </w:rPr>
              <w:t>»</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Управление финансов Администрации Томского района, Администрация </w:t>
            </w:r>
            <w:proofErr w:type="spellStart"/>
            <w:r w:rsidRPr="00A14649">
              <w:rPr>
                <w:rFonts w:ascii="Times New Roman" w:hAnsi="Times New Roman" w:cs="Times New Roman"/>
                <w:color w:val="000000"/>
                <w:sz w:val="18"/>
                <w:szCs w:val="18"/>
              </w:rPr>
              <w:t>Корниловского</w:t>
            </w:r>
            <w:proofErr w:type="spellEnd"/>
            <w:r w:rsidRPr="00A14649">
              <w:rPr>
                <w:rFonts w:ascii="Times New Roman" w:hAnsi="Times New Roman" w:cs="Times New Roman"/>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Достижение показателя результативности,</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lastRenderedPageBreak/>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7. Финансовая поддержка инициативного проекта</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 xml:space="preserve"> Светодиодное освещение улиц деревни </w:t>
            </w:r>
            <w:proofErr w:type="spellStart"/>
            <w:r w:rsidRPr="00A14649">
              <w:rPr>
                <w:rFonts w:ascii="Times New Roman" w:hAnsi="Times New Roman" w:cs="Times New Roman"/>
                <w:color w:val="000000"/>
                <w:sz w:val="18"/>
                <w:szCs w:val="18"/>
              </w:rPr>
              <w:t>Нелюбино</w:t>
            </w:r>
            <w:proofErr w:type="spellEnd"/>
            <w:r w:rsidR="00CC741F" w:rsidRPr="00A14649">
              <w:rPr>
                <w:rFonts w:ascii="Times New Roman" w:hAnsi="Times New Roman" w:cs="Times New Roman"/>
                <w:color w:val="000000"/>
                <w:sz w:val="18"/>
                <w:szCs w:val="18"/>
              </w:rPr>
              <w:t>»</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171.0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Управление финансов Администрации Томского района, Администрация </w:t>
            </w:r>
            <w:proofErr w:type="spellStart"/>
            <w:r w:rsidRPr="00A14649">
              <w:rPr>
                <w:rFonts w:ascii="Times New Roman" w:hAnsi="Times New Roman" w:cs="Times New Roman"/>
                <w:color w:val="000000"/>
                <w:sz w:val="18"/>
                <w:szCs w:val="18"/>
              </w:rPr>
              <w:t>Зоркальцевского</w:t>
            </w:r>
            <w:proofErr w:type="spellEnd"/>
            <w:r w:rsidRPr="00A14649">
              <w:rPr>
                <w:rFonts w:ascii="Times New Roman" w:hAnsi="Times New Roman" w:cs="Times New Roman"/>
                <w:color w:val="000000"/>
                <w:sz w:val="18"/>
                <w:szCs w:val="18"/>
              </w:rPr>
              <w:t xml:space="preserve">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Достижение показателя результативности,</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171.0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A14649">
              <w:rPr>
                <w:rFonts w:ascii="Times New Roman" w:hAnsi="Times New Roman" w:cs="Times New Roman"/>
                <w:color w:val="000000"/>
                <w:sz w:val="18"/>
                <w:szCs w:val="18"/>
              </w:rPr>
              <w:t>Мероприятие 8. Финансовая поддержка инициативного проекта</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 xml:space="preserve"> Парк активного отдыха с. Богашево Томского района Томской области</w:t>
            </w:r>
            <w:r w:rsidR="00CC741F" w:rsidRPr="00A14649">
              <w:rPr>
                <w:rFonts w:ascii="Times New Roman" w:hAnsi="Times New Roman" w:cs="Times New Roman"/>
                <w:color w:val="000000"/>
                <w:sz w:val="18"/>
                <w:szCs w:val="18"/>
              </w:rPr>
              <w:t>»</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Управление финансов Администрации Томского района, Администрация </w:t>
            </w:r>
            <w:proofErr w:type="spellStart"/>
            <w:r w:rsidRPr="00A14649">
              <w:rPr>
                <w:rFonts w:ascii="Times New Roman" w:hAnsi="Times New Roman" w:cs="Times New Roman"/>
                <w:color w:val="000000"/>
                <w:sz w:val="18"/>
                <w:szCs w:val="18"/>
              </w:rPr>
              <w:t>Богашевского</w:t>
            </w:r>
            <w:proofErr w:type="spellEnd"/>
            <w:r w:rsidRPr="00A14649">
              <w:rPr>
                <w:rFonts w:ascii="Times New Roman" w:hAnsi="Times New Roman" w:cs="Times New Roman"/>
                <w:color w:val="000000"/>
                <w:sz w:val="18"/>
                <w:szCs w:val="18"/>
              </w:rPr>
              <w:t xml:space="preserve"> сельского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Достижение показателя результативности,</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Мероприятие 9. Иной межбюджетный трансферт на выплату командировочных расходов победителям конкурса на звание</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Лучший муниципальный служащий в Томской области</w:t>
            </w:r>
            <w:r w:rsidR="00CC741F" w:rsidRPr="00A14649">
              <w:rPr>
                <w:rFonts w:ascii="Times New Roman" w:hAnsi="Times New Roman" w:cs="Times New Roman"/>
                <w:color w:val="000000"/>
                <w:sz w:val="18"/>
                <w:szCs w:val="18"/>
              </w:rPr>
              <w:t>»</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Достижение показателя результативности,</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Мероприятие 10. Иной межбюджетный </w:t>
            </w:r>
            <w:r w:rsidRPr="00A14649">
              <w:rPr>
                <w:rFonts w:ascii="Times New Roman" w:hAnsi="Times New Roman" w:cs="Times New Roman"/>
                <w:color w:val="000000"/>
                <w:sz w:val="18"/>
                <w:szCs w:val="18"/>
              </w:rPr>
              <w:lastRenderedPageBreak/>
              <w:t>трансферт на повышение оплаты труда работникам органов местного самоуправления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10 460.0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10 460.0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Управление финансов </w:t>
            </w:r>
            <w:r w:rsidRPr="00A14649">
              <w:rPr>
                <w:rFonts w:ascii="Times New Roman" w:hAnsi="Times New Roman" w:cs="Times New Roman"/>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lastRenderedPageBreak/>
              <w:t xml:space="preserve">Достижение показателя </w:t>
            </w:r>
            <w:r w:rsidRPr="00A14649">
              <w:rPr>
                <w:rFonts w:ascii="Times New Roman" w:hAnsi="Times New Roman" w:cs="Times New Roman"/>
                <w:color w:val="000000"/>
                <w:sz w:val="18"/>
                <w:szCs w:val="18"/>
              </w:rPr>
              <w:lastRenderedPageBreak/>
              <w:t>результативности,</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lastRenderedPageBreak/>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5 855.7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5 855.7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4 604.3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4 604.3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2 подпрограммы 1 Обеспечение осуществления в муниципальном образовании</w:t>
            </w:r>
            <w:r w:rsidR="00CC741F" w:rsidRPr="00A14649">
              <w:rPr>
                <w:rFonts w:ascii="Times New Roman" w:hAnsi="Times New Roman" w:cs="Times New Roman"/>
                <w:color w:val="000000"/>
                <w:sz w:val="20"/>
                <w:szCs w:val="20"/>
              </w:rPr>
              <w:t xml:space="preserve"> «</w:t>
            </w:r>
            <w:r w:rsidRPr="00A14649">
              <w:rPr>
                <w:rFonts w:ascii="Times New Roman" w:hAnsi="Times New Roman" w:cs="Times New Roman"/>
                <w:color w:val="000000"/>
                <w:sz w:val="20"/>
                <w:szCs w:val="20"/>
              </w:rPr>
              <w:t>Томский район</w:t>
            </w:r>
            <w:r w:rsidR="00CC741F" w:rsidRPr="00A14649">
              <w:rPr>
                <w:rFonts w:ascii="Times New Roman" w:hAnsi="Times New Roman" w:cs="Times New Roman"/>
                <w:color w:val="000000"/>
                <w:sz w:val="20"/>
                <w:szCs w:val="20"/>
              </w:rPr>
              <w:t>»</w:t>
            </w:r>
            <w:r w:rsidRPr="00A14649">
              <w:rPr>
                <w:rFonts w:ascii="Times New Roman" w:hAnsi="Times New Roman" w:cs="Times New Roman"/>
                <w:color w:val="000000"/>
                <w:sz w:val="20"/>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Обеспечение осуществления в муниципальном образовании</w:t>
            </w:r>
            <w:r w:rsidR="00CC741F" w:rsidRPr="00A14649">
              <w:rPr>
                <w:rFonts w:ascii="Times New Roman" w:hAnsi="Times New Roman" w:cs="Times New Roman"/>
                <w:color w:val="000000"/>
                <w:sz w:val="18"/>
                <w:szCs w:val="18"/>
              </w:rPr>
              <w:t xml:space="preserve"> «</w:t>
            </w:r>
            <w:r w:rsidRPr="00A14649">
              <w:rPr>
                <w:rFonts w:ascii="Times New Roman" w:hAnsi="Times New Roman" w:cs="Times New Roman"/>
                <w:color w:val="000000"/>
                <w:sz w:val="18"/>
                <w:szCs w:val="18"/>
              </w:rPr>
              <w:t>Томский район</w:t>
            </w:r>
            <w:r w:rsidR="00CC741F" w:rsidRPr="00A14649">
              <w:rPr>
                <w:rFonts w:ascii="Times New Roman" w:hAnsi="Times New Roman" w:cs="Times New Roman"/>
                <w:color w:val="000000"/>
                <w:sz w:val="18"/>
                <w:szCs w:val="18"/>
              </w:rPr>
              <w:t>»</w:t>
            </w:r>
            <w:r w:rsidRPr="00A14649">
              <w:rPr>
                <w:rFonts w:ascii="Times New Roman" w:hAnsi="Times New Roman" w:cs="Times New Roman"/>
                <w:color w:val="000000"/>
                <w:sz w:val="18"/>
                <w:szCs w:val="18"/>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Количество сельских поселений - получателей межбюджетных трансфертов,</w:t>
            </w:r>
            <w:r w:rsidRPr="00A14649">
              <w:rPr>
                <w:rFonts w:ascii="Times New Roman" w:hAnsi="Times New Roman" w:cs="Times New Roman"/>
                <w:color w:val="000000"/>
                <w:sz w:val="18"/>
                <w:szCs w:val="18"/>
              </w:rPr>
              <w:br/>
              <w:t>Единица</w:t>
            </w:r>
            <w:r w:rsidRPr="00A14649">
              <w:rPr>
                <w:rFonts w:ascii="Times New Roman" w:hAnsi="Times New Roman" w:cs="Times New Roman"/>
                <w:color w:val="000000"/>
                <w:sz w:val="18"/>
                <w:szCs w:val="18"/>
              </w:rPr>
              <w:br/>
            </w:r>
            <w:r w:rsidRPr="00A14649">
              <w:rPr>
                <w:rFonts w:ascii="Times New Roman" w:hAnsi="Times New Roman" w:cs="Times New Roman"/>
                <w:color w:val="000000"/>
                <w:sz w:val="18"/>
                <w:szCs w:val="18"/>
              </w:rPr>
              <w:br/>
              <w:t>Количество граждан, состоящих на воинском учете,</w:t>
            </w:r>
            <w:r w:rsidRPr="00A14649">
              <w:rPr>
                <w:rFonts w:ascii="Times New Roman" w:hAnsi="Times New Roman" w:cs="Times New Roman"/>
                <w:color w:val="000000"/>
                <w:sz w:val="18"/>
                <w:szCs w:val="18"/>
              </w:rPr>
              <w:br/>
              <w:t>Человек</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r w:rsidRPr="00A14649">
              <w:rPr>
                <w:rFonts w:ascii="Times New Roman" w:hAnsi="Times New Roman" w:cs="Times New Roman"/>
                <w:color w:val="000000"/>
                <w:sz w:val="18"/>
                <w:szCs w:val="18"/>
              </w:rPr>
              <w:br/>
              <w:t xml:space="preserve"> 17399,0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Количество сельских поселений - получателей межбюджетных трансфертов,</w:t>
            </w:r>
            <w:r w:rsidRPr="00A14649">
              <w:rPr>
                <w:rFonts w:ascii="Times New Roman" w:hAnsi="Times New Roman" w:cs="Times New Roman"/>
                <w:color w:val="000000"/>
                <w:sz w:val="18"/>
                <w:szCs w:val="18"/>
              </w:rPr>
              <w:br/>
              <w:t>Единица</w:t>
            </w:r>
            <w:r w:rsidRPr="00A14649">
              <w:rPr>
                <w:rFonts w:ascii="Times New Roman" w:hAnsi="Times New Roman" w:cs="Times New Roman"/>
                <w:color w:val="000000"/>
                <w:sz w:val="18"/>
                <w:szCs w:val="18"/>
              </w:rPr>
              <w:br/>
            </w:r>
            <w:r w:rsidRPr="00A14649">
              <w:rPr>
                <w:rFonts w:ascii="Times New Roman" w:hAnsi="Times New Roman" w:cs="Times New Roman"/>
                <w:color w:val="000000"/>
                <w:sz w:val="18"/>
                <w:szCs w:val="18"/>
              </w:rPr>
              <w:br/>
              <w:t>Количество граждан, состоящих на воинском учете,</w:t>
            </w:r>
            <w:r w:rsidRPr="00A14649">
              <w:rPr>
                <w:rFonts w:ascii="Times New Roman" w:hAnsi="Times New Roman" w:cs="Times New Roman"/>
                <w:color w:val="000000"/>
                <w:sz w:val="18"/>
                <w:szCs w:val="18"/>
              </w:rPr>
              <w:br/>
              <w:t>Человек</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r w:rsidRPr="00A14649">
              <w:rPr>
                <w:rFonts w:ascii="Times New Roman" w:hAnsi="Times New Roman" w:cs="Times New Roman"/>
                <w:color w:val="000000"/>
                <w:sz w:val="18"/>
                <w:szCs w:val="18"/>
              </w:rPr>
              <w:br/>
              <w:t xml:space="preserve"> 17399,0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19,0</w:t>
            </w:r>
            <w:r w:rsidRPr="00A14649">
              <w:rPr>
                <w:rFonts w:ascii="Times New Roman" w:hAnsi="Times New Roman" w:cs="Times New Roman"/>
                <w:color w:val="000000"/>
                <w:sz w:val="18"/>
                <w:szCs w:val="18"/>
              </w:rPr>
              <w:br/>
              <w:t xml:space="preserve"> 0,0</w:t>
            </w:r>
            <w:r w:rsidRPr="00A14649">
              <w:rPr>
                <w:rFonts w:ascii="Times New Roman" w:hAnsi="Times New Roman" w:cs="Times New Roman"/>
                <w:color w:val="000000"/>
                <w:sz w:val="18"/>
                <w:szCs w:val="18"/>
              </w:rPr>
              <w:br/>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882 014.5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11 564.6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756 599.9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99 014.6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14 314.4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521.0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148 253.3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145 685.3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521.0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138 597.7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108 150.5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23 587.8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6 859.4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111 964.4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108 721.0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3 243.4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112 504.6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109 250.8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3 253.8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bl>
    <w:p w:rsidR="00E93607" w:rsidRPr="00A14649" w:rsidRDefault="00E93607" w:rsidP="00A5562B">
      <w:pPr>
        <w:spacing w:after="0" w:line="240" w:lineRule="auto"/>
        <w:rPr>
          <w:rFonts w:ascii="Times New Roman" w:eastAsia="Times New Roman" w:hAnsi="Times New Roman" w:cs="Times New Roman"/>
          <w:bCs/>
          <w:color w:val="000000"/>
          <w:sz w:val="26"/>
          <w:szCs w:val="26"/>
        </w:rPr>
      </w:pPr>
    </w:p>
    <w:p w:rsidR="00E93607" w:rsidRPr="00A14649" w:rsidRDefault="00E93607">
      <w:pPr>
        <w:rPr>
          <w:rFonts w:ascii="Times New Roman" w:eastAsia="Times New Roman" w:hAnsi="Times New Roman" w:cs="Times New Roman"/>
          <w:bCs/>
          <w:color w:val="000000"/>
          <w:sz w:val="26"/>
          <w:szCs w:val="26"/>
        </w:rPr>
      </w:pPr>
      <w:r w:rsidRPr="00A14649">
        <w:rPr>
          <w:rFonts w:ascii="Times New Roman" w:eastAsia="Times New Roman" w:hAnsi="Times New Roman" w:cs="Times New Roman"/>
          <w:bCs/>
          <w:color w:val="000000"/>
          <w:sz w:val="26"/>
          <w:szCs w:val="26"/>
        </w:rPr>
        <w:br w:type="page"/>
      </w:r>
    </w:p>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93607" w:rsidRPr="00A14649" w:rsidTr="00E93607">
        <w:trPr>
          <w:trHeight w:val="287"/>
        </w:trPr>
        <w:tc>
          <w:tcPr>
            <w:tcW w:w="15640" w:type="dxa"/>
            <w:gridSpan w:val="11"/>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lastRenderedPageBreak/>
              <w:t>ПАСПОРТ</w:t>
            </w:r>
          </w:p>
        </w:tc>
      </w:tr>
      <w:tr w:rsidR="00E93607" w:rsidRPr="00A14649" w:rsidTr="00E93607">
        <w:trPr>
          <w:trHeight w:val="384"/>
        </w:trPr>
        <w:tc>
          <w:tcPr>
            <w:tcW w:w="15640" w:type="dxa"/>
            <w:gridSpan w:val="11"/>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ПОДПРОГРАММЫ 2</w:t>
            </w:r>
          </w:p>
        </w:tc>
      </w:tr>
      <w:tr w:rsidR="00E93607" w:rsidRPr="00A14649" w:rsidTr="00E93607">
        <w:trPr>
          <w:trHeight w:val="545"/>
        </w:trPr>
        <w:tc>
          <w:tcPr>
            <w:tcW w:w="15640" w:type="dxa"/>
            <w:gridSpan w:val="11"/>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br/>
              <w:t>Обеспечение управления муниципальными финансами</w:t>
            </w:r>
            <w:r w:rsidRPr="00A14649">
              <w:rPr>
                <w:rFonts w:ascii="Times New Roman" w:hAnsi="Times New Roman" w:cs="Times New Roman"/>
                <w:b/>
                <w:bCs/>
                <w:color w:val="000000"/>
              </w:rPr>
              <w:br/>
            </w:r>
            <w:r w:rsidRPr="00A14649">
              <w:rPr>
                <w:rFonts w:ascii="Times New Roman" w:hAnsi="Times New Roman" w:cs="Times New Roman"/>
                <w:b/>
                <w:bCs/>
                <w:color w:val="000000"/>
              </w:rPr>
              <w:br/>
            </w:r>
          </w:p>
        </w:tc>
      </w:tr>
      <w:tr w:rsidR="00E93607" w:rsidRPr="00A14649" w:rsidTr="00E9360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Обеспечение управления муниципальными финансами</w:t>
            </w:r>
          </w:p>
        </w:tc>
      </w:tr>
      <w:tr w:rsidR="00E93607" w:rsidRPr="00A14649" w:rsidTr="00E9360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E9360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E9360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Обеспечение технической и информационной поддержки процесса управления финансами</w:t>
            </w:r>
            <w:r w:rsidRPr="00A14649">
              <w:rPr>
                <w:rFonts w:ascii="Times New Roman" w:hAnsi="Times New Roman" w:cs="Times New Roman"/>
                <w:color w:val="000000"/>
                <w:sz w:val="20"/>
                <w:szCs w:val="20"/>
              </w:rPr>
              <w:br/>
              <w:t xml:space="preserve"> </w:t>
            </w:r>
          </w:p>
        </w:tc>
      </w:tr>
      <w:tr w:rsidR="00E93607" w:rsidRPr="00A14649" w:rsidTr="00E93607">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2026</w:t>
            </w:r>
            <w:r w:rsidRPr="00A14649">
              <w:rPr>
                <w:rFonts w:ascii="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2027</w:t>
            </w:r>
            <w:r w:rsidRPr="00A14649">
              <w:rPr>
                <w:rFonts w:ascii="Times New Roman" w:hAnsi="Times New Roman" w:cs="Times New Roman"/>
                <w:color w:val="000000"/>
                <w:sz w:val="20"/>
                <w:szCs w:val="20"/>
              </w:rPr>
              <w:br/>
              <w:t>(прогноз)</w:t>
            </w:r>
          </w:p>
        </w:tc>
      </w:tr>
      <w:tr w:rsidR="00E93607" w:rsidRPr="00A14649" w:rsidTr="00E93607">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1 Соответствие программного обеспечения бюджетному процессу,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r>
      <w:tr w:rsidR="00E93607" w:rsidRPr="00A14649" w:rsidTr="00E93607">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65"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170"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151"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07"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303"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33"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166"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68" w:type="dxa"/>
            <w:tcBorders>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r>
      <w:tr w:rsidR="00E93607" w:rsidRPr="00A14649" w:rsidTr="00E93607">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lef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65"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170"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151"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07"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303"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33"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166" w:type="dxa"/>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68" w:type="dxa"/>
            <w:tcBorders>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r>
      <w:tr w:rsidR="00E93607" w:rsidRPr="00A14649" w:rsidTr="00E93607">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1. Обеспечение работающих систем лицензионным сопровождением;</w:t>
            </w:r>
            <w:r w:rsidRPr="00A14649">
              <w:rPr>
                <w:rFonts w:ascii="Times New Roman" w:hAnsi="Times New Roman" w:cs="Times New Roman"/>
                <w:color w:val="000000"/>
                <w:sz w:val="20"/>
                <w:szCs w:val="20"/>
              </w:rPr>
              <w:br/>
              <w:t>2. Обеспечение информационного обмена</w:t>
            </w:r>
          </w:p>
        </w:tc>
      </w:tr>
      <w:tr w:rsidR="00E93607" w:rsidRPr="00A14649" w:rsidTr="00E93607">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2026</w:t>
            </w:r>
            <w:r w:rsidRPr="00A14649">
              <w:rPr>
                <w:rFonts w:ascii="Times New Roman" w:hAnsi="Times New Roman" w:cs="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2027</w:t>
            </w:r>
            <w:r w:rsidRPr="00A14649">
              <w:rPr>
                <w:rFonts w:ascii="Times New Roman" w:hAnsi="Times New Roman" w:cs="Times New Roman"/>
                <w:color w:val="000000"/>
                <w:sz w:val="20"/>
                <w:szCs w:val="20"/>
              </w:rPr>
              <w:br/>
              <w:t>(прогноз)</w:t>
            </w:r>
          </w:p>
        </w:tc>
      </w:tr>
      <w:tr w:rsidR="00E93607" w:rsidRPr="00A14649" w:rsidTr="00E9360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1 Обеспечение работающих систем лицензионным сопровождением</w:t>
            </w:r>
          </w:p>
        </w:tc>
      </w:tr>
      <w:tr w:rsidR="00E93607" w:rsidRPr="00A14649" w:rsidTr="00E9360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1 Имеющиеся информационные системы обеспечены лицензионным сопровождением,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r>
      <w:tr w:rsidR="00E93607" w:rsidRPr="00A14649" w:rsidTr="00E9360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2 Обеспечение информационного обмена</w:t>
            </w:r>
          </w:p>
        </w:tc>
      </w:tr>
      <w:tr w:rsidR="00E93607" w:rsidRPr="00A14649" w:rsidTr="00E9360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1 Доступность систем управления процессом планирования, осуществления закупок  и сбора бюджетной отчетности,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 xml:space="preserve">  100.0</w:t>
            </w:r>
          </w:p>
        </w:tc>
      </w:tr>
      <w:tr w:rsidR="00E93607" w:rsidRPr="00A14649" w:rsidTr="00E93607">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нет</w:t>
            </w:r>
          </w:p>
        </w:tc>
      </w:tr>
      <w:tr w:rsidR="00E93607" w:rsidRPr="00A14649" w:rsidTr="00E93607">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rPr>
              <w:lastRenderedPageBreak/>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2021 – 2025 годы и прогнозные 2026 и 2027 года</w:t>
            </w:r>
          </w:p>
        </w:tc>
      </w:tr>
      <w:tr w:rsidR="00E93607" w:rsidRPr="00A14649" w:rsidTr="00E93607">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2026</w:t>
            </w:r>
            <w:r w:rsidRPr="00A14649">
              <w:rPr>
                <w:rFonts w:ascii="Times New Roman" w:hAnsi="Times New Roman" w:cs="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2027</w:t>
            </w:r>
            <w:r w:rsidRPr="00A14649">
              <w:rPr>
                <w:rFonts w:ascii="Times New Roman" w:hAnsi="Times New Roman" w:cs="Times New Roman"/>
                <w:b/>
                <w:bCs/>
                <w:color w:val="000000"/>
                <w:sz w:val="20"/>
                <w:szCs w:val="20"/>
              </w:rPr>
              <w:br/>
              <w:t>(прогноз)</w:t>
            </w:r>
          </w:p>
        </w:tc>
      </w:tr>
      <w:tr w:rsidR="00E93607" w:rsidRPr="00A14649" w:rsidTr="00E93607">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r>
      <w:tr w:rsidR="00E93607" w:rsidRPr="00A14649" w:rsidTr="00E93607">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r>
      <w:tr w:rsidR="00E93607" w:rsidRPr="00A14649" w:rsidTr="00E93607">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18 104.7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r>
      <w:tr w:rsidR="00E93607" w:rsidRPr="00A14649" w:rsidTr="00E93607">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r>
      <w:tr w:rsidR="00E93607" w:rsidRPr="00A14649" w:rsidTr="00E93607">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0.0</w:t>
            </w:r>
          </w:p>
        </w:tc>
      </w:tr>
      <w:tr w:rsidR="00E93607" w:rsidRPr="00A14649" w:rsidTr="00E93607">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18 104.7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 xml:space="preserve">  2 617.1</w:t>
            </w:r>
          </w:p>
        </w:tc>
      </w:tr>
    </w:tbl>
    <w:p w:rsidR="00E93607" w:rsidRPr="00A14649" w:rsidRDefault="00E93607" w:rsidP="00A5562B">
      <w:pPr>
        <w:spacing w:after="0" w:line="240" w:lineRule="auto"/>
        <w:rPr>
          <w:rFonts w:ascii="Times New Roman" w:eastAsia="Times New Roman" w:hAnsi="Times New Roman" w:cs="Times New Roman"/>
          <w:bCs/>
          <w:color w:val="000000"/>
          <w:sz w:val="26"/>
          <w:szCs w:val="26"/>
        </w:rPr>
        <w:sectPr w:rsidR="00E93607" w:rsidRPr="00A14649" w:rsidSect="00F74975">
          <w:pgSz w:w="16838" w:h="11905" w:orient="landscape" w:code="9"/>
          <w:pgMar w:top="1361" w:right="851" w:bottom="567" w:left="567" w:header="720" w:footer="397" w:gutter="0"/>
          <w:cols w:space="720"/>
          <w:noEndnote/>
          <w:titlePg/>
          <w:docGrid w:linePitch="299"/>
        </w:sectPr>
      </w:pPr>
    </w:p>
    <w:p w:rsidR="00A5562B" w:rsidRPr="00A14649" w:rsidRDefault="00A5562B" w:rsidP="00A5562B">
      <w:pPr>
        <w:widowControl w:val="0"/>
        <w:autoSpaceDE w:val="0"/>
        <w:autoSpaceDN w:val="0"/>
        <w:spacing w:after="0" w:line="240" w:lineRule="auto"/>
        <w:jc w:val="center"/>
        <w:outlineLvl w:val="1"/>
        <w:rPr>
          <w:rFonts w:ascii="Times New Roman" w:eastAsia="Times New Roman" w:hAnsi="Times New Roman" w:cs="Times New Roman"/>
          <w:b/>
          <w:szCs w:val="20"/>
        </w:rPr>
      </w:pPr>
      <w:r w:rsidRPr="00A14649">
        <w:rPr>
          <w:rFonts w:ascii="Times New Roman" w:eastAsia="Times New Roman" w:hAnsi="Times New Roman" w:cs="Times New Roman"/>
          <w:b/>
          <w:szCs w:val="20"/>
        </w:rPr>
        <w:lastRenderedPageBreak/>
        <w:t>1. Характеристика сферы реализации подпрограммы 2, описание</w:t>
      </w:r>
    </w:p>
    <w:p w:rsidR="00A5562B" w:rsidRPr="00A14649" w:rsidRDefault="00A5562B" w:rsidP="00A5562B">
      <w:pPr>
        <w:widowControl w:val="0"/>
        <w:autoSpaceDE w:val="0"/>
        <w:autoSpaceDN w:val="0"/>
        <w:spacing w:after="0" w:line="240" w:lineRule="auto"/>
        <w:jc w:val="center"/>
        <w:rPr>
          <w:rFonts w:ascii="Times New Roman" w:eastAsia="Times New Roman" w:hAnsi="Times New Roman" w:cs="Times New Roman"/>
          <w:b/>
          <w:szCs w:val="20"/>
        </w:rPr>
      </w:pPr>
      <w:r w:rsidRPr="00A14649">
        <w:rPr>
          <w:rFonts w:ascii="Times New Roman" w:eastAsia="Times New Roman" w:hAnsi="Times New Roman" w:cs="Times New Roman"/>
          <w:b/>
          <w:szCs w:val="20"/>
        </w:rPr>
        <w:t>основных проблем в указанной сфере и прогноз ее развития</w:t>
      </w:r>
    </w:p>
    <w:p w:rsidR="00A5562B" w:rsidRPr="00A14649" w:rsidRDefault="00A5562B" w:rsidP="00A5562B">
      <w:pPr>
        <w:widowControl w:val="0"/>
        <w:autoSpaceDE w:val="0"/>
        <w:autoSpaceDN w:val="0"/>
        <w:spacing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санкционирование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Необходимость автоматизации бюджетного процесса неоднократно подтверждалась при управлении муниципальными финансами.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Исполнение бюджета осуществляется Управлением финансов с использованием программного продукта АЦК - финансы, который позволяет автоматизировать бюджетный процесс в Томском районе на этапе исполнения бюджета по расходам, включая осуществление полномочий финансового органа по осуществлению контроля при постановке на учет бюджетных и денежных обязательств, санкционировании оплаты денежных обязательств в соответствии с утвержденным им порядком в соответствии со </w:t>
      </w:r>
      <w:hyperlink r:id="rId30" w:history="1">
        <w:r w:rsidRPr="00A14649">
          <w:rPr>
            <w:rFonts w:ascii="Times New Roman" w:eastAsia="Times New Roman" w:hAnsi="Times New Roman" w:cs="Times New Roman"/>
            <w:color w:val="0000FF"/>
            <w:szCs w:val="20"/>
          </w:rPr>
          <w:t>статьей 219</w:t>
        </w:r>
      </w:hyperlink>
      <w:r w:rsidRPr="00A14649">
        <w:rPr>
          <w:rFonts w:ascii="Times New Roman" w:eastAsia="Times New Roman" w:hAnsi="Times New Roman" w:cs="Times New Roman"/>
          <w:szCs w:val="20"/>
        </w:rPr>
        <w:t xml:space="preserve"> Бюджетного кодекса РФ.</w:t>
      </w:r>
      <w:proofErr w:type="gramEnd"/>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Система планирования бюджета (АЦК - планирование) предназначена для планирования бюджета Томского района на очередной бюджетный период в соответствии с действующим законодательством и предусматривает следующие возможности: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 использование различных методов планирования, в том числе </w:t>
      </w:r>
      <w:proofErr w:type="spellStart"/>
      <w:r w:rsidRPr="00A14649">
        <w:rPr>
          <w:rFonts w:ascii="Times New Roman" w:eastAsia="Times New Roman" w:hAnsi="Times New Roman" w:cs="Times New Roman"/>
          <w:szCs w:val="20"/>
        </w:rPr>
        <w:t>пообъектного</w:t>
      </w:r>
      <w:proofErr w:type="spellEnd"/>
      <w:r w:rsidRPr="00A14649">
        <w:rPr>
          <w:rFonts w:ascii="Times New Roman" w:eastAsia="Times New Roman" w:hAnsi="Times New Roman" w:cs="Times New Roman"/>
          <w:szCs w:val="20"/>
        </w:rPr>
        <w:t xml:space="preserve"> учета, в целях определения различных потребностей в ассигнованиях того или иного получателя бюджетных сре</w:t>
      </w:r>
      <w:proofErr w:type="gramStart"/>
      <w:r w:rsidRPr="00A14649">
        <w:rPr>
          <w:rFonts w:ascii="Times New Roman" w:eastAsia="Times New Roman" w:hAnsi="Times New Roman" w:cs="Times New Roman"/>
          <w:szCs w:val="20"/>
        </w:rPr>
        <w:t>дств в з</w:t>
      </w:r>
      <w:proofErr w:type="gramEnd"/>
      <w:r w:rsidRPr="00A14649">
        <w:rPr>
          <w:rFonts w:ascii="Times New Roman" w:eastAsia="Times New Roman" w:hAnsi="Times New Roman" w:cs="Times New Roman"/>
          <w:szCs w:val="20"/>
        </w:rPr>
        <w:t>ависимости от специфики его деятельности и используемых объектов (зданий, сооружений, дорог, транспортных средств и т.п.);</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моделирование произвольного количества альтернативных версий бюджета с учетом прогноза социально-экономического развития муниципального образования;</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внесение изменений в сводную бюджетную роспись в течение финансового года.</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 xml:space="preserve">Система обладает рядом возможностей, которые позволят в дальнейшем перейти от учетного метода формирования бюджета к </w:t>
      </w:r>
      <w:proofErr w:type="gramStart"/>
      <w:r w:rsidRPr="00A14649">
        <w:rPr>
          <w:rFonts w:ascii="Times New Roman" w:eastAsia="Times New Roman" w:hAnsi="Times New Roman" w:cs="Times New Roman"/>
          <w:szCs w:val="20"/>
        </w:rPr>
        <w:t>нормативному</w:t>
      </w:r>
      <w:proofErr w:type="gramEnd"/>
      <w:r w:rsidRPr="00A14649">
        <w:rPr>
          <w:rFonts w:ascii="Times New Roman" w:eastAsia="Times New Roman" w:hAnsi="Times New Roman" w:cs="Times New Roman"/>
          <w:szCs w:val="20"/>
        </w:rPr>
        <w:t>. Работы по развитию указанной системы продолжаются.</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В соответствии с </w:t>
      </w:r>
      <w:hyperlink r:id="rId31" w:history="1">
        <w:r w:rsidRPr="00A14649">
          <w:rPr>
            <w:rFonts w:ascii="Times New Roman" w:eastAsia="Times New Roman" w:hAnsi="Times New Roman" w:cs="Times New Roman"/>
            <w:color w:val="0000FF"/>
            <w:szCs w:val="20"/>
          </w:rPr>
          <w:t>частью 5 статьи 99</w:t>
        </w:r>
      </w:hyperlink>
      <w:r w:rsidRPr="00A14649">
        <w:rPr>
          <w:rFonts w:ascii="Times New Roman" w:eastAsia="Times New Roman" w:hAnsi="Times New Roman" w:cs="Times New Roman"/>
          <w:szCs w:val="20"/>
        </w:rPr>
        <w:t xml:space="preserve"> Федерального закона от 05.04.2013 N 44-ФЗ</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контрактной системе в сфере закупок товаров, работ, услуг для обеспечения государственных и муниципальных нужд</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за финансовым органом с 1 января 2017 года закреплены дополнительные полномочия, которые потребуют использования соответствующего программного продукта с целью автоматизации и синхронизации проверяемых данных в используемых Управлением финансов автоматизированных системах и информации</w:t>
      </w:r>
      <w:proofErr w:type="gramEnd"/>
      <w:r w:rsidRPr="00A14649">
        <w:rPr>
          <w:rFonts w:ascii="Times New Roman" w:eastAsia="Times New Roman" w:hAnsi="Times New Roman" w:cs="Times New Roman"/>
          <w:szCs w:val="20"/>
        </w:rPr>
        <w:t xml:space="preserve">, </w:t>
      </w:r>
      <w:proofErr w:type="gramStart"/>
      <w:r w:rsidRPr="00A14649">
        <w:rPr>
          <w:rFonts w:ascii="Times New Roman" w:eastAsia="Times New Roman" w:hAnsi="Times New Roman" w:cs="Times New Roman"/>
          <w:szCs w:val="20"/>
        </w:rPr>
        <w:t>содержащейся</w:t>
      </w:r>
      <w:proofErr w:type="gramEnd"/>
      <w:r w:rsidRPr="00A14649">
        <w:rPr>
          <w:rFonts w:ascii="Times New Roman" w:eastAsia="Times New Roman" w:hAnsi="Times New Roman" w:cs="Times New Roman"/>
          <w:szCs w:val="20"/>
        </w:rPr>
        <w:t xml:space="preserve"> на общероссийском сайте www.zakupki.gov.ru.</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С целью упорядочения работы муниципальных заказчиков и бюджетных и автономных учреждений Томского района и сельских поселений, входящих в его состав, в 2017 году внедрена автоматизированная система организации закупок (АЦК - Муниципальный заказ), посредством которой осуществляется взаимодействие уполномоченного органа, заказчиков и Управления финансов, а также обмен информацией между муниципальными информационными системами и государственными информационными системами.</w:t>
      </w:r>
      <w:proofErr w:type="gramEnd"/>
      <w:r w:rsidRPr="00A14649">
        <w:rPr>
          <w:rFonts w:ascii="Times New Roman" w:eastAsia="Times New Roman" w:hAnsi="Times New Roman" w:cs="Times New Roman"/>
          <w:szCs w:val="20"/>
        </w:rPr>
        <w:t xml:space="preserve"> В связи с многочисленными изменениями Федерального </w:t>
      </w:r>
      <w:hyperlink r:id="rId32" w:history="1">
        <w:r w:rsidRPr="00A14649">
          <w:rPr>
            <w:rFonts w:ascii="Times New Roman" w:eastAsia="Times New Roman" w:hAnsi="Times New Roman" w:cs="Times New Roman"/>
            <w:color w:val="0000FF"/>
            <w:szCs w:val="20"/>
          </w:rPr>
          <w:t>закона</w:t>
        </w:r>
      </w:hyperlink>
      <w:r w:rsidRPr="00A14649">
        <w:rPr>
          <w:rFonts w:ascii="Times New Roman" w:eastAsia="Times New Roman" w:hAnsi="Times New Roman" w:cs="Times New Roman"/>
          <w:szCs w:val="20"/>
        </w:rPr>
        <w:t xml:space="preserve"> от 05.04.2013 N 44-ФЗ и обновлениями ЕИС требуется постоянное лицензионное сопровождение указанной информационной системы, которое включает в себя как настройку изменений внутри самой системы и связанных с ней МИС, так и форматов обмена с ЕИС. Поддержание актуального состояния информационных систем залог соблюдения действующего бюджетного законодательства участниками и </w:t>
      </w:r>
      <w:proofErr w:type="spellStart"/>
      <w:r w:rsidRPr="00A14649">
        <w:rPr>
          <w:rFonts w:ascii="Times New Roman" w:eastAsia="Times New Roman" w:hAnsi="Times New Roman" w:cs="Times New Roman"/>
          <w:szCs w:val="20"/>
        </w:rPr>
        <w:t>неучастниками</w:t>
      </w:r>
      <w:proofErr w:type="spellEnd"/>
      <w:r w:rsidRPr="00A14649">
        <w:rPr>
          <w:rFonts w:ascii="Times New Roman" w:eastAsia="Times New Roman" w:hAnsi="Times New Roman" w:cs="Times New Roman"/>
          <w:szCs w:val="20"/>
        </w:rPr>
        <w:t xml:space="preserve"> бюджетного процесса в Томском районе, включая законодательство о контрактной системе.</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 xml:space="preserve">Управление финансов Администрации Томского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w:t>
      </w:r>
      <w:r w:rsidRPr="00A14649">
        <w:rPr>
          <w:rFonts w:ascii="Times New Roman" w:eastAsia="Times New Roman" w:hAnsi="Times New Roman" w:cs="Times New Roman"/>
          <w:szCs w:val="20"/>
        </w:rPr>
        <w:lastRenderedPageBreak/>
        <w:t>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roofErr w:type="gramEnd"/>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Управление финансов Администрации Томского района консолидирует отчетность 19 муниципальных образований сельских поселений Томского района и 8 главных распорядителей бюджетных средств. Кроме того, Управление финансов формирует сводную отчетность бюджетных и автономных учреждений. На текущий момент в Томском районе 9 казенных учреждений, 70 бюджетных и 16 автономных учреждений.</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Система сбора бюджетной отчетности осуществляется с помощью программного продукта</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ПАРУС-Бюджет 8</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Система предназначена для автоматизации процесса сбора и сведения бюджетной отчетности.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Неотъемлемой частью бесперебойной работы программного обеспечения является лицензионное сопровождение, которое ежегодно оплачивается производителю программного обеспечения за поддержку и предоставление новых релизов программ. Изменения бюджетного законодательства Российской Федерации требуют от производителя программного обеспечения постоянной доработки функционала системы.</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Система сбора бюджетной отчетности, система бюджетного планирования, система осуществления закупок внедрены как современные системы удаленного доступа клиентов через Интернет-браузер и без доступа к информационно-телекоммуникационной сети Интернет не функционируют. Более того, система Интернет позволяет ускорить процесс сбора и обработки электронных документов, обмена данными, взаимодействия с государственными информационными системами.</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Управление финансов в 2015 году впервые разработало и разместило на официальном сайте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в сети Интернет проект</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Бюджет для граждан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что также способствует открытости и доступности бюджетного процесса в Томском районе. В планах разработка доступного формата районного бюджета для разных категорий граждан (например, детей дошкольного возраста).</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proofErr w:type="gramStart"/>
      <w:r w:rsidRPr="00A14649">
        <w:rPr>
          <w:rFonts w:ascii="Times New Roman" w:eastAsia="Times New Roman" w:hAnsi="Times New Roman" w:cs="Times New Roman"/>
          <w:szCs w:val="20"/>
        </w:rPr>
        <w:t>Проведение публичных слушаний по проекту бюджета района и годовому отчету о его исполнении постоянная работа Управления финансов, которая также отражается на официальном сайте муниципального образования</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Томский район</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в сети Интернет - регулярно размещаются проект бюджета и проект отчета об исполнении бюджета, постановления о публичных слушаниях, принятые решения Думы Томского района об утверждении бюджета, о внесении изменений в бюджет, об утверждении отчета</w:t>
      </w:r>
      <w:proofErr w:type="gramEnd"/>
      <w:r w:rsidRPr="00A14649">
        <w:rPr>
          <w:rFonts w:ascii="Times New Roman" w:eastAsia="Times New Roman" w:hAnsi="Times New Roman" w:cs="Times New Roman"/>
          <w:szCs w:val="20"/>
        </w:rPr>
        <w:t xml:space="preserve"> об исполнении бюджета.</w:t>
      </w:r>
    </w:p>
    <w:p w:rsidR="00A5562B" w:rsidRPr="00A14649"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A14649">
        <w:rPr>
          <w:rFonts w:ascii="Times New Roman" w:eastAsia="Times New Roman" w:hAnsi="Times New Roman" w:cs="Times New Roman"/>
          <w:szCs w:val="20"/>
        </w:rPr>
        <w:t>Новое полномочие финансовых органов по размещению информации на портале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потребовали автоматизации данного объема работ. Управление финансов приступило к реализации </w:t>
      </w:r>
      <w:hyperlink r:id="rId33" w:history="1">
        <w:r w:rsidRPr="00A14649">
          <w:rPr>
            <w:rFonts w:ascii="Times New Roman" w:eastAsia="Times New Roman" w:hAnsi="Times New Roman" w:cs="Times New Roman"/>
            <w:color w:val="0000FF"/>
            <w:szCs w:val="20"/>
          </w:rPr>
          <w:t>Постановления</w:t>
        </w:r>
      </w:hyperlink>
      <w:r w:rsidRPr="00A14649">
        <w:rPr>
          <w:rFonts w:ascii="Times New Roman" w:eastAsia="Times New Roman" w:hAnsi="Times New Roman" w:cs="Times New Roman"/>
          <w:szCs w:val="20"/>
        </w:rPr>
        <w:t xml:space="preserve"> Правительства РФ от 30.06.2015 N 658</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О государственной интегрированной информационной системе управления общественными финансами</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Для работы в системе</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xml:space="preserve">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w:t>
      </w:r>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Электронный бюджет</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A5562B" w:rsidRPr="00A14649" w:rsidRDefault="00A5562B" w:rsidP="00A5562B">
      <w:pPr>
        <w:widowControl w:val="0"/>
        <w:autoSpaceDE w:val="0"/>
        <w:autoSpaceDN w:val="0"/>
        <w:spacing w:after="0" w:line="240" w:lineRule="auto"/>
        <w:ind w:firstLine="540"/>
        <w:jc w:val="both"/>
        <w:rPr>
          <w:rFonts w:ascii="Times New Roman" w:hAnsi="Times New Roman" w:cs="Times New Roman"/>
          <w:b/>
          <w:bCs/>
          <w:color w:val="000000"/>
        </w:rPr>
      </w:pPr>
      <w:r w:rsidRPr="00A14649">
        <w:rPr>
          <w:rFonts w:ascii="Times New Roman" w:eastAsia="Times New Roman" w:hAnsi="Times New Roman" w:cs="Times New Roman"/>
          <w:szCs w:val="20"/>
        </w:rPr>
        <w:t xml:space="preserve">Объем финансирования подпрограммы 2 приведен в </w:t>
      </w:r>
      <w:hyperlink w:anchor="P1616" w:history="1">
        <w:r w:rsidRPr="00A14649">
          <w:rPr>
            <w:rFonts w:ascii="Times New Roman" w:eastAsia="Times New Roman" w:hAnsi="Times New Roman" w:cs="Times New Roman"/>
            <w:color w:val="0000FF"/>
            <w:szCs w:val="20"/>
          </w:rPr>
          <w:t>разделе 3</w:t>
        </w:r>
      </w:hyperlink>
      <w:r w:rsidR="00CC741F" w:rsidRPr="00A14649">
        <w:rPr>
          <w:rFonts w:ascii="Times New Roman" w:eastAsia="Times New Roman" w:hAnsi="Times New Roman" w:cs="Times New Roman"/>
          <w:szCs w:val="20"/>
        </w:rPr>
        <w:t xml:space="preserve"> «</w:t>
      </w:r>
      <w:r w:rsidRPr="00A14649">
        <w:rPr>
          <w:rFonts w:ascii="Times New Roman" w:eastAsia="Times New Roman" w:hAnsi="Times New Roman" w:cs="Times New Roman"/>
          <w:szCs w:val="20"/>
        </w:rPr>
        <w:t>Ресурсное обеспечение реализации подпрограммы 2</w:t>
      </w:r>
      <w:r w:rsidR="00CC741F" w:rsidRPr="00A14649">
        <w:rPr>
          <w:rFonts w:ascii="Times New Roman" w:eastAsia="Times New Roman" w:hAnsi="Times New Roman" w:cs="Times New Roman"/>
          <w:szCs w:val="20"/>
        </w:rPr>
        <w:t>»</w:t>
      </w:r>
      <w:r w:rsidRPr="00A14649">
        <w:rPr>
          <w:rFonts w:ascii="Times New Roman" w:eastAsia="Times New Roman" w:hAnsi="Times New Roman" w:cs="Times New Roman"/>
          <w:szCs w:val="20"/>
        </w:rPr>
        <w:t>.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A5562B" w:rsidRPr="00A14649" w:rsidRDefault="00A5562B" w:rsidP="00A5562B">
      <w:pPr>
        <w:spacing w:after="0" w:line="240" w:lineRule="auto"/>
        <w:rPr>
          <w:rFonts w:ascii="Times New Roman" w:eastAsia="Times New Roman" w:hAnsi="Times New Roman" w:cs="Times New Roman"/>
          <w:bCs/>
          <w:color w:val="000000"/>
          <w:sz w:val="26"/>
          <w:szCs w:val="26"/>
        </w:rPr>
        <w:sectPr w:rsidR="00A5562B" w:rsidRPr="00A14649" w:rsidSect="00A5562B">
          <w:pgSz w:w="11905" w:h="16838" w:code="9"/>
          <w:pgMar w:top="851" w:right="567" w:bottom="567" w:left="1361" w:header="720" w:footer="397" w:gutter="0"/>
          <w:cols w:space="720"/>
          <w:noEndnote/>
          <w:titlePg/>
          <w:docGrid w:linePitch="299"/>
        </w:sectPr>
      </w:pPr>
    </w:p>
    <w:tbl>
      <w:tblPr>
        <w:tblW w:w="0" w:type="auto"/>
        <w:tblLayout w:type="fixed"/>
        <w:tblLook w:val="0000" w:firstRow="0" w:lastRow="0" w:firstColumn="0" w:lastColumn="0" w:noHBand="0" w:noVBand="0"/>
      </w:tblPr>
      <w:tblGrid>
        <w:gridCol w:w="3060"/>
        <w:gridCol w:w="1147"/>
        <w:gridCol w:w="1279"/>
        <w:gridCol w:w="1432"/>
        <w:gridCol w:w="5075"/>
        <w:gridCol w:w="1417"/>
        <w:gridCol w:w="1604"/>
        <w:gridCol w:w="595"/>
      </w:tblGrid>
      <w:tr w:rsidR="00E93607" w:rsidRPr="00A14649" w:rsidTr="00AB30F8">
        <w:trPr>
          <w:trHeight w:val="869"/>
        </w:trPr>
        <w:tc>
          <w:tcPr>
            <w:tcW w:w="15609" w:type="dxa"/>
            <w:gridSpan w:val="8"/>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b/>
                <w:bCs/>
                <w:color w:val="000000"/>
              </w:rPr>
            </w:pPr>
            <w:r w:rsidRPr="00A14649">
              <w:rPr>
                <w:rFonts w:ascii="Times New Roman" w:hAnsi="Times New Roman" w:cs="Times New Roman"/>
                <w:b/>
                <w:bCs/>
                <w:color w:val="000000"/>
              </w:rPr>
              <w:lastRenderedPageBreak/>
              <w:t>Перечень показателей цели и задач подпрограммы 2 и сведения о порядке сбора информации по показателям</w:t>
            </w:r>
          </w:p>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и методике их расчета</w:t>
            </w:r>
          </w:p>
        </w:tc>
      </w:tr>
      <w:tr w:rsidR="00E93607" w:rsidRPr="00A14649" w:rsidTr="00AB30F8">
        <w:trPr>
          <w:gridAfter w:val="1"/>
          <w:wAfter w:w="595" w:type="dxa"/>
          <w:trHeight w:val="869"/>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roofErr w:type="gramStart"/>
            <w:r w:rsidRPr="00A14649">
              <w:rPr>
                <w:rFonts w:ascii="Times New Roman" w:hAnsi="Times New Roman" w:cs="Times New Roman"/>
                <w:b/>
                <w:bCs/>
                <w:color w:val="000000"/>
                <w:sz w:val="20"/>
                <w:szCs w:val="20"/>
              </w:rPr>
              <w:t>Ответственный за сбор данных по показателю</w:t>
            </w:r>
            <w:proofErr w:type="gramEnd"/>
          </w:p>
        </w:tc>
      </w:tr>
      <w:tr w:rsidR="00E93607" w:rsidRPr="00A14649" w:rsidTr="00AB30F8">
        <w:trPr>
          <w:gridAfter w:val="1"/>
          <w:wAfter w:w="595" w:type="dxa"/>
          <w:trHeight w:val="243"/>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20"/>
                <w:szCs w:val="20"/>
              </w:rPr>
              <w:t>8</w:t>
            </w:r>
          </w:p>
        </w:tc>
      </w:tr>
      <w:tr w:rsidR="00E93607" w:rsidRPr="00A14649" w:rsidTr="00AB30F8">
        <w:trPr>
          <w:gridAfter w:val="1"/>
          <w:wAfter w:w="595" w:type="dxa"/>
          <w:trHeight w:val="320"/>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цели подпрограммы 2 Обеспечение технической и информационной поддержки процесса управления финансами</w:t>
            </w:r>
          </w:p>
        </w:tc>
      </w:tr>
      <w:tr w:rsidR="00E93607" w:rsidRPr="00A14649" w:rsidTr="00AB30F8">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Показатель считается равным 100% при выполнении показателей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AB30F8">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1 подпрограммы 2 Обеспечение работающих систем лицензионным сопровождением</w:t>
            </w:r>
          </w:p>
        </w:tc>
      </w:tr>
      <w:tr w:rsidR="00E93607" w:rsidRPr="00A14649" w:rsidTr="00AB30F8">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Имеющиеся информационные системы обеспечены лицензионным сопровождением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U = A/B*100, где:</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A –  общее количество систем;</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B – общее количество систем с лицензионным сопровождением;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r w:rsidR="00E93607" w:rsidRPr="00A14649" w:rsidTr="00AB30F8">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b/>
                <w:bCs/>
                <w:color w:val="000000"/>
                <w:sz w:val="20"/>
                <w:szCs w:val="20"/>
              </w:rPr>
              <w:t>Показатели задачи 2 подпрограммы 2 Обеспечение информационного обмена</w:t>
            </w:r>
          </w:p>
        </w:tc>
      </w:tr>
      <w:tr w:rsidR="00E93607" w:rsidRPr="00A14649" w:rsidTr="00AB30F8">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Доступность систем управления процессом планирования, осуществления закупок  и сбора бюджетной отчетности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U = A/B*100, где:</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color w:val="000000"/>
                <w:sz w:val="20"/>
                <w:szCs w:val="20"/>
              </w:rPr>
            </w:pPr>
            <w:r w:rsidRPr="00A14649">
              <w:rPr>
                <w:rFonts w:ascii="Times New Roman" w:hAnsi="Times New Roman" w:cs="Times New Roman"/>
                <w:color w:val="000000"/>
                <w:sz w:val="20"/>
                <w:szCs w:val="20"/>
              </w:rPr>
              <w:t>A –  общее количество ГРБС;</w:t>
            </w:r>
          </w:p>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 xml:space="preserve">B – общее количество ГРБС, </w:t>
            </w:r>
            <w:proofErr w:type="gramStart"/>
            <w:r w:rsidRPr="00A14649">
              <w:rPr>
                <w:rFonts w:ascii="Times New Roman" w:hAnsi="Times New Roman" w:cs="Times New Roman"/>
                <w:color w:val="000000"/>
                <w:sz w:val="20"/>
                <w:szCs w:val="20"/>
              </w:rPr>
              <w:t>имеющих</w:t>
            </w:r>
            <w:proofErr w:type="gramEnd"/>
            <w:r w:rsidRPr="00A14649">
              <w:rPr>
                <w:rFonts w:ascii="Times New Roman" w:hAnsi="Times New Roman" w:cs="Times New Roman"/>
                <w:color w:val="000000"/>
                <w:sz w:val="20"/>
                <w:szCs w:val="20"/>
              </w:rPr>
              <w:t xml:space="preserve"> доступ к системам;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Управление финансов Администрации Томского района</w:t>
            </w:r>
          </w:p>
        </w:tc>
      </w:tr>
    </w:tbl>
    <w:p w:rsidR="00A5562B" w:rsidRPr="00A14649" w:rsidRDefault="00A5562B" w:rsidP="00A5562B">
      <w:pPr>
        <w:rPr>
          <w:rFonts w:ascii="Times New Roman" w:hAnsi="Times New Roman" w:cs="Times New Roman"/>
        </w:rPr>
      </w:pPr>
      <w:r w:rsidRPr="00A14649">
        <w:rPr>
          <w:rFonts w:ascii="Times New Roman" w:hAnsi="Times New Roman" w:cs="Times New Roman"/>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93607" w:rsidRPr="00A14649" w:rsidTr="00AB30F8">
        <w:trPr>
          <w:trHeight w:val="288"/>
        </w:trPr>
        <w:tc>
          <w:tcPr>
            <w:tcW w:w="15661" w:type="dxa"/>
            <w:gridSpan w:val="12"/>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lastRenderedPageBreak/>
              <w:t>ПЕРЕЧЕНЬ ВЕДОМСТВЕННЫХ ЦЕЛЕВЫХ ПРОГРАММ, ОСНОВНЫХ МЕРОПРИЯТИЙ И РЕСУРСНОЕ ОБЕСПЕЧЕНИЕ РЕАЛИЗАЦИИ</w:t>
            </w:r>
          </w:p>
        </w:tc>
      </w:tr>
      <w:tr w:rsidR="00E93607" w:rsidRPr="00A14649" w:rsidTr="00AB30F8">
        <w:trPr>
          <w:trHeight w:val="288"/>
        </w:trPr>
        <w:tc>
          <w:tcPr>
            <w:tcW w:w="15661" w:type="dxa"/>
            <w:gridSpan w:val="12"/>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ПОДПРОГРАММЫ 2</w:t>
            </w:r>
          </w:p>
        </w:tc>
      </w:tr>
      <w:tr w:rsidR="00E93607" w:rsidRPr="00A14649" w:rsidTr="00AB30F8">
        <w:trPr>
          <w:trHeight w:val="288"/>
        </w:trPr>
        <w:tc>
          <w:tcPr>
            <w:tcW w:w="15661" w:type="dxa"/>
            <w:gridSpan w:val="12"/>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rPr>
              <w:t>Обеспечение управления муниципальными финансами</w:t>
            </w:r>
            <w:r w:rsidRPr="00A14649">
              <w:rPr>
                <w:rFonts w:ascii="Times New Roman" w:hAnsi="Times New Roman" w:cs="Times New Roman"/>
                <w:b/>
                <w:bCs/>
                <w:color w:val="000000"/>
              </w:rPr>
              <w:br/>
            </w:r>
            <w:r w:rsidRPr="00A14649">
              <w:rPr>
                <w:rFonts w:ascii="Times New Roman" w:hAnsi="Times New Roman" w:cs="Times New Roman"/>
                <w:b/>
                <w:bCs/>
                <w:color w:val="000000"/>
              </w:rPr>
              <w:br/>
            </w:r>
          </w:p>
        </w:tc>
      </w:tr>
      <w:tr w:rsidR="00E93607" w:rsidRPr="00A14649" w:rsidTr="00AB30F8">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18"/>
                <w:szCs w:val="18"/>
              </w:rPr>
              <w:t xml:space="preserve">№ </w:t>
            </w:r>
            <w:proofErr w:type="gramStart"/>
            <w:r w:rsidRPr="00A14649">
              <w:rPr>
                <w:rFonts w:ascii="Times New Roman" w:hAnsi="Times New Roman" w:cs="Times New Roman"/>
                <w:color w:val="000000"/>
                <w:sz w:val="18"/>
                <w:szCs w:val="18"/>
              </w:rPr>
              <w:t>п</w:t>
            </w:r>
            <w:proofErr w:type="gramEnd"/>
            <w:r w:rsidRPr="00A14649">
              <w:rPr>
                <w:rFonts w:ascii="Times New Roman" w:hAnsi="Times New Roman" w:cs="Times New Roman"/>
                <w:color w:val="000000"/>
                <w:sz w:val="18"/>
                <w:szCs w:val="18"/>
              </w:rPr>
              <w:t>/п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93607" w:rsidRPr="00A14649" w:rsidTr="00AB30F8">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значения по годам реализации</w:t>
            </w:r>
          </w:p>
        </w:tc>
      </w:tr>
      <w:tr w:rsidR="00E93607" w:rsidRPr="00A14649" w:rsidTr="00AB30F8">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12</w:t>
            </w:r>
          </w:p>
        </w:tc>
      </w:tr>
      <w:tr w:rsidR="00E93607" w:rsidRPr="00A14649" w:rsidTr="00AB30F8">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ПОДПРОГРАММА 2 Обеспечение управления муниципальными финансами</w:t>
            </w:r>
          </w:p>
        </w:tc>
      </w:tr>
      <w:tr w:rsidR="00E93607" w:rsidRPr="00A14649" w:rsidTr="00AB30F8">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1 подпрограммы 2 Обеспечение работающих систем лицензионным сопровождением</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Имеющиеся информационные системы обеспечены лицензионным сопровождением,</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17 442.0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Количество сбоев (простоев) в работе систем,</w:t>
            </w:r>
            <w:r w:rsidRPr="00A14649">
              <w:rPr>
                <w:rFonts w:ascii="Times New Roman" w:hAnsi="Times New Roman" w:cs="Times New Roman"/>
                <w:color w:val="000000"/>
                <w:sz w:val="18"/>
                <w:szCs w:val="18"/>
              </w:rPr>
              <w:br/>
              <w:t>Дней</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1 815.3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3 030.3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2 530.3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E93607">
        <w:trPr>
          <w:trHeight w:val="36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2 511.9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E93607">
        <w:trPr>
          <w:trHeight w:val="91"/>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r w:rsidRPr="00A14649">
              <w:rPr>
                <w:rFonts w:ascii="Times New Roman" w:hAnsi="Times New Roman" w:cs="Times New Roman"/>
                <w:color w:val="000000"/>
                <w:sz w:val="20"/>
                <w:szCs w:val="20"/>
              </w:rPr>
              <w:t>ЗАДАЧА 2 подпрограммы 2 Обеспечение информационного обмена</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Доступность систем управления процессом планирования, осуществления закупок  и сбора бюджетной отчетности,</w:t>
            </w:r>
            <w:r w:rsidRPr="00A14649">
              <w:rPr>
                <w:rFonts w:ascii="Times New Roman" w:hAnsi="Times New Roman" w:cs="Times New Roman"/>
                <w:color w:val="000000"/>
                <w:sz w:val="18"/>
                <w:szCs w:val="18"/>
              </w:rPr>
              <w:br/>
              <w:t>Процент</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E93607">
        <w:trPr>
          <w:trHeight w:val="22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100.0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662.7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Количество </w:t>
            </w:r>
            <w:proofErr w:type="spellStart"/>
            <w:r w:rsidRPr="00A14649">
              <w:rPr>
                <w:rFonts w:ascii="Times New Roman" w:hAnsi="Times New Roman" w:cs="Times New Roman"/>
                <w:color w:val="000000"/>
                <w:sz w:val="18"/>
                <w:szCs w:val="18"/>
              </w:rPr>
              <w:t>перерыров</w:t>
            </w:r>
            <w:proofErr w:type="spellEnd"/>
            <w:r w:rsidRPr="00A14649">
              <w:rPr>
                <w:rFonts w:ascii="Times New Roman" w:hAnsi="Times New Roman" w:cs="Times New Roman"/>
                <w:color w:val="000000"/>
                <w:sz w:val="18"/>
                <w:szCs w:val="18"/>
              </w:rPr>
              <w:t xml:space="preserve"> в работе,</w:t>
            </w:r>
            <w:r w:rsidRPr="00A14649">
              <w:rPr>
                <w:rFonts w:ascii="Times New Roman" w:hAnsi="Times New Roman" w:cs="Times New Roman"/>
                <w:color w:val="000000"/>
                <w:sz w:val="18"/>
                <w:szCs w:val="18"/>
              </w:rPr>
              <w:br/>
              <w:t>Сутки</w:t>
            </w:r>
            <w:r w:rsidRPr="00A14649">
              <w:rPr>
                <w:rFonts w:ascii="Times New Roman" w:hAnsi="Times New Roman" w:cs="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X</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86.8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E93607">
        <w:trPr>
          <w:trHeight w:val="36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105.2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color w:val="000000"/>
                <w:sz w:val="18"/>
                <w:szCs w:val="18"/>
              </w:rPr>
              <w:t xml:space="preserve">  0.0</w:t>
            </w:r>
          </w:p>
        </w:tc>
      </w:tr>
      <w:tr w:rsidR="00E93607" w:rsidRPr="00A14649" w:rsidTr="00AB30F8">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18 104.7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18 104.7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1 902.1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3 117.1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r w:rsidR="00E93607" w:rsidRPr="00A14649" w:rsidTr="00AB30F8">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rPr>
                <w:rFonts w:ascii="Times New Roman" w:hAnsi="Times New Roman" w:cs="Times New Roman"/>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2 617.1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r w:rsidRPr="00A14649">
              <w:rPr>
                <w:rFonts w:ascii="Times New Roman" w:hAnsi="Times New Roman" w:cs="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right"/>
              <w:rPr>
                <w:rFonts w:ascii="Times New Roman" w:hAnsi="Times New Roman" w:cs="Times New Roman"/>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93607" w:rsidRPr="00A14649" w:rsidRDefault="00E93607" w:rsidP="00AB30F8">
            <w:pPr>
              <w:widowControl w:val="0"/>
              <w:autoSpaceDE w:val="0"/>
              <w:autoSpaceDN w:val="0"/>
              <w:adjustRightInd w:val="0"/>
              <w:spacing w:after="0" w:line="240" w:lineRule="auto"/>
              <w:jc w:val="center"/>
              <w:rPr>
                <w:rFonts w:ascii="Times New Roman" w:hAnsi="Times New Roman" w:cs="Times New Roman"/>
                <w:sz w:val="2"/>
                <w:szCs w:val="2"/>
              </w:rPr>
            </w:pPr>
            <w:r w:rsidRPr="00A14649">
              <w:rPr>
                <w:rFonts w:ascii="Times New Roman" w:hAnsi="Times New Roman" w:cs="Times New Roman"/>
                <w:b/>
                <w:bCs/>
                <w:color w:val="000000"/>
                <w:sz w:val="18"/>
                <w:szCs w:val="18"/>
              </w:rPr>
              <w:t>х</w:t>
            </w:r>
          </w:p>
        </w:tc>
      </w:tr>
    </w:tbl>
    <w:p w:rsidR="00A5562B" w:rsidRPr="00A14649" w:rsidRDefault="00A5562B" w:rsidP="00A5562B">
      <w:pPr>
        <w:spacing w:after="0" w:line="240" w:lineRule="auto"/>
        <w:rPr>
          <w:rFonts w:ascii="Times New Roman" w:eastAsia="Times New Roman" w:hAnsi="Times New Roman" w:cs="Times New Roman"/>
          <w:bCs/>
          <w:color w:val="000000"/>
          <w:sz w:val="26"/>
          <w:szCs w:val="26"/>
        </w:rPr>
        <w:sectPr w:rsidR="00A5562B" w:rsidRPr="00A14649" w:rsidSect="00A5562B">
          <w:pgSz w:w="16838" w:h="11905" w:orient="landscape" w:code="9"/>
          <w:pgMar w:top="1361" w:right="851" w:bottom="567" w:left="567" w:header="720" w:footer="397" w:gutter="0"/>
          <w:cols w:space="720"/>
          <w:noEndnote/>
          <w:titlePg/>
          <w:docGrid w:linePitch="299"/>
        </w:sectPr>
      </w:pPr>
    </w:p>
    <w:p w:rsidR="00FF1C5D" w:rsidRPr="00A14649" w:rsidRDefault="00FF1C5D" w:rsidP="00AB7916">
      <w:pPr>
        <w:tabs>
          <w:tab w:val="left" w:pos="1758"/>
        </w:tabs>
        <w:spacing w:after="0" w:line="240" w:lineRule="auto"/>
        <w:rPr>
          <w:rFonts w:ascii="Times New Roman" w:hAnsi="Times New Roman" w:cs="Times New Roman"/>
          <w:sz w:val="26"/>
          <w:szCs w:val="26"/>
        </w:rPr>
      </w:pPr>
    </w:p>
    <w:sectPr w:rsidR="00FF1C5D" w:rsidRPr="00A14649" w:rsidSect="00A5562B">
      <w:headerReference w:type="default" r:id="rId34"/>
      <w:footerReference w:type="first" r:id="rId35"/>
      <w:pgSz w:w="11905" w:h="16838" w:code="9"/>
      <w:pgMar w:top="851" w:right="567" w:bottom="567" w:left="1361" w:header="720"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D0" w:rsidRDefault="002960D0" w:rsidP="006849F5">
      <w:pPr>
        <w:spacing w:after="0" w:line="240" w:lineRule="auto"/>
      </w:pPr>
      <w:r>
        <w:separator/>
      </w:r>
    </w:p>
  </w:endnote>
  <w:endnote w:type="continuationSeparator" w:id="0">
    <w:p w:rsidR="002960D0" w:rsidRDefault="002960D0" w:rsidP="006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6224"/>
      <w:docPartObj>
        <w:docPartGallery w:val="Page Numbers (Bottom of Page)"/>
        <w:docPartUnique/>
      </w:docPartObj>
    </w:sdtPr>
    <w:sdtEndPr/>
    <w:sdtContent>
      <w:p w:rsidR="002960D0" w:rsidRDefault="002960D0">
        <w:pPr>
          <w:pStyle w:val="aa"/>
          <w:jc w:val="center"/>
        </w:pPr>
        <w:r w:rsidRPr="006E6D45">
          <w:rPr>
            <w:rFonts w:ascii="Times New Roman" w:hAnsi="Times New Roman" w:cs="Times New Roman"/>
          </w:rPr>
          <w:fldChar w:fldCharType="begin"/>
        </w:r>
        <w:r w:rsidRPr="006E6D45">
          <w:rPr>
            <w:rFonts w:ascii="Times New Roman" w:hAnsi="Times New Roman" w:cs="Times New Roman"/>
          </w:rPr>
          <w:instrText xml:space="preserve"> PAGE   \* MERGEFORMAT </w:instrText>
        </w:r>
        <w:r w:rsidRPr="006E6D45">
          <w:rPr>
            <w:rFonts w:ascii="Times New Roman" w:hAnsi="Times New Roman" w:cs="Times New Roman"/>
          </w:rPr>
          <w:fldChar w:fldCharType="separate"/>
        </w:r>
        <w:r w:rsidR="00E45503">
          <w:rPr>
            <w:rFonts w:ascii="Times New Roman" w:hAnsi="Times New Roman" w:cs="Times New Roman"/>
            <w:noProof/>
          </w:rPr>
          <w:t>3</w:t>
        </w:r>
        <w:r w:rsidRPr="006E6D45">
          <w:rPr>
            <w:rFonts w:ascii="Times New Roman" w:hAnsi="Times New Roman" w:cs="Times New Roman"/>
            <w:noProof/>
          </w:rPr>
          <w:fldChar w:fldCharType="end"/>
        </w:r>
      </w:p>
    </w:sdtContent>
  </w:sdt>
  <w:p w:rsidR="002960D0" w:rsidRPr="00247183" w:rsidRDefault="002960D0">
    <w:pPr>
      <w:pStyle w:val="aa"/>
      <w:jc w:val="right"/>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0" w:rsidRDefault="002960D0">
    <w:pPr>
      <w:pStyle w:val="aa"/>
      <w:jc w:val="center"/>
    </w:pPr>
  </w:p>
  <w:p w:rsidR="002960D0" w:rsidRDefault="002960D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84132600"/>
      <w:docPartObj>
        <w:docPartGallery w:val="Page Numbers (Bottom of Page)"/>
        <w:docPartUnique/>
      </w:docPartObj>
    </w:sdtPr>
    <w:sdtEndPr/>
    <w:sdtContent>
      <w:p w:rsidR="002960D0" w:rsidRPr="006E6D45" w:rsidRDefault="002960D0">
        <w:pPr>
          <w:pStyle w:val="aa"/>
          <w:jc w:val="center"/>
          <w:rPr>
            <w:rFonts w:ascii="Times New Roman" w:hAnsi="Times New Roman" w:cs="Times New Roman"/>
          </w:rPr>
        </w:pPr>
        <w:r w:rsidRPr="006E6D45">
          <w:rPr>
            <w:rFonts w:ascii="Times New Roman" w:hAnsi="Times New Roman" w:cs="Times New Roman"/>
          </w:rPr>
          <w:fldChar w:fldCharType="begin"/>
        </w:r>
        <w:r w:rsidRPr="006E6D45">
          <w:rPr>
            <w:rFonts w:ascii="Times New Roman" w:hAnsi="Times New Roman" w:cs="Times New Roman"/>
          </w:rPr>
          <w:instrText xml:space="preserve"> PAGE   \* MERGEFORMAT </w:instrText>
        </w:r>
        <w:r w:rsidRPr="006E6D45">
          <w:rPr>
            <w:rFonts w:ascii="Times New Roman" w:hAnsi="Times New Roman" w:cs="Times New Roman"/>
          </w:rPr>
          <w:fldChar w:fldCharType="separate"/>
        </w:r>
        <w:r w:rsidR="00E45503">
          <w:rPr>
            <w:rFonts w:ascii="Times New Roman" w:hAnsi="Times New Roman" w:cs="Times New Roman"/>
            <w:noProof/>
          </w:rPr>
          <w:t>4</w:t>
        </w:r>
        <w:r w:rsidRPr="006E6D45">
          <w:rPr>
            <w:rFonts w:ascii="Times New Roman" w:hAnsi="Times New Roman" w:cs="Times New Roman"/>
            <w:noProof/>
          </w:rPr>
          <w:fldChar w:fldCharType="end"/>
        </w:r>
      </w:p>
    </w:sdtContent>
  </w:sdt>
  <w:p w:rsidR="002960D0" w:rsidRDefault="002960D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61307"/>
      <w:docPartObj>
        <w:docPartGallery w:val="Page Numbers (Bottom of Page)"/>
        <w:docPartUnique/>
      </w:docPartObj>
    </w:sdtPr>
    <w:sdtEndPr/>
    <w:sdtContent>
      <w:p w:rsidR="002960D0" w:rsidRDefault="002960D0">
        <w:pPr>
          <w:pStyle w:val="aa"/>
          <w:jc w:val="center"/>
        </w:pPr>
        <w:r>
          <w:fldChar w:fldCharType="begin"/>
        </w:r>
        <w:r>
          <w:instrText xml:space="preserve"> PAGE   \* MERGEFORMAT </w:instrText>
        </w:r>
        <w:r>
          <w:fldChar w:fldCharType="separate"/>
        </w:r>
        <w:r w:rsidR="00E45503">
          <w:rPr>
            <w:noProof/>
          </w:rPr>
          <w:t>36</w:t>
        </w:r>
        <w:r>
          <w:rPr>
            <w:noProof/>
          </w:rPr>
          <w:fldChar w:fldCharType="end"/>
        </w:r>
      </w:p>
    </w:sdtContent>
  </w:sdt>
  <w:p w:rsidR="002960D0" w:rsidRDefault="002960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D0" w:rsidRDefault="002960D0" w:rsidP="006849F5">
      <w:pPr>
        <w:spacing w:after="0" w:line="240" w:lineRule="auto"/>
      </w:pPr>
      <w:r>
        <w:separator/>
      </w:r>
    </w:p>
  </w:footnote>
  <w:footnote w:type="continuationSeparator" w:id="0">
    <w:p w:rsidR="002960D0" w:rsidRDefault="002960D0" w:rsidP="0068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0" w:rsidRDefault="002960D0">
    <w:pPr>
      <w:pStyle w:val="a8"/>
      <w:jc w:val="center"/>
    </w:pPr>
  </w:p>
  <w:p w:rsidR="002960D0" w:rsidRDefault="002960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0" w:rsidRDefault="002960D0">
    <w:pPr>
      <w:pStyle w:val="a8"/>
      <w:jc w:val="center"/>
    </w:pPr>
  </w:p>
  <w:p w:rsidR="002960D0" w:rsidRDefault="002960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A06"/>
    <w:multiLevelType w:val="hybridMultilevel"/>
    <w:tmpl w:val="205E3742"/>
    <w:lvl w:ilvl="0" w:tplc="755A9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6A023D"/>
    <w:multiLevelType w:val="hybridMultilevel"/>
    <w:tmpl w:val="CEC4C21E"/>
    <w:lvl w:ilvl="0" w:tplc="B73E7B4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0E23360"/>
    <w:multiLevelType w:val="hybridMultilevel"/>
    <w:tmpl w:val="0388B0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8283E"/>
    <w:multiLevelType w:val="hybridMultilevel"/>
    <w:tmpl w:val="AC4C58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106E"/>
    <w:multiLevelType w:val="hybridMultilevel"/>
    <w:tmpl w:val="0882B06C"/>
    <w:lvl w:ilvl="0" w:tplc="2E2CD784">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50B50826"/>
    <w:multiLevelType w:val="hybridMultilevel"/>
    <w:tmpl w:val="9162C7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76745"/>
    <w:multiLevelType w:val="hybridMultilevel"/>
    <w:tmpl w:val="1E58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2"/>
  </w:compat>
  <w:rsids>
    <w:rsidRoot w:val="00365158"/>
    <w:rsid w:val="0000050F"/>
    <w:rsid w:val="00007FD1"/>
    <w:rsid w:val="00010939"/>
    <w:rsid w:val="00012764"/>
    <w:rsid w:val="0001414F"/>
    <w:rsid w:val="000153CD"/>
    <w:rsid w:val="00015B80"/>
    <w:rsid w:val="00017B0B"/>
    <w:rsid w:val="00017D2A"/>
    <w:rsid w:val="00020253"/>
    <w:rsid w:val="00020404"/>
    <w:rsid w:val="00021C26"/>
    <w:rsid w:val="00022BC3"/>
    <w:rsid w:val="00023A25"/>
    <w:rsid w:val="00024B26"/>
    <w:rsid w:val="00026553"/>
    <w:rsid w:val="0002788A"/>
    <w:rsid w:val="00030565"/>
    <w:rsid w:val="00030E1B"/>
    <w:rsid w:val="000319CB"/>
    <w:rsid w:val="000322F9"/>
    <w:rsid w:val="0003322D"/>
    <w:rsid w:val="00033F9A"/>
    <w:rsid w:val="0003550C"/>
    <w:rsid w:val="00035D1F"/>
    <w:rsid w:val="00036EEA"/>
    <w:rsid w:val="0004536C"/>
    <w:rsid w:val="00045DD5"/>
    <w:rsid w:val="00051342"/>
    <w:rsid w:val="000548A4"/>
    <w:rsid w:val="00060393"/>
    <w:rsid w:val="00062844"/>
    <w:rsid w:val="00063786"/>
    <w:rsid w:val="00065991"/>
    <w:rsid w:val="000675C9"/>
    <w:rsid w:val="00067DF5"/>
    <w:rsid w:val="00067E59"/>
    <w:rsid w:val="00067EB3"/>
    <w:rsid w:val="000704CF"/>
    <w:rsid w:val="000719F5"/>
    <w:rsid w:val="000723DA"/>
    <w:rsid w:val="0007422B"/>
    <w:rsid w:val="0007630A"/>
    <w:rsid w:val="000766ED"/>
    <w:rsid w:val="00077A95"/>
    <w:rsid w:val="00080825"/>
    <w:rsid w:val="00080CFE"/>
    <w:rsid w:val="000811B5"/>
    <w:rsid w:val="00083154"/>
    <w:rsid w:val="00084738"/>
    <w:rsid w:val="00085D55"/>
    <w:rsid w:val="00085EAC"/>
    <w:rsid w:val="0009363F"/>
    <w:rsid w:val="00093FFB"/>
    <w:rsid w:val="0009726D"/>
    <w:rsid w:val="000A15E4"/>
    <w:rsid w:val="000A1914"/>
    <w:rsid w:val="000A272B"/>
    <w:rsid w:val="000A3829"/>
    <w:rsid w:val="000A585B"/>
    <w:rsid w:val="000B36BC"/>
    <w:rsid w:val="000B4C89"/>
    <w:rsid w:val="000B5566"/>
    <w:rsid w:val="000C05A5"/>
    <w:rsid w:val="000C11E4"/>
    <w:rsid w:val="000C1A71"/>
    <w:rsid w:val="000C2938"/>
    <w:rsid w:val="000C4114"/>
    <w:rsid w:val="000C5C49"/>
    <w:rsid w:val="000C73BF"/>
    <w:rsid w:val="000C762C"/>
    <w:rsid w:val="000D0D53"/>
    <w:rsid w:val="000D1553"/>
    <w:rsid w:val="000D2A7F"/>
    <w:rsid w:val="000D62A6"/>
    <w:rsid w:val="000D68EA"/>
    <w:rsid w:val="000D707F"/>
    <w:rsid w:val="000E0084"/>
    <w:rsid w:val="000E0B9B"/>
    <w:rsid w:val="000E41F2"/>
    <w:rsid w:val="000E50EC"/>
    <w:rsid w:val="000F0129"/>
    <w:rsid w:val="000F0563"/>
    <w:rsid w:val="000F1593"/>
    <w:rsid w:val="000F7181"/>
    <w:rsid w:val="00100B57"/>
    <w:rsid w:val="00102984"/>
    <w:rsid w:val="00103374"/>
    <w:rsid w:val="001126FD"/>
    <w:rsid w:val="001128C2"/>
    <w:rsid w:val="001130C0"/>
    <w:rsid w:val="001138B8"/>
    <w:rsid w:val="00115232"/>
    <w:rsid w:val="0012175D"/>
    <w:rsid w:val="001217CA"/>
    <w:rsid w:val="001218CE"/>
    <w:rsid w:val="001236F2"/>
    <w:rsid w:val="00123D58"/>
    <w:rsid w:val="00130668"/>
    <w:rsid w:val="00132D6A"/>
    <w:rsid w:val="001340F7"/>
    <w:rsid w:val="00134BDD"/>
    <w:rsid w:val="001369AC"/>
    <w:rsid w:val="00150039"/>
    <w:rsid w:val="00150836"/>
    <w:rsid w:val="00152BA3"/>
    <w:rsid w:val="00153B92"/>
    <w:rsid w:val="00155FA5"/>
    <w:rsid w:val="00157857"/>
    <w:rsid w:val="00157C2D"/>
    <w:rsid w:val="00161569"/>
    <w:rsid w:val="001622F3"/>
    <w:rsid w:val="001632FB"/>
    <w:rsid w:val="00163D2F"/>
    <w:rsid w:val="00165348"/>
    <w:rsid w:val="00165D5E"/>
    <w:rsid w:val="00166285"/>
    <w:rsid w:val="0016745C"/>
    <w:rsid w:val="00171478"/>
    <w:rsid w:val="00171E41"/>
    <w:rsid w:val="00171FC5"/>
    <w:rsid w:val="00172844"/>
    <w:rsid w:val="00172A3F"/>
    <w:rsid w:val="0017420A"/>
    <w:rsid w:val="00175FCB"/>
    <w:rsid w:val="00182A70"/>
    <w:rsid w:val="00183BFA"/>
    <w:rsid w:val="00183E12"/>
    <w:rsid w:val="00185F40"/>
    <w:rsid w:val="001861FF"/>
    <w:rsid w:val="00186959"/>
    <w:rsid w:val="00186C11"/>
    <w:rsid w:val="00187B4E"/>
    <w:rsid w:val="00191451"/>
    <w:rsid w:val="001923C2"/>
    <w:rsid w:val="001934B6"/>
    <w:rsid w:val="00194794"/>
    <w:rsid w:val="00194FC3"/>
    <w:rsid w:val="00195C8A"/>
    <w:rsid w:val="0019765E"/>
    <w:rsid w:val="001A15E6"/>
    <w:rsid w:val="001A401C"/>
    <w:rsid w:val="001A41FD"/>
    <w:rsid w:val="001A6A1A"/>
    <w:rsid w:val="001A7B1E"/>
    <w:rsid w:val="001B1555"/>
    <w:rsid w:val="001B1834"/>
    <w:rsid w:val="001B2080"/>
    <w:rsid w:val="001B2E76"/>
    <w:rsid w:val="001B3052"/>
    <w:rsid w:val="001B61CE"/>
    <w:rsid w:val="001B7C07"/>
    <w:rsid w:val="001C04F9"/>
    <w:rsid w:val="001C1D78"/>
    <w:rsid w:val="001C1E78"/>
    <w:rsid w:val="001C230F"/>
    <w:rsid w:val="001C2F8A"/>
    <w:rsid w:val="001C4257"/>
    <w:rsid w:val="001C5350"/>
    <w:rsid w:val="001C5413"/>
    <w:rsid w:val="001C5A0A"/>
    <w:rsid w:val="001C5F8C"/>
    <w:rsid w:val="001D4622"/>
    <w:rsid w:val="001D5B2F"/>
    <w:rsid w:val="001D67B5"/>
    <w:rsid w:val="001D780E"/>
    <w:rsid w:val="001E063E"/>
    <w:rsid w:val="001E0AAF"/>
    <w:rsid w:val="001E1C5B"/>
    <w:rsid w:val="001E4CB6"/>
    <w:rsid w:val="001E4ECC"/>
    <w:rsid w:val="001E61D0"/>
    <w:rsid w:val="001F09FF"/>
    <w:rsid w:val="001F0CF0"/>
    <w:rsid w:val="001F13E1"/>
    <w:rsid w:val="001F22F3"/>
    <w:rsid w:val="001F27B4"/>
    <w:rsid w:val="001F46E0"/>
    <w:rsid w:val="001F489F"/>
    <w:rsid w:val="001F5136"/>
    <w:rsid w:val="001F55CC"/>
    <w:rsid w:val="001F5A3D"/>
    <w:rsid w:val="0020015C"/>
    <w:rsid w:val="0020063A"/>
    <w:rsid w:val="00201D48"/>
    <w:rsid w:val="00205275"/>
    <w:rsid w:val="00211995"/>
    <w:rsid w:val="00221694"/>
    <w:rsid w:val="002237D9"/>
    <w:rsid w:val="0023516E"/>
    <w:rsid w:val="00236B58"/>
    <w:rsid w:val="00237E78"/>
    <w:rsid w:val="0024060B"/>
    <w:rsid w:val="0024072F"/>
    <w:rsid w:val="00240E70"/>
    <w:rsid w:val="00240FA9"/>
    <w:rsid w:val="00241815"/>
    <w:rsid w:val="002425A0"/>
    <w:rsid w:val="002425AA"/>
    <w:rsid w:val="002470DA"/>
    <w:rsid w:val="00247183"/>
    <w:rsid w:val="00247233"/>
    <w:rsid w:val="00252DA6"/>
    <w:rsid w:val="0025530C"/>
    <w:rsid w:val="00256226"/>
    <w:rsid w:val="00260831"/>
    <w:rsid w:val="0026436B"/>
    <w:rsid w:val="002644CC"/>
    <w:rsid w:val="00266BC5"/>
    <w:rsid w:val="0027335F"/>
    <w:rsid w:val="00274833"/>
    <w:rsid w:val="00275303"/>
    <w:rsid w:val="002753E7"/>
    <w:rsid w:val="0027708D"/>
    <w:rsid w:val="002816F6"/>
    <w:rsid w:val="00281A54"/>
    <w:rsid w:val="002834F2"/>
    <w:rsid w:val="00283AC5"/>
    <w:rsid w:val="002844F6"/>
    <w:rsid w:val="00284ADA"/>
    <w:rsid w:val="00285BE3"/>
    <w:rsid w:val="00285BF8"/>
    <w:rsid w:val="00285F1B"/>
    <w:rsid w:val="002865FF"/>
    <w:rsid w:val="00286A4E"/>
    <w:rsid w:val="00286C68"/>
    <w:rsid w:val="00294AF0"/>
    <w:rsid w:val="00294CD4"/>
    <w:rsid w:val="002960D0"/>
    <w:rsid w:val="0029612E"/>
    <w:rsid w:val="002961A0"/>
    <w:rsid w:val="00297CCE"/>
    <w:rsid w:val="002A04FC"/>
    <w:rsid w:val="002A2A63"/>
    <w:rsid w:val="002B14E2"/>
    <w:rsid w:val="002B2E80"/>
    <w:rsid w:val="002B43C6"/>
    <w:rsid w:val="002B5095"/>
    <w:rsid w:val="002B54B9"/>
    <w:rsid w:val="002B55BB"/>
    <w:rsid w:val="002B5B6B"/>
    <w:rsid w:val="002B729B"/>
    <w:rsid w:val="002B7CD9"/>
    <w:rsid w:val="002B7E16"/>
    <w:rsid w:val="002C11AB"/>
    <w:rsid w:val="002C208A"/>
    <w:rsid w:val="002C2CA6"/>
    <w:rsid w:val="002C6C34"/>
    <w:rsid w:val="002D1164"/>
    <w:rsid w:val="002D183D"/>
    <w:rsid w:val="002E15BD"/>
    <w:rsid w:val="002E17C1"/>
    <w:rsid w:val="002E17CB"/>
    <w:rsid w:val="002E3051"/>
    <w:rsid w:val="002E3ACD"/>
    <w:rsid w:val="002E4CD8"/>
    <w:rsid w:val="002E554E"/>
    <w:rsid w:val="002E59B6"/>
    <w:rsid w:val="002E5EA6"/>
    <w:rsid w:val="002E6CE9"/>
    <w:rsid w:val="002E702B"/>
    <w:rsid w:val="002F422F"/>
    <w:rsid w:val="002F4615"/>
    <w:rsid w:val="002F77B5"/>
    <w:rsid w:val="002F7B68"/>
    <w:rsid w:val="00300C55"/>
    <w:rsid w:val="00301C46"/>
    <w:rsid w:val="00301D97"/>
    <w:rsid w:val="00302B90"/>
    <w:rsid w:val="003031FB"/>
    <w:rsid w:val="00303A19"/>
    <w:rsid w:val="00303C8B"/>
    <w:rsid w:val="00305812"/>
    <w:rsid w:val="00310C68"/>
    <w:rsid w:val="00311F91"/>
    <w:rsid w:val="00313731"/>
    <w:rsid w:val="00313BB3"/>
    <w:rsid w:val="0031581C"/>
    <w:rsid w:val="00315E57"/>
    <w:rsid w:val="00320C3F"/>
    <w:rsid w:val="00321FA0"/>
    <w:rsid w:val="00322523"/>
    <w:rsid w:val="00322D1C"/>
    <w:rsid w:val="003245E1"/>
    <w:rsid w:val="0032591F"/>
    <w:rsid w:val="003269EA"/>
    <w:rsid w:val="00327018"/>
    <w:rsid w:val="00332C9F"/>
    <w:rsid w:val="00335A84"/>
    <w:rsid w:val="0033634E"/>
    <w:rsid w:val="003365F3"/>
    <w:rsid w:val="00336EAC"/>
    <w:rsid w:val="00337FD2"/>
    <w:rsid w:val="0034194B"/>
    <w:rsid w:val="00344DA1"/>
    <w:rsid w:val="00344E4F"/>
    <w:rsid w:val="003517D4"/>
    <w:rsid w:val="00352DB7"/>
    <w:rsid w:val="00360C1A"/>
    <w:rsid w:val="00365158"/>
    <w:rsid w:val="003679B7"/>
    <w:rsid w:val="00370297"/>
    <w:rsid w:val="00370AFA"/>
    <w:rsid w:val="003716C6"/>
    <w:rsid w:val="0037434C"/>
    <w:rsid w:val="00376437"/>
    <w:rsid w:val="00382344"/>
    <w:rsid w:val="003844B5"/>
    <w:rsid w:val="00384823"/>
    <w:rsid w:val="00384BEE"/>
    <w:rsid w:val="003855EA"/>
    <w:rsid w:val="003867AA"/>
    <w:rsid w:val="003915C1"/>
    <w:rsid w:val="00394F30"/>
    <w:rsid w:val="003956EB"/>
    <w:rsid w:val="00395FAF"/>
    <w:rsid w:val="003972BD"/>
    <w:rsid w:val="003A25D6"/>
    <w:rsid w:val="003A2C21"/>
    <w:rsid w:val="003A35B6"/>
    <w:rsid w:val="003A4CE7"/>
    <w:rsid w:val="003A608C"/>
    <w:rsid w:val="003A622A"/>
    <w:rsid w:val="003A6D0A"/>
    <w:rsid w:val="003B0A6D"/>
    <w:rsid w:val="003B16D9"/>
    <w:rsid w:val="003B2311"/>
    <w:rsid w:val="003B3A43"/>
    <w:rsid w:val="003B5517"/>
    <w:rsid w:val="003B5B4E"/>
    <w:rsid w:val="003B73D8"/>
    <w:rsid w:val="003B7844"/>
    <w:rsid w:val="003C2C5A"/>
    <w:rsid w:val="003C304F"/>
    <w:rsid w:val="003C3221"/>
    <w:rsid w:val="003C45EA"/>
    <w:rsid w:val="003C7590"/>
    <w:rsid w:val="003D0D87"/>
    <w:rsid w:val="003D1532"/>
    <w:rsid w:val="003D20BC"/>
    <w:rsid w:val="003D23C6"/>
    <w:rsid w:val="003D2D4C"/>
    <w:rsid w:val="003D2D80"/>
    <w:rsid w:val="003D38EE"/>
    <w:rsid w:val="003D4FA8"/>
    <w:rsid w:val="003D7401"/>
    <w:rsid w:val="003E1C26"/>
    <w:rsid w:val="003E4A1F"/>
    <w:rsid w:val="003F1FC0"/>
    <w:rsid w:val="003F3C99"/>
    <w:rsid w:val="003F5A8F"/>
    <w:rsid w:val="003F5DCA"/>
    <w:rsid w:val="003F7C55"/>
    <w:rsid w:val="00400736"/>
    <w:rsid w:val="004021BA"/>
    <w:rsid w:val="0040220C"/>
    <w:rsid w:val="004033B8"/>
    <w:rsid w:val="004051E2"/>
    <w:rsid w:val="00406EC6"/>
    <w:rsid w:val="00407564"/>
    <w:rsid w:val="004077BB"/>
    <w:rsid w:val="00407C11"/>
    <w:rsid w:val="004103B1"/>
    <w:rsid w:val="00410E45"/>
    <w:rsid w:val="00412C30"/>
    <w:rsid w:val="00413B76"/>
    <w:rsid w:val="00414B8C"/>
    <w:rsid w:val="00415CE0"/>
    <w:rsid w:val="00416807"/>
    <w:rsid w:val="0041682F"/>
    <w:rsid w:val="00417C9A"/>
    <w:rsid w:val="00420A10"/>
    <w:rsid w:val="004210FB"/>
    <w:rsid w:val="00422C94"/>
    <w:rsid w:val="00422C9C"/>
    <w:rsid w:val="004246B9"/>
    <w:rsid w:val="004268BB"/>
    <w:rsid w:val="00426907"/>
    <w:rsid w:val="00426CAB"/>
    <w:rsid w:val="004277FF"/>
    <w:rsid w:val="004308BA"/>
    <w:rsid w:val="0043281F"/>
    <w:rsid w:val="00433B10"/>
    <w:rsid w:val="0043631B"/>
    <w:rsid w:val="004402C2"/>
    <w:rsid w:val="00443003"/>
    <w:rsid w:val="00446F1E"/>
    <w:rsid w:val="00450624"/>
    <w:rsid w:val="00452A1C"/>
    <w:rsid w:val="0045349D"/>
    <w:rsid w:val="00454A44"/>
    <w:rsid w:val="00455C8B"/>
    <w:rsid w:val="0046172A"/>
    <w:rsid w:val="00462B7A"/>
    <w:rsid w:val="0046427A"/>
    <w:rsid w:val="00465D35"/>
    <w:rsid w:val="00467ADA"/>
    <w:rsid w:val="004705F2"/>
    <w:rsid w:val="00471DBF"/>
    <w:rsid w:val="00475964"/>
    <w:rsid w:val="0047692D"/>
    <w:rsid w:val="004837A1"/>
    <w:rsid w:val="004863D5"/>
    <w:rsid w:val="00486464"/>
    <w:rsid w:val="004866A3"/>
    <w:rsid w:val="00487454"/>
    <w:rsid w:val="00487710"/>
    <w:rsid w:val="00487BDD"/>
    <w:rsid w:val="00491836"/>
    <w:rsid w:val="00493D15"/>
    <w:rsid w:val="00494246"/>
    <w:rsid w:val="004949CE"/>
    <w:rsid w:val="004A0A1E"/>
    <w:rsid w:val="004A1307"/>
    <w:rsid w:val="004A1CF7"/>
    <w:rsid w:val="004A210E"/>
    <w:rsid w:val="004A37D1"/>
    <w:rsid w:val="004A4261"/>
    <w:rsid w:val="004A7610"/>
    <w:rsid w:val="004B1515"/>
    <w:rsid w:val="004B1739"/>
    <w:rsid w:val="004B2943"/>
    <w:rsid w:val="004B2DE2"/>
    <w:rsid w:val="004B30C8"/>
    <w:rsid w:val="004B3309"/>
    <w:rsid w:val="004B3676"/>
    <w:rsid w:val="004B5284"/>
    <w:rsid w:val="004B59F2"/>
    <w:rsid w:val="004B7517"/>
    <w:rsid w:val="004C0651"/>
    <w:rsid w:val="004C462B"/>
    <w:rsid w:val="004C48B2"/>
    <w:rsid w:val="004C66A4"/>
    <w:rsid w:val="004D02F9"/>
    <w:rsid w:val="004D0391"/>
    <w:rsid w:val="004D054F"/>
    <w:rsid w:val="004D1AFA"/>
    <w:rsid w:val="004D2608"/>
    <w:rsid w:val="004D329F"/>
    <w:rsid w:val="004D5393"/>
    <w:rsid w:val="004D5A87"/>
    <w:rsid w:val="004D6C9C"/>
    <w:rsid w:val="004D7877"/>
    <w:rsid w:val="004E088F"/>
    <w:rsid w:val="004E0987"/>
    <w:rsid w:val="004E0E15"/>
    <w:rsid w:val="004E2B27"/>
    <w:rsid w:val="004E3136"/>
    <w:rsid w:val="004E3BB4"/>
    <w:rsid w:val="004E6653"/>
    <w:rsid w:val="004E70F4"/>
    <w:rsid w:val="004F41D1"/>
    <w:rsid w:val="004F72B7"/>
    <w:rsid w:val="00500F57"/>
    <w:rsid w:val="00502354"/>
    <w:rsid w:val="00504018"/>
    <w:rsid w:val="00505626"/>
    <w:rsid w:val="00505776"/>
    <w:rsid w:val="00505A11"/>
    <w:rsid w:val="0050696E"/>
    <w:rsid w:val="00507CF8"/>
    <w:rsid w:val="005122DA"/>
    <w:rsid w:val="005133CC"/>
    <w:rsid w:val="00513EAF"/>
    <w:rsid w:val="00514C71"/>
    <w:rsid w:val="00524DE9"/>
    <w:rsid w:val="00526C0F"/>
    <w:rsid w:val="00527D46"/>
    <w:rsid w:val="00530001"/>
    <w:rsid w:val="0053086E"/>
    <w:rsid w:val="005308AB"/>
    <w:rsid w:val="0054145B"/>
    <w:rsid w:val="005432BF"/>
    <w:rsid w:val="00546CEF"/>
    <w:rsid w:val="00551091"/>
    <w:rsid w:val="00552384"/>
    <w:rsid w:val="005529C1"/>
    <w:rsid w:val="005530F5"/>
    <w:rsid w:val="00554544"/>
    <w:rsid w:val="005550C0"/>
    <w:rsid w:val="005552E3"/>
    <w:rsid w:val="005607EA"/>
    <w:rsid w:val="00562FF1"/>
    <w:rsid w:val="00563001"/>
    <w:rsid w:val="005658B2"/>
    <w:rsid w:val="00570B4D"/>
    <w:rsid w:val="005730B9"/>
    <w:rsid w:val="00581032"/>
    <w:rsid w:val="00583F0A"/>
    <w:rsid w:val="00584B1F"/>
    <w:rsid w:val="005851E3"/>
    <w:rsid w:val="00585AEA"/>
    <w:rsid w:val="0058649A"/>
    <w:rsid w:val="00587D1B"/>
    <w:rsid w:val="005910B2"/>
    <w:rsid w:val="00595192"/>
    <w:rsid w:val="00595E25"/>
    <w:rsid w:val="00596D81"/>
    <w:rsid w:val="005A0B3E"/>
    <w:rsid w:val="005A2925"/>
    <w:rsid w:val="005A4CE3"/>
    <w:rsid w:val="005A5328"/>
    <w:rsid w:val="005A639E"/>
    <w:rsid w:val="005A7026"/>
    <w:rsid w:val="005A71D0"/>
    <w:rsid w:val="005B09F2"/>
    <w:rsid w:val="005B0A39"/>
    <w:rsid w:val="005B2ACE"/>
    <w:rsid w:val="005B2F13"/>
    <w:rsid w:val="005B6331"/>
    <w:rsid w:val="005C1695"/>
    <w:rsid w:val="005C44CF"/>
    <w:rsid w:val="005C5E1E"/>
    <w:rsid w:val="005C617A"/>
    <w:rsid w:val="005C682E"/>
    <w:rsid w:val="005D0140"/>
    <w:rsid w:val="005D514E"/>
    <w:rsid w:val="005D5619"/>
    <w:rsid w:val="005D7234"/>
    <w:rsid w:val="005D73C4"/>
    <w:rsid w:val="005E0CBC"/>
    <w:rsid w:val="005E10CC"/>
    <w:rsid w:val="005E5F97"/>
    <w:rsid w:val="005E637F"/>
    <w:rsid w:val="005E6752"/>
    <w:rsid w:val="005E67B6"/>
    <w:rsid w:val="005E7457"/>
    <w:rsid w:val="005E7707"/>
    <w:rsid w:val="005E7DB7"/>
    <w:rsid w:val="005F1A21"/>
    <w:rsid w:val="005F24B6"/>
    <w:rsid w:val="005F5D98"/>
    <w:rsid w:val="005F5FA5"/>
    <w:rsid w:val="005F6A2E"/>
    <w:rsid w:val="005F7D87"/>
    <w:rsid w:val="0060126E"/>
    <w:rsid w:val="0060232B"/>
    <w:rsid w:val="006028AE"/>
    <w:rsid w:val="00602B82"/>
    <w:rsid w:val="00603A38"/>
    <w:rsid w:val="0060696F"/>
    <w:rsid w:val="00606DB2"/>
    <w:rsid w:val="00610604"/>
    <w:rsid w:val="00610F36"/>
    <w:rsid w:val="00610FD3"/>
    <w:rsid w:val="00611091"/>
    <w:rsid w:val="00613A46"/>
    <w:rsid w:val="00613D50"/>
    <w:rsid w:val="006156A5"/>
    <w:rsid w:val="00620DA8"/>
    <w:rsid w:val="00620EE2"/>
    <w:rsid w:val="00624927"/>
    <w:rsid w:val="00626057"/>
    <w:rsid w:val="006268EC"/>
    <w:rsid w:val="00627F43"/>
    <w:rsid w:val="00627FE8"/>
    <w:rsid w:val="00631B46"/>
    <w:rsid w:val="00632345"/>
    <w:rsid w:val="00633197"/>
    <w:rsid w:val="00633239"/>
    <w:rsid w:val="006351EA"/>
    <w:rsid w:val="006357D8"/>
    <w:rsid w:val="006360FB"/>
    <w:rsid w:val="00641CFC"/>
    <w:rsid w:val="00643050"/>
    <w:rsid w:val="00644168"/>
    <w:rsid w:val="00646A59"/>
    <w:rsid w:val="00647057"/>
    <w:rsid w:val="006476B0"/>
    <w:rsid w:val="00647794"/>
    <w:rsid w:val="006477E3"/>
    <w:rsid w:val="0066024B"/>
    <w:rsid w:val="006603B4"/>
    <w:rsid w:val="006604FB"/>
    <w:rsid w:val="006624A7"/>
    <w:rsid w:val="00663B19"/>
    <w:rsid w:val="00664060"/>
    <w:rsid w:val="00664233"/>
    <w:rsid w:val="00666B13"/>
    <w:rsid w:val="00671060"/>
    <w:rsid w:val="00671539"/>
    <w:rsid w:val="00676C3F"/>
    <w:rsid w:val="0067760F"/>
    <w:rsid w:val="006849F5"/>
    <w:rsid w:val="00684C29"/>
    <w:rsid w:val="006866EC"/>
    <w:rsid w:val="006867F4"/>
    <w:rsid w:val="00687EE8"/>
    <w:rsid w:val="00692AC4"/>
    <w:rsid w:val="00696F00"/>
    <w:rsid w:val="0069725A"/>
    <w:rsid w:val="00697269"/>
    <w:rsid w:val="006979A9"/>
    <w:rsid w:val="006A0188"/>
    <w:rsid w:val="006A0F8C"/>
    <w:rsid w:val="006A1356"/>
    <w:rsid w:val="006A3B2B"/>
    <w:rsid w:val="006A43F5"/>
    <w:rsid w:val="006A4A68"/>
    <w:rsid w:val="006B1C7A"/>
    <w:rsid w:val="006B1E6E"/>
    <w:rsid w:val="006B1EDE"/>
    <w:rsid w:val="006B1FF8"/>
    <w:rsid w:val="006B262A"/>
    <w:rsid w:val="006B413E"/>
    <w:rsid w:val="006C2DD3"/>
    <w:rsid w:val="006C3118"/>
    <w:rsid w:val="006C3DB9"/>
    <w:rsid w:val="006C3FCF"/>
    <w:rsid w:val="006C5255"/>
    <w:rsid w:val="006D0A72"/>
    <w:rsid w:val="006D663E"/>
    <w:rsid w:val="006E21C9"/>
    <w:rsid w:val="006E23D4"/>
    <w:rsid w:val="006E26AA"/>
    <w:rsid w:val="006E6D45"/>
    <w:rsid w:val="006E7555"/>
    <w:rsid w:val="006F0DF7"/>
    <w:rsid w:val="006F1B4B"/>
    <w:rsid w:val="006F2467"/>
    <w:rsid w:val="006F3BB2"/>
    <w:rsid w:val="006F3D86"/>
    <w:rsid w:val="006F65E6"/>
    <w:rsid w:val="006F6F6F"/>
    <w:rsid w:val="00703549"/>
    <w:rsid w:val="00704596"/>
    <w:rsid w:val="00706C58"/>
    <w:rsid w:val="00706CA5"/>
    <w:rsid w:val="00710937"/>
    <w:rsid w:val="00710B3A"/>
    <w:rsid w:val="007144B2"/>
    <w:rsid w:val="00714C66"/>
    <w:rsid w:val="00716999"/>
    <w:rsid w:val="00720793"/>
    <w:rsid w:val="00721C88"/>
    <w:rsid w:val="00721E14"/>
    <w:rsid w:val="00721E71"/>
    <w:rsid w:val="007227BD"/>
    <w:rsid w:val="00725B4B"/>
    <w:rsid w:val="00727B6B"/>
    <w:rsid w:val="00731501"/>
    <w:rsid w:val="0073262B"/>
    <w:rsid w:val="0073578D"/>
    <w:rsid w:val="00735C8F"/>
    <w:rsid w:val="00737484"/>
    <w:rsid w:val="00744392"/>
    <w:rsid w:val="00746498"/>
    <w:rsid w:val="0075290A"/>
    <w:rsid w:val="0075291F"/>
    <w:rsid w:val="007561E1"/>
    <w:rsid w:val="007569B8"/>
    <w:rsid w:val="00761D21"/>
    <w:rsid w:val="00762106"/>
    <w:rsid w:val="007638D7"/>
    <w:rsid w:val="0076433E"/>
    <w:rsid w:val="00765C5A"/>
    <w:rsid w:val="007663C4"/>
    <w:rsid w:val="0076695A"/>
    <w:rsid w:val="007672E4"/>
    <w:rsid w:val="007743E2"/>
    <w:rsid w:val="007750DC"/>
    <w:rsid w:val="00775BBC"/>
    <w:rsid w:val="00776289"/>
    <w:rsid w:val="00776329"/>
    <w:rsid w:val="007768BA"/>
    <w:rsid w:val="007768D2"/>
    <w:rsid w:val="007776F8"/>
    <w:rsid w:val="007802D1"/>
    <w:rsid w:val="007810D5"/>
    <w:rsid w:val="00785E86"/>
    <w:rsid w:val="0079125F"/>
    <w:rsid w:val="00791D2D"/>
    <w:rsid w:val="0079538A"/>
    <w:rsid w:val="007968C2"/>
    <w:rsid w:val="00797F7D"/>
    <w:rsid w:val="007A21E8"/>
    <w:rsid w:val="007A629B"/>
    <w:rsid w:val="007A686A"/>
    <w:rsid w:val="007A7EE7"/>
    <w:rsid w:val="007B08A0"/>
    <w:rsid w:val="007B3012"/>
    <w:rsid w:val="007B3071"/>
    <w:rsid w:val="007B4132"/>
    <w:rsid w:val="007C2EC3"/>
    <w:rsid w:val="007C747B"/>
    <w:rsid w:val="007C7BFB"/>
    <w:rsid w:val="007D03F6"/>
    <w:rsid w:val="007D3E9B"/>
    <w:rsid w:val="007D4352"/>
    <w:rsid w:val="007D680A"/>
    <w:rsid w:val="007D6C83"/>
    <w:rsid w:val="007E1E73"/>
    <w:rsid w:val="007E27F2"/>
    <w:rsid w:val="007E2EB7"/>
    <w:rsid w:val="007E3CE3"/>
    <w:rsid w:val="007E44D9"/>
    <w:rsid w:val="007E47B4"/>
    <w:rsid w:val="007E5852"/>
    <w:rsid w:val="007E6384"/>
    <w:rsid w:val="007E6DD4"/>
    <w:rsid w:val="007F0328"/>
    <w:rsid w:val="007F1A3E"/>
    <w:rsid w:val="007F1BC3"/>
    <w:rsid w:val="007F29CB"/>
    <w:rsid w:val="007F3604"/>
    <w:rsid w:val="007F3EBC"/>
    <w:rsid w:val="007F6D6A"/>
    <w:rsid w:val="00802463"/>
    <w:rsid w:val="00803292"/>
    <w:rsid w:val="008035EB"/>
    <w:rsid w:val="008039E6"/>
    <w:rsid w:val="008118C0"/>
    <w:rsid w:val="00812CAD"/>
    <w:rsid w:val="0081495F"/>
    <w:rsid w:val="00820B12"/>
    <w:rsid w:val="00821F64"/>
    <w:rsid w:val="008236EE"/>
    <w:rsid w:val="00831379"/>
    <w:rsid w:val="0083432E"/>
    <w:rsid w:val="0083537D"/>
    <w:rsid w:val="008369B7"/>
    <w:rsid w:val="00837D0A"/>
    <w:rsid w:val="00840759"/>
    <w:rsid w:val="00840D1B"/>
    <w:rsid w:val="00841648"/>
    <w:rsid w:val="00841724"/>
    <w:rsid w:val="008431A0"/>
    <w:rsid w:val="00843FD0"/>
    <w:rsid w:val="00844D74"/>
    <w:rsid w:val="00850124"/>
    <w:rsid w:val="0085119C"/>
    <w:rsid w:val="0085153D"/>
    <w:rsid w:val="008527DC"/>
    <w:rsid w:val="0085303C"/>
    <w:rsid w:val="008543C8"/>
    <w:rsid w:val="008550D9"/>
    <w:rsid w:val="00855579"/>
    <w:rsid w:val="00857512"/>
    <w:rsid w:val="00861BCE"/>
    <w:rsid w:val="00861EFB"/>
    <w:rsid w:val="00864860"/>
    <w:rsid w:val="00866CFB"/>
    <w:rsid w:val="008701B1"/>
    <w:rsid w:val="00870251"/>
    <w:rsid w:val="008735C7"/>
    <w:rsid w:val="00873E8D"/>
    <w:rsid w:val="00877260"/>
    <w:rsid w:val="008773DD"/>
    <w:rsid w:val="008803A2"/>
    <w:rsid w:val="00881202"/>
    <w:rsid w:val="00885674"/>
    <w:rsid w:val="00890D2A"/>
    <w:rsid w:val="00891E31"/>
    <w:rsid w:val="00893C79"/>
    <w:rsid w:val="0089646E"/>
    <w:rsid w:val="008967AE"/>
    <w:rsid w:val="00897435"/>
    <w:rsid w:val="00897E12"/>
    <w:rsid w:val="008A017E"/>
    <w:rsid w:val="008A0D35"/>
    <w:rsid w:val="008A0ED5"/>
    <w:rsid w:val="008A624C"/>
    <w:rsid w:val="008A6681"/>
    <w:rsid w:val="008A7858"/>
    <w:rsid w:val="008B0074"/>
    <w:rsid w:val="008B02C0"/>
    <w:rsid w:val="008B3922"/>
    <w:rsid w:val="008B3AF4"/>
    <w:rsid w:val="008B47E9"/>
    <w:rsid w:val="008B54BF"/>
    <w:rsid w:val="008B59D8"/>
    <w:rsid w:val="008B660E"/>
    <w:rsid w:val="008C06B3"/>
    <w:rsid w:val="008C3EC6"/>
    <w:rsid w:val="008C5CA3"/>
    <w:rsid w:val="008C63CC"/>
    <w:rsid w:val="008C6986"/>
    <w:rsid w:val="008C7A8F"/>
    <w:rsid w:val="008D0F20"/>
    <w:rsid w:val="008D4814"/>
    <w:rsid w:val="008E0EEE"/>
    <w:rsid w:val="008E4A86"/>
    <w:rsid w:val="008E61DF"/>
    <w:rsid w:val="008F0B59"/>
    <w:rsid w:val="008F1A39"/>
    <w:rsid w:val="008F1C98"/>
    <w:rsid w:val="008F2168"/>
    <w:rsid w:val="008F506C"/>
    <w:rsid w:val="009009D5"/>
    <w:rsid w:val="009010B4"/>
    <w:rsid w:val="00901E0B"/>
    <w:rsid w:val="009054B3"/>
    <w:rsid w:val="00905A0C"/>
    <w:rsid w:val="00906632"/>
    <w:rsid w:val="00910CBE"/>
    <w:rsid w:val="00911816"/>
    <w:rsid w:val="00911E4B"/>
    <w:rsid w:val="009140E9"/>
    <w:rsid w:val="00917CFF"/>
    <w:rsid w:val="009220E2"/>
    <w:rsid w:val="009232A4"/>
    <w:rsid w:val="00923553"/>
    <w:rsid w:val="009258E0"/>
    <w:rsid w:val="0092598F"/>
    <w:rsid w:val="00926574"/>
    <w:rsid w:val="00927724"/>
    <w:rsid w:val="0093023E"/>
    <w:rsid w:val="009328BA"/>
    <w:rsid w:val="00933FFE"/>
    <w:rsid w:val="00934B80"/>
    <w:rsid w:val="00937B61"/>
    <w:rsid w:val="00940649"/>
    <w:rsid w:val="0094124A"/>
    <w:rsid w:val="00941E3E"/>
    <w:rsid w:val="00946F02"/>
    <w:rsid w:val="00952193"/>
    <w:rsid w:val="00955612"/>
    <w:rsid w:val="00960622"/>
    <w:rsid w:val="00962D95"/>
    <w:rsid w:val="009649FD"/>
    <w:rsid w:val="00967CC8"/>
    <w:rsid w:val="00967D8A"/>
    <w:rsid w:val="0097092D"/>
    <w:rsid w:val="00970971"/>
    <w:rsid w:val="00972C85"/>
    <w:rsid w:val="00976397"/>
    <w:rsid w:val="00976E36"/>
    <w:rsid w:val="00977F6D"/>
    <w:rsid w:val="00980CAA"/>
    <w:rsid w:val="009819C9"/>
    <w:rsid w:val="00983957"/>
    <w:rsid w:val="00983ACD"/>
    <w:rsid w:val="00983DDE"/>
    <w:rsid w:val="00984397"/>
    <w:rsid w:val="009848F3"/>
    <w:rsid w:val="009902A2"/>
    <w:rsid w:val="00990B5A"/>
    <w:rsid w:val="009927BA"/>
    <w:rsid w:val="00993BCB"/>
    <w:rsid w:val="0099415C"/>
    <w:rsid w:val="00994E8A"/>
    <w:rsid w:val="00995C89"/>
    <w:rsid w:val="009960A6"/>
    <w:rsid w:val="0099627E"/>
    <w:rsid w:val="00997286"/>
    <w:rsid w:val="00997A2D"/>
    <w:rsid w:val="009A08BF"/>
    <w:rsid w:val="009A0F6F"/>
    <w:rsid w:val="009A1DE4"/>
    <w:rsid w:val="009A2414"/>
    <w:rsid w:val="009A6F3F"/>
    <w:rsid w:val="009A7241"/>
    <w:rsid w:val="009B0442"/>
    <w:rsid w:val="009B1CD3"/>
    <w:rsid w:val="009B3A7C"/>
    <w:rsid w:val="009B3E26"/>
    <w:rsid w:val="009B45C2"/>
    <w:rsid w:val="009B4AF9"/>
    <w:rsid w:val="009B5F00"/>
    <w:rsid w:val="009C2571"/>
    <w:rsid w:val="009C30A6"/>
    <w:rsid w:val="009C4259"/>
    <w:rsid w:val="009C4E73"/>
    <w:rsid w:val="009C5FCD"/>
    <w:rsid w:val="009C6BFF"/>
    <w:rsid w:val="009C7EAF"/>
    <w:rsid w:val="009D083B"/>
    <w:rsid w:val="009D18F6"/>
    <w:rsid w:val="009D36FB"/>
    <w:rsid w:val="009D447D"/>
    <w:rsid w:val="009D505D"/>
    <w:rsid w:val="009D640C"/>
    <w:rsid w:val="009D6729"/>
    <w:rsid w:val="009E27E5"/>
    <w:rsid w:val="009E302F"/>
    <w:rsid w:val="009E4BAF"/>
    <w:rsid w:val="009E5EFC"/>
    <w:rsid w:val="009E7A47"/>
    <w:rsid w:val="009F102E"/>
    <w:rsid w:val="009F22E6"/>
    <w:rsid w:val="009F23C1"/>
    <w:rsid w:val="009F26F9"/>
    <w:rsid w:val="009F353B"/>
    <w:rsid w:val="009F4B5A"/>
    <w:rsid w:val="009F4BA0"/>
    <w:rsid w:val="009F5A7C"/>
    <w:rsid w:val="009F68E3"/>
    <w:rsid w:val="00A04F22"/>
    <w:rsid w:val="00A05E37"/>
    <w:rsid w:val="00A07451"/>
    <w:rsid w:val="00A07E4D"/>
    <w:rsid w:val="00A103E0"/>
    <w:rsid w:val="00A105A5"/>
    <w:rsid w:val="00A1105D"/>
    <w:rsid w:val="00A14649"/>
    <w:rsid w:val="00A20C14"/>
    <w:rsid w:val="00A20F6F"/>
    <w:rsid w:val="00A240ED"/>
    <w:rsid w:val="00A24E28"/>
    <w:rsid w:val="00A25304"/>
    <w:rsid w:val="00A2574B"/>
    <w:rsid w:val="00A27EF1"/>
    <w:rsid w:val="00A314A9"/>
    <w:rsid w:val="00A32481"/>
    <w:rsid w:val="00A33E56"/>
    <w:rsid w:val="00A34033"/>
    <w:rsid w:val="00A34B43"/>
    <w:rsid w:val="00A3522F"/>
    <w:rsid w:val="00A361DF"/>
    <w:rsid w:val="00A37C3B"/>
    <w:rsid w:val="00A37CD5"/>
    <w:rsid w:val="00A40732"/>
    <w:rsid w:val="00A41733"/>
    <w:rsid w:val="00A419B5"/>
    <w:rsid w:val="00A42227"/>
    <w:rsid w:val="00A435C5"/>
    <w:rsid w:val="00A4432B"/>
    <w:rsid w:val="00A457FD"/>
    <w:rsid w:val="00A45F9F"/>
    <w:rsid w:val="00A50774"/>
    <w:rsid w:val="00A5314D"/>
    <w:rsid w:val="00A5446D"/>
    <w:rsid w:val="00A54C63"/>
    <w:rsid w:val="00A54C67"/>
    <w:rsid w:val="00A5562B"/>
    <w:rsid w:val="00A55F59"/>
    <w:rsid w:val="00A55FC5"/>
    <w:rsid w:val="00A57753"/>
    <w:rsid w:val="00A600AF"/>
    <w:rsid w:val="00A60B88"/>
    <w:rsid w:val="00A62A6F"/>
    <w:rsid w:val="00A62DCC"/>
    <w:rsid w:val="00A70712"/>
    <w:rsid w:val="00A722A5"/>
    <w:rsid w:val="00A73BFC"/>
    <w:rsid w:val="00A74BDD"/>
    <w:rsid w:val="00A76C16"/>
    <w:rsid w:val="00A80214"/>
    <w:rsid w:val="00A82779"/>
    <w:rsid w:val="00A830CC"/>
    <w:rsid w:val="00A840D3"/>
    <w:rsid w:val="00A855BD"/>
    <w:rsid w:val="00A85C2E"/>
    <w:rsid w:val="00A86A09"/>
    <w:rsid w:val="00A87D60"/>
    <w:rsid w:val="00A95056"/>
    <w:rsid w:val="00A96B72"/>
    <w:rsid w:val="00AA03A5"/>
    <w:rsid w:val="00AA0695"/>
    <w:rsid w:val="00AA06C3"/>
    <w:rsid w:val="00AA17B8"/>
    <w:rsid w:val="00AA5A2E"/>
    <w:rsid w:val="00AB0A6B"/>
    <w:rsid w:val="00AB5684"/>
    <w:rsid w:val="00AB58EB"/>
    <w:rsid w:val="00AB61E8"/>
    <w:rsid w:val="00AB7916"/>
    <w:rsid w:val="00AC0276"/>
    <w:rsid w:val="00AC05DF"/>
    <w:rsid w:val="00AC1C68"/>
    <w:rsid w:val="00AC3829"/>
    <w:rsid w:val="00AC5076"/>
    <w:rsid w:val="00AC7EFD"/>
    <w:rsid w:val="00AD1212"/>
    <w:rsid w:val="00AD21EC"/>
    <w:rsid w:val="00AD24A9"/>
    <w:rsid w:val="00AD2D8C"/>
    <w:rsid w:val="00AD47C1"/>
    <w:rsid w:val="00AD4B43"/>
    <w:rsid w:val="00AD6A10"/>
    <w:rsid w:val="00AE379F"/>
    <w:rsid w:val="00AE3AFC"/>
    <w:rsid w:val="00AF0AC7"/>
    <w:rsid w:val="00AF0BA0"/>
    <w:rsid w:val="00AF16BA"/>
    <w:rsid w:val="00AF1B66"/>
    <w:rsid w:val="00AF2A44"/>
    <w:rsid w:val="00B029E0"/>
    <w:rsid w:val="00B04BCF"/>
    <w:rsid w:val="00B061E4"/>
    <w:rsid w:val="00B07310"/>
    <w:rsid w:val="00B07FA0"/>
    <w:rsid w:val="00B100C4"/>
    <w:rsid w:val="00B1048E"/>
    <w:rsid w:val="00B1355D"/>
    <w:rsid w:val="00B13F1F"/>
    <w:rsid w:val="00B16E5D"/>
    <w:rsid w:val="00B21A91"/>
    <w:rsid w:val="00B24F53"/>
    <w:rsid w:val="00B26462"/>
    <w:rsid w:val="00B26E18"/>
    <w:rsid w:val="00B2710D"/>
    <w:rsid w:val="00B27112"/>
    <w:rsid w:val="00B27CC8"/>
    <w:rsid w:val="00B27F10"/>
    <w:rsid w:val="00B30797"/>
    <w:rsid w:val="00B30C1C"/>
    <w:rsid w:val="00B3182B"/>
    <w:rsid w:val="00B34313"/>
    <w:rsid w:val="00B3449E"/>
    <w:rsid w:val="00B40DF7"/>
    <w:rsid w:val="00B46C73"/>
    <w:rsid w:val="00B507F2"/>
    <w:rsid w:val="00B518BC"/>
    <w:rsid w:val="00B52576"/>
    <w:rsid w:val="00B5535C"/>
    <w:rsid w:val="00B570B9"/>
    <w:rsid w:val="00B570ED"/>
    <w:rsid w:val="00B60B0F"/>
    <w:rsid w:val="00B60EF7"/>
    <w:rsid w:val="00B629E4"/>
    <w:rsid w:val="00B62BBA"/>
    <w:rsid w:val="00B62C12"/>
    <w:rsid w:val="00B67CCA"/>
    <w:rsid w:val="00B7028B"/>
    <w:rsid w:val="00B70F4E"/>
    <w:rsid w:val="00B715E5"/>
    <w:rsid w:val="00B72524"/>
    <w:rsid w:val="00B72842"/>
    <w:rsid w:val="00B73660"/>
    <w:rsid w:val="00B77080"/>
    <w:rsid w:val="00B77F04"/>
    <w:rsid w:val="00B81BFB"/>
    <w:rsid w:val="00B82571"/>
    <w:rsid w:val="00B8376B"/>
    <w:rsid w:val="00B8517A"/>
    <w:rsid w:val="00B85DC5"/>
    <w:rsid w:val="00B86E58"/>
    <w:rsid w:val="00B87167"/>
    <w:rsid w:val="00B87B1F"/>
    <w:rsid w:val="00B87DCF"/>
    <w:rsid w:val="00B977AB"/>
    <w:rsid w:val="00BA4161"/>
    <w:rsid w:val="00BA4E0F"/>
    <w:rsid w:val="00BA4E25"/>
    <w:rsid w:val="00BA5206"/>
    <w:rsid w:val="00BA6683"/>
    <w:rsid w:val="00BA7CBA"/>
    <w:rsid w:val="00BB1302"/>
    <w:rsid w:val="00BB34A7"/>
    <w:rsid w:val="00BB4904"/>
    <w:rsid w:val="00BC1249"/>
    <w:rsid w:val="00BC28EB"/>
    <w:rsid w:val="00BC2C46"/>
    <w:rsid w:val="00BC5272"/>
    <w:rsid w:val="00BD1F60"/>
    <w:rsid w:val="00BD31B0"/>
    <w:rsid w:val="00BD414C"/>
    <w:rsid w:val="00BD57C5"/>
    <w:rsid w:val="00BD7857"/>
    <w:rsid w:val="00BE0DB2"/>
    <w:rsid w:val="00BE288C"/>
    <w:rsid w:val="00BE38DD"/>
    <w:rsid w:val="00BE4856"/>
    <w:rsid w:val="00BF050D"/>
    <w:rsid w:val="00BF2142"/>
    <w:rsid w:val="00BF31BD"/>
    <w:rsid w:val="00BF3D1D"/>
    <w:rsid w:val="00BF4451"/>
    <w:rsid w:val="00BF5C01"/>
    <w:rsid w:val="00BF63C3"/>
    <w:rsid w:val="00BF6409"/>
    <w:rsid w:val="00C00B68"/>
    <w:rsid w:val="00C01121"/>
    <w:rsid w:val="00C0178C"/>
    <w:rsid w:val="00C04E9F"/>
    <w:rsid w:val="00C059B0"/>
    <w:rsid w:val="00C07096"/>
    <w:rsid w:val="00C07834"/>
    <w:rsid w:val="00C110E8"/>
    <w:rsid w:val="00C135D1"/>
    <w:rsid w:val="00C14CCA"/>
    <w:rsid w:val="00C15106"/>
    <w:rsid w:val="00C1645C"/>
    <w:rsid w:val="00C1650E"/>
    <w:rsid w:val="00C16759"/>
    <w:rsid w:val="00C172DC"/>
    <w:rsid w:val="00C203FB"/>
    <w:rsid w:val="00C21F60"/>
    <w:rsid w:val="00C23D88"/>
    <w:rsid w:val="00C24242"/>
    <w:rsid w:val="00C24284"/>
    <w:rsid w:val="00C25CF0"/>
    <w:rsid w:val="00C26886"/>
    <w:rsid w:val="00C32C93"/>
    <w:rsid w:val="00C34DBE"/>
    <w:rsid w:val="00C401A3"/>
    <w:rsid w:val="00C4110B"/>
    <w:rsid w:val="00C41699"/>
    <w:rsid w:val="00C43737"/>
    <w:rsid w:val="00C475DC"/>
    <w:rsid w:val="00C47938"/>
    <w:rsid w:val="00C52CF2"/>
    <w:rsid w:val="00C54363"/>
    <w:rsid w:val="00C60764"/>
    <w:rsid w:val="00C60948"/>
    <w:rsid w:val="00C61262"/>
    <w:rsid w:val="00C6292B"/>
    <w:rsid w:val="00C634C1"/>
    <w:rsid w:val="00C72798"/>
    <w:rsid w:val="00C72A7A"/>
    <w:rsid w:val="00C7416E"/>
    <w:rsid w:val="00C743C0"/>
    <w:rsid w:val="00C7442E"/>
    <w:rsid w:val="00C778FE"/>
    <w:rsid w:val="00C803C3"/>
    <w:rsid w:val="00C81279"/>
    <w:rsid w:val="00C812F1"/>
    <w:rsid w:val="00C84E14"/>
    <w:rsid w:val="00C866A3"/>
    <w:rsid w:val="00C86F81"/>
    <w:rsid w:val="00C86FBC"/>
    <w:rsid w:val="00C875E6"/>
    <w:rsid w:val="00C8774B"/>
    <w:rsid w:val="00C920EE"/>
    <w:rsid w:val="00C92A47"/>
    <w:rsid w:val="00C94BD3"/>
    <w:rsid w:val="00C94D66"/>
    <w:rsid w:val="00C9645B"/>
    <w:rsid w:val="00CA1939"/>
    <w:rsid w:val="00CA2403"/>
    <w:rsid w:val="00CA3934"/>
    <w:rsid w:val="00CA3E9C"/>
    <w:rsid w:val="00CA43F0"/>
    <w:rsid w:val="00CA721E"/>
    <w:rsid w:val="00CA776C"/>
    <w:rsid w:val="00CB1A0C"/>
    <w:rsid w:val="00CB28C3"/>
    <w:rsid w:val="00CB6412"/>
    <w:rsid w:val="00CB7C69"/>
    <w:rsid w:val="00CC051D"/>
    <w:rsid w:val="00CC0F64"/>
    <w:rsid w:val="00CC278E"/>
    <w:rsid w:val="00CC2B70"/>
    <w:rsid w:val="00CC2FEC"/>
    <w:rsid w:val="00CC5BBE"/>
    <w:rsid w:val="00CC5E8B"/>
    <w:rsid w:val="00CC5F8F"/>
    <w:rsid w:val="00CC741F"/>
    <w:rsid w:val="00CD0743"/>
    <w:rsid w:val="00CD20A3"/>
    <w:rsid w:val="00CD2771"/>
    <w:rsid w:val="00CD35BE"/>
    <w:rsid w:val="00CD3BD2"/>
    <w:rsid w:val="00CD5861"/>
    <w:rsid w:val="00CD6DFC"/>
    <w:rsid w:val="00CD7134"/>
    <w:rsid w:val="00CE00A3"/>
    <w:rsid w:val="00CE17FA"/>
    <w:rsid w:val="00CE1C23"/>
    <w:rsid w:val="00CF1C28"/>
    <w:rsid w:val="00CF2778"/>
    <w:rsid w:val="00CF2BA9"/>
    <w:rsid w:val="00CF6812"/>
    <w:rsid w:val="00CF7875"/>
    <w:rsid w:val="00D00878"/>
    <w:rsid w:val="00D015AF"/>
    <w:rsid w:val="00D0629D"/>
    <w:rsid w:val="00D06347"/>
    <w:rsid w:val="00D104DF"/>
    <w:rsid w:val="00D118B1"/>
    <w:rsid w:val="00D11CFF"/>
    <w:rsid w:val="00D14CE5"/>
    <w:rsid w:val="00D153FE"/>
    <w:rsid w:val="00D15FBF"/>
    <w:rsid w:val="00D16781"/>
    <w:rsid w:val="00D168FF"/>
    <w:rsid w:val="00D17017"/>
    <w:rsid w:val="00D20DA9"/>
    <w:rsid w:val="00D23242"/>
    <w:rsid w:val="00D24BE8"/>
    <w:rsid w:val="00D2566D"/>
    <w:rsid w:val="00D25E52"/>
    <w:rsid w:val="00D30E20"/>
    <w:rsid w:val="00D313AB"/>
    <w:rsid w:val="00D319B2"/>
    <w:rsid w:val="00D322A9"/>
    <w:rsid w:val="00D32F51"/>
    <w:rsid w:val="00D33D48"/>
    <w:rsid w:val="00D36D7C"/>
    <w:rsid w:val="00D379A4"/>
    <w:rsid w:val="00D403D9"/>
    <w:rsid w:val="00D44AA1"/>
    <w:rsid w:val="00D44ED1"/>
    <w:rsid w:val="00D46452"/>
    <w:rsid w:val="00D47EAD"/>
    <w:rsid w:val="00D5064A"/>
    <w:rsid w:val="00D51119"/>
    <w:rsid w:val="00D52159"/>
    <w:rsid w:val="00D526CC"/>
    <w:rsid w:val="00D52C00"/>
    <w:rsid w:val="00D531A4"/>
    <w:rsid w:val="00D537CD"/>
    <w:rsid w:val="00D56C6F"/>
    <w:rsid w:val="00D6206C"/>
    <w:rsid w:val="00D66690"/>
    <w:rsid w:val="00D66DDC"/>
    <w:rsid w:val="00D67FF2"/>
    <w:rsid w:val="00D703EC"/>
    <w:rsid w:val="00D74205"/>
    <w:rsid w:val="00D77EB1"/>
    <w:rsid w:val="00D86D56"/>
    <w:rsid w:val="00D8739D"/>
    <w:rsid w:val="00D93335"/>
    <w:rsid w:val="00D96504"/>
    <w:rsid w:val="00D96EC8"/>
    <w:rsid w:val="00DA40CD"/>
    <w:rsid w:val="00DA7876"/>
    <w:rsid w:val="00DB02A0"/>
    <w:rsid w:val="00DB25CA"/>
    <w:rsid w:val="00DB6DD2"/>
    <w:rsid w:val="00DB7E6D"/>
    <w:rsid w:val="00DC073F"/>
    <w:rsid w:val="00DC4A8F"/>
    <w:rsid w:val="00DC51BF"/>
    <w:rsid w:val="00DC68B4"/>
    <w:rsid w:val="00DC7DF7"/>
    <w:rsid w:val="00DD06BC"/>
    <w:rsid w:val="00DD19C1"/>
    <w:rsid w:val="00DD1A6B"/>
    <w:rsid w:val="00DD1E97"/>
    <w:rsid w:val="00DD2F5A"/>
    <w:rsid w:val="00DD32A3"/>
    <w:rsid w:val="00DD41EA"/>
    <w:rsid w:val="00DD65FF"/>
    <w:rsid w:val="00DD6AEE"/>
    <w:rsid w:val="00DD77E3"/>
    <w:rsid w:val="00DE1FEA"/>
    <w:rsid w:val="00DE2212"/>
    <w:rsid w:val="00DE297C"/>
    <w:rsid w:val="00DE5886"/>
    <w:rsid w:val="00DE7E3B"/>
    <w:rsid w:val="00DF2574"/>
    <w:rsid w:val="00DF2674"/>
    <w:rsid w:val="00DF3F56"/>
    <w:rsid w:val="00DF4562"/>
    <w:rsid w:val="00DF46D3"/>
    <w:rsid w:val="00DF651C"/>
    <w:rsid w:val="00E0142D"/>
    <w:rsid w:val="00E0323E"/>
    <w:rsid w:val="00E032B3"/>
    <w:rsid w:val="00E049CE"/>
    <w:rsid w:val="00E0594B"/>
    <w:rsid w:val="00E05A9B"/>
    <w:rsid w:val="00E05D51"/>
    <w:rsid w:val="00E05DFE"/>
    <w:rsid w:val="00E0763D"/>
    <w:rsid w:val="00E07EE7"/>
    <w:rsid w:val="00E1018C"/>
    <w:rsid w:val="00E10B7C"/>
    <w:rsid w:val="00E1300F"/>
    <w:rsid w:val="00E1373A"/>
    <w:rsid w:val="00E1677E"/>
    <w:rsid w:val="00E1687E"/>
    <w:rsid w:val="00E174F7"/>
    <w:rsid w:val="00E211FE"/>
    <w:rsid w:val="00E217B4"/>
    <w:rsid w:val="00E244AC"/>
    <w:rsid w:val="00E24E03"/>
    <w:rsid w:val="00E312F2"/>
    <w:rsid w:val="00E3536F"/>
    <w:rsid w:val="00E35AFA"/>
    <w:rsid w:val="00E36967"/>
    <w:rsid w:val="00E37C01"/>
    <w:rsid w:val="00E40C30"/>
    <w:rsid w:val="00E40D17"/>
    <w:rsid w:val="00E4369A"/>
    <w:rsid w:val="00E437B2"/>
    <w:rsid w:val="00E44CCB"/>
    <w:rsid w:val="00E4534A"/>
    <w:rsid w:val="00E45473"/>
    <w:rsid w:val="00E45503"/>
    <w:rsid w:val="00E45C50"/>
    <w:rsid w:val="00E46D4C"/>
    <w:rsid w:val="00E5162C"/>
    <w:rsid w:val="00E5168B"/>
    <w:rsid w:val="00E547D6"/>
    <w:rsid w:val="00E572BB"/>
    <w:rsid w:val="00E5743A"/>
    <w:rsid w:val="00E57DAB"/>
    <w:rsid w:val="00E60A04"/>
    <w:rsid w:val="00E668D4"/>
    <w:rsid w:val="00E67CEF"/>
    <w:rsid w:val="00E67D97"/>
    <w:rsid w:val="00E67EE2"/>
    <w:rsid w:val="00E7085B"/>
    <w:rsid w:val="00E713B6"/>
    <w:rsid w:val="00E74682"/>
    <w:rsid w:val="00E750F8"/>
    <w:rsid w:val="00E75BD5"/>
    <w:rsid w:val="00E76D18"/>
    <w:rsid w:val="00E77769"/>
    <w:rsid w:val="00E80A85"/>
    <w:rsid w:val="00E819D2"/>
    <w:rsid w:val="00E81B83"/>
    <w:rsid w:val="00E87060"/>
    <w:rsid w:val="00E9023E"/>
    <w:rsid w:val="00E90A14"/>
    <w:rsid w:val="00E928BE"/>
    <w:rsid w:val="00E92AF8"/>
    <w:rsid w:val="00E93607"/>
    <w:rsid w:val="00E94D66"/>
    <w:rsid w:val="00E94E3A"/>
    <w:rsid w:val="00E95ACF"/>
    <w:rsid w:val="00E973E5"/>
    <w:rsid w:val="00EA2968"/>
    <w:rsid w:val="00EA2AE9"/>
    <w:rsid w:val="00EA4309"/>
    <w:rsid w:val="00EA431C"/>
    <w:rsid w:val="00EA5644"/>
    <w:rsid w:val="00EA638A"/>
    <w:rsid w:val="00EA6FC5"/>
    <w:rsid w:val="00EB1246"/>
    <w:rsid w:val="00EB422A"/>
    <w:rsid w:val="00EB467B"/>
    <w:rsid w:val="00EB799C"/>
    <w:rsid w:val="00EC2AC6"/>
    <w:rsid w:val="00EC44A0"/>
    <w:rsid w:val="00EC568B"/>
    <w:rsid w:val="00ED1E8C"/>
    <w:rsid w:val="00ED59C5"/>
    <w:rsid w:val="00EE0315"/>
    <w:rsid w:val="00EE063A"/>
    <w:rsid w:val="00EE09DA"/>
    <w:rsid w:val="00EE3BA4"/>
    <w:rsid w:val="00EE41BF"/>
    <w:rsid w:val="00EE48B4"/>
    <w:rsid w:val="00EF266B"/>
    <w:rsid w:val="00EF3B01"/>
    <w:rsid w:val="00EF3BE1"/>
    <w:rsid w:val="00EF545E"/>
    <w:rsid w:val="00EF5694"/>
    <w:rsid w:val="00EF6A5C"/>
    <w:rsid w:val="00EF7DA5"/>
    <w:rsid w:val="00F015C7"/>
    <w:rsid w:val="00F07D5D"/>
    <w:rsid w:val="00F1650C"/>
    <w:rsid w:val="00F243F2"/>
    <w:rsid w:val="00F24D4B"/>
    <w:rsid w:val="00F254AD"/>
    <w:rsid w:val="00F2608F"/>
    <w:rsid w:val="00F2642E"/>
    <w:rsid w:val="00F303B6"/>
    <w:rsid w:val="00F33262"/>
    <w:rsid w:val="00F34423"/>
    <w:rsid w:val="00F356B9"/>
    <w:rsid w:val="00F41B26"/>
    <w:rsid w:val="00F41C1C"/>
    <w:rsid w:val="00F428A9"/>
    <w:rsid w:val="00F42E8C"/>
    <w:rsid w:val="00F5087A"/>
    <w:rsid w:val="00F53FDC"/>
    <w:rsid w:val="00F54244"/>
    <w:rsid w:val="00F55F04"/>
    <w:rsid w:val="00F563CC"/>
    <w:rsid w:val="00F56E5E"/>
    <w:rsid w:val="00F634FD"/>
    <w:rsid w:val="00F652FF"/>
    <w:rsid w:val="00F66632"/>
    <w:rsid w:val="00F67765"/>
    <w:rsid w:val="00F678AD"/>
    <w:rsid w:val="00F71BEB"/>
    <w:rsid w:val="00F74975"/>
    <w:rsid w:val="00F75F6D"/>
    <w:rsid w:val="00F76135"/>
    <w:rsid w:val="00F76C27"/>
    <w:rsid w:val="00F77D96"/>
    <w:rsid w:val="00F86B0C"/>
    <w:rsid w:val="00F87650"/>
    <w:rsid w:val="00F8789C"/>
    <w:rsid w:val="00F90A1C"/>
    <w:rsid w:val="00F924ED"/>
    <w:rsid w:val="00F95768"/>
    <w:rsid w:val="00F96233"/>
    <w:rsid w:val="00FA0445"/>
    <w:rsid w:val="00FA17B2"/>
    <w:rsid w:val="00FA368F"/>
    <w:rsid w:val="00FA45BA"/>
    <w:rsid w:val="00FA553F"/>
    <w:rsid w:val="00FA5AA6"/>
    <w:rsid w:val="00FB000B"/>
    <w:rsid w:val="00FB1230"/>
    <w:rsid w:val="00FB3131"/>
    <w:rsid w:val="00FB7B4A"/>
    <w:rsid w:val="00FC1C91"/>
    <w:rsid w:val="00FC3369"/>
    <w:rsid w:val="00FC344D"/>
    <w:rsid w:val="00FC346D"/>
    <w:rsid w:val="00FC58BE"/>
    <w:rsid w:val="00FD1ABA"/>
    <w:rsid w:val="00FD21D7"/>
    <w:rsid w:val="00FD26D1"/>
    <w:rsid w:val="00FD3312"/>
    <w:rsid w:val="00FD5989"/>
    <w:rsid w:val="00FD6386"/>
    <w:rsid w:val="00FD63F4"/>
    <w:rsid w:val="00FD6A1B"/>
    <w:rsid w:val="00FE06E9"/>
    <w:rsid w:val="00FE0799"/>
    <w:rsid w:val="00FE144A"/>
    <w:rsid w:val="00FE20FA"/>
    <w:rsid w:val="00FE290E"/>
    <w:rsid w:val="00FE2A0F"/>
    <w:rsid w:val="00FE3459"/>
    <w:rsid w:val="00FF022E"/>
    <w:rsid w:val="00FF0333"/>
    <w:rsid w:val="00FF1C5D"/>
    <w:rsid w:val="00FF28A0"/>
    <w:rsid w:val="00FF2EBD"/>
    <w:rsid w:val="00FF5DE3"/>
    <w:rsid w:val="00FF7126"/>
    <w:rsid w:val="00FF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6"/>
  </w:style>
  <w:style w:type="paragraph" w:styleId="1">
    <w:name w:val="heading 1"/>
    <w:basedOn w:val="a"/>
    <w:next w:val="a"/>
    <w:link w:val="10"/>
    <w:qFormat/>
    <w:rsid w:val="00365158"/>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eastAsia="Times New Roman" w:hAnsi="Times New Roman" w:cs="Times New Roman"/>
      <w:sz w:val="24"/>
      <w:szCs w:val="20"/>
    </w:rPr>
  </w:style>
  <w:style w:type="paragraph" w:styleId="a4">
    <w:name w:val="Body Text"/>
    <w:basedOn w:val="a"/>
    <w:link w:val="a5"/>
    <w:rsid w:val="00365158"/>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65158"/>
    <w:rPr>
      <w:rFonts w:ascii="Times New Roman" w:eastAsia="Times New Roman" w:hAnsi="Times New Roman" w:cs="Times New Roman"/>
      <w:sz w:val="20"/>
      <w:szCs w:val="20"/>
    </w:rPr>
  </w:style>
  <w:style w:type="paragraph" w:customStyle="1" w:styleId="11">
    <w:name w:val="Обычный1"/>
    <w:link w:val="Normal"/>
    <w:rsid w:val="00365158"/>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Theme="minorHAnsi" w:hAnsi="Times New Roman" w:cs="Times New Roman"/>
      <w:sz w:val="26"/>
      <w:szCs w:val="26"/>
      <w:lang w:eastAsia="en-US"/>
    </w:rPr>
  </w:style>
  <w:style w:type="paragraph" w:customStyle="1" w:styleId="ConsPlusCell">
    <w:name w:val="ConsPlusCell"/>
    <w:uiPriority w:val="99"/>
    <w:rsid w:val="00EA4309"/>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0C2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C7A8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83154"/>
    <w:rPr>
      <w:rFonts w:ascii="Tahoma" w:hAnsi="Tahoma" w:cs="Tahoma"/>
      <w:sz w:val="16"/>
      <w:szCs w:val="16"/>
    </w:rPr>
  </w:style>
  <w:style w:type="paragraph" w:styleId="af0">
    <w:name w:val="Revision"/>
    <w:hidden/>
    <w:uiPriority w:val="99"/>
    <w:semiHidden/>
    <w:rsid w:val="00083154"/>
    <w:pPr>
      <w:spacing w:after="0" w:line="240" w:lineRule="auto"/>
    </w:pPr>
  </w:style>
  <w:style w:type="character" w:styleId="af1">
    <w:name w:val="Hyperlink"/>
    <w:basedOn w:val="a0"/>
    <w:uiPriority w:val="99"/>
    <w:unhideWhenUsed/>
    <w:rsid w:val="00FE06E9"/>
    <w:rPr>
      <w:color w:val="0000FF" w:themeColor="hyperlink"/>
      <w:u w:val="single"/>
    </w:rPr>
  </w:style>
  <w:style w:type="paragraph" w:customStyle="1" w:styleId="ConsNonformat">
    <w:name w:val="ConsNonformat"/>
    <w:rsid w:val="009A24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524DE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2"/>
    <w:uiPriority w:val="99"/>
    <w:semiHidden/>
    <w:unhideWhenUsed/>
    <w:rsid w:val="00855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5158"/>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eastAsia="Times New Roman" w:hAnsi="Times New Roman" w:cs="Times New Roman"/>
      <w:sz w:val="24"/>
      <w:szCs w:val="20"/>
    </w:rPr>
  </w:style>
  <w:style w:type="paragraph" w:styleId="a4">
    <w:name w:val="Body Text"/>
    <w:basedOn w:val="a"/>
    <w:link w:val="a5"/>
    <w:rsid w:val="00365158"/>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65158"/>
    <w:rPr>
      <w:rFonts w:ascii="Times New Roman" w:eastAsia="Times New Roman" w:hAnsi="Times New Roman" w:cs="Times New Roman"/>
      <w:sz w:val="20"/>
      <w:szCs w:val="20"/>
    </w:rPr>
  </w:style>
  <w:style w:type="paragraph" w:customStyle="1" w:styleId="11">
    <w:name w:val="Обычный1"/>
    <w:link w:val="Normal"/>
    <w:rsid w:val="00365158"/>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Theme="minorHAnsi" w:hAnsi="Times New Roman" w:cs="Times New Roman"/>
      <w:sz w:val="26"/>
      <w:szCs w:val="26"/>
      <w:lang w:eastAsia="en-US"/>
    </w:rPr>
  </w:style>
  <w:style w:type="paragraph" w:customStyle="1" w:styleId="ConsPlusCell">
    <w:name w:val="ConsPlusCell"/>
    <w:uiPriority w:val="99"/>
    <w:rsid w:val="00EA4309"/>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0C2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C7A8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83154"/>
    <w:rPr>
      <w:rFonts w:ascii="Tahoma" w:hAnsi="Tahoma" w:cs="Tahoma"/>
      <w:sz w:val="16"/>
      <w:szCs w:val="16"/>
    </w:rPr>
  </w:style>
  <w:style w:type="paragraph" w:styleId="af0">
    <w:name w:val="Revision"/>
    <w:hidden/>
    <w:uiPriority w:val="99"/>
    <w:semiHidden/>
    <w:rsid w:val="00083154"/>
    <w:pPr>
      <w:spacing w:after="0" w:line="240" w:lineRule="auto"/>
    </w:pPr>
  </w:style>
  <w:style w:type="character" w:styleId="af1">
    <w:name w:val="Hyperlink"/>
    <w:basedOn w:val="a0"/>
    <w:uiPriority w:val="99"/>
    <w:unhideWhenUsed/>
    <w:rsid w:val="00FE06E9"/>
    <w:rPr>
      <w:color w:val="0000FF" w:themeColor="hyperlink"/>
      <w:u w:val="single"/>
    </w:rPr>
  </w:style>
  <w:style w:type="paragraph" w:customStyle="1" w:styleId="ConsNonformat">
    <w:name w:val="ConsNonformat"/>
    <w:rsid w:val="009A24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524DE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120">
      <w:bodyDiv w:val="1"/>
      <w:marLeft w:val="0"/>
      <w:marRight w:val="0"/>
      <w:marTop w:val="0"/>
      <w:marBottom w:val="0"/>
      <w:divBdr>
        <w:top w:val="none" w:sz="0" w:space="0" w:color="auto"/>
        <w:left w:val="none" w:sz="0" w:space="0" w:color="auto"/>
        <w:bottom w:val="none" w:sz="0" w:space="0" w:color="auto"/>
        <w:right w:val="none" w:sz="0" w:space="0" w:color="auto"/>
      </w:divBdr>
    </w:div>
    <w:div w:id="54016316">
      <w:bodyDiv w:val="1"/>
      <w:marLeft w:val="0"/>
      <w:marRight w:val="0"/>
      <w:marTop w:val="0"/>
      <w:marBottom w:val="0"/>
      <w:divBdr>
        <w:top w:val="none" w:sz="0" w:space="0" w:color="auto"/>
        <w:left w:val="none" w:sz="0" w:space="0" w:color="auto"/>
        <w:bottom w:val="none" w:sz="0" w:space="0" w:color="auto"/>
        <w:right w:val="none" w:sz="0" w:space="0" w:color="auto"/>
      </w:divBdr>
    </w:div>
    <w:div w:id="90513445">
      <w:bodyDiv w:val="1"/>
      <w:marLeft w:val="0"/>
      <w:marRight w:val="0"/>
      <w:marTop w:val="0"/>
      <w:marBottom w:val="0"/>
      <w:divBdr>
        <w:top w:val="none" w:sz="0" w:space="0" w:color="auto"/>
        <w:left w:val="none" w:sz="0" w:space="0" w:color="auto"/>
        <w:bottom w:val="none" w:sz="0" w:space="0" w:color="auto"/>
        <w:right w:val="none" w:sz="0" w:space="0" w:color="auto"/>
      </w:divBdr>
    </w:div>
    <w:div w:id="132526855">
      <w:bodyDiv w:val="1"/>
      <w:marLeft w:val="0"/>
      <w:marRight w:val="0"/>
      <w:marTop w:val="0"/>
      <w:marBottom w:val="0"/>
      <w:divBdr>
        <w:top w:val="none" w:sz="0" w:space="0" w:color="auto"/>
        <w:left w:val="none" w:sz="0" w:space="0" w:color="auto"/>
        <w:bottom w:val="none" w:sz="0" w:space="0" w:color="auto"/>
        <w:right w:val="none" w:sz="0" w:space="0" w:color="auto"/>
      </w:divBdr>
    </w:div>
    <w:div w:id="162093331">
      <w:bodyDiv w:val="1"/>
      <w:marLeft w:val="0"/>
      <w:marRight w:val="0"/>
      <w:marTop w:val="0"/>
      <w:marBottom w:val="0"/>
      <w:divBdr>
        <w:top w:val="none" w:sz="0" w:space="0" w:color="auto"/>
        <w:left w:val="none" w:sz="0" w:space="0" w:color="auto"/>
        <w:bottom w:val="none" w:sz="0" w:space="0" w:color="auto"/>
        <w:right w:val="none" w:sz="0" w:space="0" w:color="auto"/>
      </w:divBdr>
    </w:div>
    <w:div w:id="197161136">
      <w:bodyDiv w:val="1"/>
      <w:marLeft w:val="0"/>
      <w:marRight w:val="0"/>
      <w:marTop w:val="0"/>
      <w:marBottom w:val="0"/>
      <w:divBdr>
        <w:top w:val="none" w:sz="0" w:space="0" w:color="auto"/>
        <w:left w:val="none" w:sz="0" w:space="0" w:color="auto"/>
        <w:bottom w:val="none" w:sz="0" w:space="0" w:color="auto"/>
        <w:right w:val="none" w:sz="0" w:space="0" w:color="auto"/>
      </w:divBdr>
    </w:div>
    <w:div w:id="218052701">
      <w:bodyDiv w:val="1"/>
      <w:marLeft w:val="0"/>
      <w:marRight w:val="0"/>
      <w:marTop w:val="0"/>
      <w:marBottom w:val="0"/>
      <w:divBdr>
        <w:top w:val="none" w:sz="0" w:space="0" w:color="auto"/>
        <w:left w:val="none" w:sz="0" w:space="0" w:color="auto"/>
        <w:bottom w:val="none" w:sz="0" w:space="0" w:color="auto"/>
        <w:right w:val="none" w:sz="0" w:space="0" w:color="auto"/>
      </w:divBdr>
    </w:div>
    <w:div w:id="236130813">
      <w:bodyDiv w:val="1"/>
      <w:marLeft w:val="0"/>
      <w:marRight w:val="0"/>
      <w:marTop w:val="0"/>
      <w:marBottom w:val="0"/>
      <w:divBdr>
        <w:top w:val="none" w:sz="0" w:space="0" w:color="auto"/>
        <w:left w:val="none" w:sz="0" w:space="0" w:color="auto"/>
        <w:bottom w:val="none" w:sz="0" w:space="0" w:color="auto"/>
        <w:right w:val="none" w:sz="0" w:space="0" w:color="auto"/>
      </w:divBdr>
    </w:div>
    <w:div w:id="239366408">
      <w:bodyDiv w:val="1"/>
      <w:marLeft w:val="0"/>
      <w:marRight w:val="0"/>
      <w:marTop w:val="0"/>
      <w:marBottom w:val="0"/>
      <w:divBdr>
        <w:top w:val="none" w:sz="0" w:space="0" w:color="auto"/>
        <w:left w:val="none" w:sz="0" w:space="0" w:color="auto"/>
        <w:bottom w:val="none" w:sz="0" w:space="0" w:color="auto"/>
        <w:right w:val="none" w:sz="0" w:space="0" w:color="auto"/>
      </w:divBdr>
    </w:div>
    <w:div w:id="291059833">
      <w:bodyDiv w:val="1"/>
      <w:marLeft w:val="0"/>
      <w:marRight w:val="0"/>
      <w:marTop w:val="0"/>
      <w:marBottom w:val="0"/>
      <w:divBdr>
        <w:top w:val="none" w:sz="0" w:space="0" w:color="auto"/>
        <w:left w:val="none" w:sz="0" w:space="0" w:color="auto"/>
        <w:bottom w:val="none" w:sz="0" w:space="0" w:color="auto"/>
        <w:right w:val="none" w:sz="0" w:space="0" w:color="auto"/>
      </w:divBdr>
    </w:div>
    <w:div w:id="348147560">
      <w:bodyDiv w:val="1"/>
      <w:marLeft w:val="0"/>
      <w:marRight w:val="0"/>
      <w:marTop w:val="0"/>
      <w:marBottom w:val="0"/>
      <w:divBdr>
        <w:top w:val="none" w:sz="0" w:space="0" w:color="auto"/>
        <w:left w:val="none" w:sz="0" w:space="0" w:color="auto"/>
        <w:bottom w:val="none" w:sz="0" w:space="0" w:color="auto"/>
        <w:right w:val="none" w:sz="0" w:space="0" w:color="auto"/>
      </w:divBdr>
    </w:div>
    <w:div w:id="366293832">
      <w:bodyDiv w:val="1"/>
      <w:marLeft w:val="0"/>
      <w:marRight w:val="0"/>
      <w:marTop w:val="0"/>
      <w:marBottom w:val="0"/>
      <w:divBdr>
        <w:top w:val="none" w:sz="0" w:space="0" w:color="auto"/>
        <w:left w:val="none" w:sz="0" w:space="0" w:color="auto"/>
        <w:bottom w:val="none" w:sz="0" w:space="0" w:color="auto"/>
        <w:right w:val="none" w:sz="0" w:space="0" w:color="auto"/>
      </w:divBdr>
    </w:div>
    <w:div w:id="419185398">
      <w:bodyDiv w:val="1"/>
      <w:marLeft w:val="0"/>
      <w:marRight w:val="0"/>
      <w:marTop w:val="0"/>
      <w:marBottom w:val="0"/>
      <w:divBdr>
        <w:top w:val="none" w:sz="0" w:space="0" w:color="auto"/>
        <w:left w:val="none" w:sz="0" w:space="0" w:color="auto"/>
        <w:bottom w:val="none" w:sz="0" w:space="0" w:color="auto"/>
        <w:right w:val="none" w:sz="0" w:space="0" w:color="auto"/>
      </w:divBdr>
    </w:div>
    <w:div w:id="489030455">
      <w:bodyDiv w:val="1"/>
      <w:marLeft w:val="0"/>
      <w:marRight w:val="0"/>
      <w:marTop w:val="0"/>
      <w:marBottom w:val="0"/>
      <w:divBdr>
        <w:top w:val="none" w:sz="0" w:space="0" w:color="auto"/>
        <w:left w:val="none" w:sz="0" w:space="0" w:color="auto"/>
        <w:bottom w:val="none" w:sz="0" w:space="0" w:color="auto"/>
        <w:right w:val="none" w:sz="0" w:space="0" w:color="auto"/>
      </w:divBdr>
    </w:div>
    <w:div w:id="502167184">
      <w:bodyDiv w:val="1"/>
      <w:marLeft w:val="0"/>
      <w:marRight w:val="0"/>
      <w:marTop w:val="0"/>
      <w:marBottom w:val="0"/>
      <w:divBdr>
        <w:top w:val="none" w:sz="0" w:space="0" w:color="auto"/>
        <w:left w:val="none" w:sz="0" w:space="0" w:color="auto"/>
        <w:bottom w:val="none" w:sz="0" w:space="0" w:color="auto"/>
        <w:right w:val="none" w:sz="0" w:space="0" w:color="auto"/>
      </w:divBdr>
    </w:div>
    <w:div w:id="507409168">
      <w:bodyDiv w:val="1"/>
      <w:marLeft w:val="0"/>
      <w:marRight w:val="0"/>
      <w:marTop w:val="0"/>
      <w:marBottom w:val="0"/>
      <w:divBdr>
        <w:top w:val="none" w:sz="0" w:space="0" w:color="auto"/>
        <w:left w:val="none" w:sz="0" w:space="0" w:color="auto"/>
        <w:bottom w:val="none" w:sz="0" w:space="0" w:color="auto"/>
        <w:right w:val="none" w:sz="0" w:space="0" w:color="auto"/>
      </w:divBdr>
    </w:div>
    <w:div w:id="527258926">
      <w:bodyDiv w:val="1"/>
      <w:marLeft w:val="0"/>
      <w:marRight w:val="0"/>
      <w:marTop w:val="0"/>
      <w:marBottom w:val="0"/>
      <w:divBdr>
        <w:top w:val="none" w:sz="0" w:space="0" w:color="auto"/>
        <w:left w:val="none" w:sz="0" w:space="0" w:color="auto"/>
        <w:bottom w:val="none" w:sz="0" w:space="0" w:color="auto"/>
        <w:right w:val="none" w:sz="0" w:space="0" w:color="auto"/>
      </w:divBdr>
    </w:div>
    <w:div w:id="538781369">
      <w:bodyDiv w:val="1"/>
      <w:marLeft w:val="0"/>
      <w:marRight w:val="0"/>
      <w:marTop w:val="0"/>
      <w:marBottom w:val="0"/>
      <w:divBdr>
        <w:top w:val="none" w:sz="0" w:space="0" w:color="auto"/>
        <w:left w:val="none" w:sz="0" w:space="0" w:color="auto"/>
        <w:bottom w:val="none" w:sz="0" w:space="0" w:color="auto"/>
        <w:right w:val="none" w:sz="0" w:space="0" w:color="auto"/>
      </w:divBdr>
    </w:div>
    <w:div w:id="551961796">
      <w:bodyDiv w:val="1"/>
      <w:marLeft w:val="0"/>
      <w:marRight w:val="0"/>
      <w:marTop w:val="0"/>
      <w:marBottom w:val="0"/>
      <w:divBdr>
        <w:top w:val="none" w:sz="0" w:space="0" w:color="auto"/>
        <w:left w:val="none" w:sz="0" w:space="0" w:color="auto"/>
        <w:bottom w:val="none" w:sz="0" w:space="0" w:color="auto"/>
        <w:right w:val="none" w:sz="0" w:space="0" w:color="auto"/>
      </w:divBdr>
    </w:div>
    <w:div w:id="555161635">
      <w:bodyDiv w:val="1"/>
      <w:marLeft w:val="0"/>
      <w:marRight w:val="0"/>
      <w:marTop w:val="0"/>
      <w:marBottom w:val="0"/>
      <w:divBdr>
        <w:top w:val="none" w:sz="0" w:space="0" w:color="auto"/>
        <w:left w:val="none" w:sz="0" w:space="0" w:color="auto"/>
        <w:bottom w:val="none" w:sz="0" w:space="0" w:color="auto"/>
        <w:right w:val="none" w:sz="0" w:space="0" w:color="auto"/>
      </w:divBdr>
    </w:div>
    <w:div w:id="576786976">
      <w:bodyDiv w:val="1"/>
      <w:marLeft w:val="0"/>
      <w:marRight w:val="0"/>
      <w:marTop w:val="0"/>
      <w:marBottom w:val="0"/>
      <w:divBdr>
        <w:top w:val="none" w:sz="0" w:space="0" w:color="auto"/>
        <w:left w:val="none" w:sz="0" w:space="0" w:color="auto"/>
        <w:bottom w:val="none" w:sz="0" w:space="0" w:color="auto"/>
        <w:right w:val="none" w:sz="0" w:space="0" w:color="auto"/>
      </w:divBdr>
    </w:div>
    <w:div w:id="684747318">
      <w:bodyDiv w:val="1"/>
      <w:marLeft w:val="0"/>
      <w:marRight w:val="0"/>
      <w:marTop w:val="0"/>
      <w:marBottom w:val="0"/>
      <w:divBdr>
        <w:top w:val="none" w:sz="0" w:space="0" w:color="auto"/>
        <w:left w:val="none" w:sz="0" w:space="0" w:color="auto"/>
        <w:bottom w:val="none" w:sz="0" w:space="0" w:color="auto"/>
        <w:right w:val="none" w:sz="0" w:space="0" w:color="auto"/>
      </w:divBdr>
    </w:div>
    <w:div w:id="742533550">
      <w:bodyDiv w:val="1"/>
      <w:marLeft w:val="0"/>
      <w:marRight w:val="0"/>
      <w:marTop w:val="0"/>
      <w:marBottom w:val="0"/>
      <w:divBdr>
        <w:top w:val="none" w:sz="0" w:space="0" w:color="auto"/>
        <w:left w:val="none" w:sz="0" w:space="0" w:color="auto"/>
        <w:bottom w:val="none" w:sz="0" w:space="0" w:color="auto"/>
        <w:right w:val="none" w:sz="0" w:space="0" w:color="auto"/>
      </w:divBdr>
    </w:div>
    <w:div w:id="751968241">
      <w:bodyDiv w:val="1"/>
      <w:marLeft w:val="0"/>
      <w:marRight w:val="0"/>
      <w:marTop w:val="0"/>
      <w:marBottom w:val="0"/>
      <w:divBdr>
        <w:top w:val="none" w:sz="0" w:space="0" w:color="auto"/>
        <w:left w:val="none" w:sz="0" w:space="0" w:color="auto"/>
        <w:bottom w:val="none" w:sz="0" w:space="0" w:color="auto"/>
        <w:right w:val="none" w:sz="0" w:space="0" w:color="auto"/>
      </w:divBdr>
    </w:div>
    <w:div w:id="838236144">
      <w:bodyDiv w:val="1"/>
      <w:marLeft w:val="0"/>
      <w:marRight w:val="0"/>
      <w:marTop w:val="0"/>
      <w:marBottom w:val="0"/>
      <w:divBdr>
        <w:top w:val="none" w:sz="0" w:space="0" w:color="auto"/>
        <w:left w:val="none" w:sz="0" w:space="0" w:color="auto"/>
        <w:bottom w:val="none" w:sz="0" w:space="0" w:color="auto"/>
        <w:right w:val="none" w:sz="0" w:space="0" w:color="auto"/>
      </w:divBdr>
    </w:div>
    <w:div w:id="852455465">
      <w:bodyDiv w:val="1"/>
      <w:marLeft w:val="0"/>
      <w:marRight w:val="0"/>
      <w:marTop w:val="0"/>
      <w:marBottom w:val="0"/>
      <w:divBdr>
        <w:top w:val="none" w:sz="0" w:space="0" w:color="auto"/>
        <w:left w:val="none" w:sz="0" w:space="0" w:color="auto"/>
        <w:bottom w:val="none" w:sz="0" w:space="0" w:color="auto"/>
        <w:right w:val="none" w:sz="0" w:space="0" w:color="auto"/>
      </w:divBdr>
    </w:div>
    <w:div w:id="868182908">
      <w:bodyDiv w:val="1"/>
      <w:marLeft w:val="0"/>
      <w:marRight w:val="0"/>
      <w:marTop w:val="0"/>
      <w:marBottom w:val="0"/>
      <w:divBdr>
        <w:top w:val="none" w:sz="0" w:space="0" w:color="auto"/>
        <w:left w:val="none" w:sz="0" w:space="0" w:color="auto"/>
        <w:bottom w:val="none" w:sz="0" w:space="0" w:color="auto"/>
        <w:right w:val="none" w:sz="0" w:space="0" w:color="auto"/>
      </w:divBdr>
    </w:div>
    <w:div w:id="868252392">
      <w:bodyDiv w:val="1"/>
      <w:marLeft w:val="0"/>
      <w:marRight w:val="0"/>
      <w:marTop w:val="0"/>
      <w:marBottom w:val="0"/>
      <w:divBdr>
        <w:top w:val="none" w:sz="0" w:space="0" w:color="auto"/>
        <w:left w:val="none" w:sz="0" w:space="0" w:color="auto"/>
        <w:bottom w:val="none" w:sz="0" w:space="0" w:color="auto"/>
        <w:right w:val="none" w:sz="0" w:space="0" w:color="auto"/>
      </w:divBdr>
    </w:div>
    <w:div w:id="870453476">
      <w:bodyDiv w:val="1"/>
      <w:marLeft w:val="0"/>
      <w:marRight w:val="0"/>
      <w:marTop w:val="0"/>
      <w:marBottom w:val="0"/>
      <w:divBdr>
        <w:top w:val="none" w:sz="0" w:space="0" w:color="auto"/>
        <w:left w:val="none" w:sz="0" w:space="0" w:color="auto"/>
        <w:bottom w:val="none" w:sz="0" w:space="0" w:color="auto"/>
        <w:right w:val="none" w:sz="0" w:space="0" w:color="auto"/>
      </w:divBdr>
    </w:div>
    <w:div w:id="876039907">
      <w:bodyDiv w:val="1"/>
      <w:marLeft w:val="0"/>
      <w:marRight w:val="0"/>
      <w:marTop w:val="0"/>
      <w:marBottom w:val="0"/>
      <w:divBdr>
        <w:top w:val="none" w:sz="0" w:space="0" w:color="auto"/>
        <w:left w:val="none" w:sz="0" w:space="0" w:color="auto"/>
        <w:bottom w:val="none" w:sz="0" w:space="0" w:color="auto"/>
        <w:right w:val="none" w:sz="0" w:space="0" w:color="auto"/>
      </w:divBdr>
    </w:div>
    <w:div w:id="896666767">
      <w:bodyDiv w:val="1"/>
      <w:marLeft w:val="0"/>
      <w:marRight w:val="0"/>
      <w:marTop w:val="0"/>
      <w:marBottom w:val="0"/>
      <w:divBdr>
        <w:top w:val="none" w:sz="0" w:space="0" w:color="auto"/>
        <w:left w:val="none" w:sz="0" w:space="0" w:color="auto"/>
        <w:bottom w:val="none" w:sz="0" w:space="0" w:color="auto"/>
        <w:right w:val="none" w:sz="0" w:space="0" w:color="auto"/>
      </w:divBdr>
    </w:div>
    <w:div w:id="966933057">
      <w:bodyDiv w:val="1"/>
      <w:marLeft w:val="0"/>
      <w:marRight w:val="0"/>
      <w:marTop w:val="0"/>
      <w:marBottom w:val="0"/>
      <w:divBdr>
        <w:top w:val="none" w:sz="0" w:space="0" w:color="auto"/>
        <w:left w:val="none" w:sz="0" w:space="0" w:color="auto"/>
        <w:bottom w:val="none" w:sz="0" w:space="0" w:color="auto"/>
        <w:right w:val="none" w:sz="0" w:space="0" w:color="auto"/>
      </w:divBdr>
    </w:div>
    <w:div w:id="1009912136">
      <w:bodyDiv w:val="1"/>
      <w:marLeft w:val="0"/>
      <w:marRight w:val="0"/>
      <w:marTop w:val="0"/>
      <w:marBottom w:val="0"/>
      <w:divBdr>
        <w:top w:val="none" w:sz="0" w:space="0" w:color="auto"/>
        <w:left w:val="none" w:sz="0" w:space="0" w:color="auto"/>
        <w:bottom w:val="none" w:sz="0" w:space="0" w:color="auto"/>
        <w:right w:val="none" w:sz="0" w:space="0" w:color="auto"/>
      </w:divBdr>
    </w:div>
    <w:div w:id="1049378963">
      <w:bodyDiv w:val="1"/>
      <w:marLeft w:val="0"/>
      <w:marRight w:val="0"/>
      <w:marTop w:val="0"/>
      <w:marBottom w:val="0"/>
      <w:divBdr>
        <w:top w:val="none" w:sz="0" w:space="0" w:color="auto"/>
        <w:left w:val="none" w:sz="0" w:space="0" w:color="auto"/>
        <w:bottom w:val="none" w:sz="0" w:space="0" w:color="auto"/>
        <w:right w:val="none" w:sz="0" w:space="0" w:color="auto"/>
      </w:divBdr>
    </w:div>
    <w:div w:id="1060788452">
      <w:bodyDiv w:val="1"/>
      <w:marLeft w:val="0"/>
      <w:marRight w:val="0"/>
      <w:marTop w:val="0"/>
      <w:marBottom w:val="0"/>
      <w:divBdr>
        <w:top w:val="none" w:sz="0" w:space="0" w:color="auto"/>
        <w:left w:val="none" w:sz="0" w:space="0" w:color="auto"/>
        <w:bottom w:val="none" w:sz="0" w:space="0" w:color="auto"/>
        <w:right w:val="none" w:sz="0" w:space="0" w:color="auto"/>
      </w:divBdr>
    </w:div>
    <w:div w:id="1066301401">
      <w:bodyDiv w:val="1"/>
      <w:marLeft w:val="0"/>
      <w:marRight w:val="0"/>
      <w:marTop w:val="0"/>
      <w:marBottom w:val="0"/>
      <w:divBdr>
        <w:top w:val="none" w:sz="0" w:space="0" w:color="auto"/>
        <w:left w:val="none" w:sz="0" w:space="0" w:color="auto"/>
        <w:bottom w:val="none" w:sz="0" w:space="0" w:color="auto"/>
        <w:right w:val="none" w:sz="0" w:space="0" w:color="auto"/>
      </w:divBdr>
    </w:div>
    <w:div w:id="1069695582">
      <w:bodyDiv w:val="1"/>
      <w:marLeft w:val="0"/>
      <w:marRight w:val="0"/>
      <w:marTop w:val="0"/>
      <w:marBottom w:val="0"/>
      <w:divBdr>
        <w:top w:val="none" w:sz="0" w:space="0" w:color="auto"/>
        <w:left w:val="none" w:sz="0" w:space="0" w:color="auto"/>
        <w:bottom w:val="none" w:sz="0" w:space="0" w:color="auto"/>
        <w:right w:val="none" w:sz="0" w:space="0" w:color="auto"/>
      </w:divBdr>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083061986">
      <w:bodyDiv w:val="1"/>
      <w:marLeft w:val="0"/>
      <w:marRight w:val="0"/>
      <w:marTop w:val="0"/>
      <w:marBottom w:val="0"/>
      <w:divBdr>
        <w:top w:val="none" w:sz="0" w:space="0" w:color="auto"/>
        <w:left w:val="none" w:sz="0" w:space="0" w:color="auto"/>
        <w:bottom w:val="none" w:sz="0" w:space="0" w:color="auto"/>
        <w:right w:val="none" w:sz="0" w:space="0" w:color="auto"/>
      </w:divBdr>
    </w:div>
    <w:div w:id="1126510821">
      <w:bodyDiv w:val="1"/>
      <w:marLeft w:val="0"/>
      <w:marRight w:val="0"/>
      <w:marTop w:val="0"/>
      <w:marBottom w:val="0"/>
      <w:divBdr>
        <w:top w:val="none" w:sz="0" w:space="0" w:color="auto"/>
        <w:left w:val="none" w:sz="0" w:space="0" w:color="auto"/>
        <w:bottom w:val="none" w:sz="0" w:space="0" w:color="auto"/>
        <w:right w:val="none" w:sz="0" w:space="0" w:color="auto"/>
      </w:divBdr>
    </w:div>
    <w:div w:id="1136412290">
      <w:bodyDiv w:val="1"/>
      <w:marLeft w:val="0"/>
      <w:marRight w:val="0"/>
      <w:marTop w:val="0"/>
      <w:marBottom w:val="0"/>
      <w:divBdr>
        <w:top w:val="none" w:sz="0" w:space="0" w:color="auto"/>
        <w:left w:val="none" w:sz="0" w:space="0" w:color="auto"/>
        <w:bottom w:val="none" w:sz="0" w:space="0" w:color="auto"/>
        <w:right w:val="none" w:sz="0" w:space="0" w:color="auto"/>
      </w:divBdr>
    </w:div>
    <w:div w:id="1164860722">
      <w:bodyDiv w:val="1"/>
      <w:marLeft w:val="0"/>
      <w:marRight w:val="0"/>
      <w:marTop w:val="0"/>
      <w:marBottom w:val="0"/>
      <w:divBdr>
        <w:top w:val="none" w:sz="0" w:space="0" w:color="auto"/>
        <w:left w:val="none" w:sz="0" w:space="0" w:color="auto"/>
        <w:bottom w:val="none" w:sz="0" w:space="0" w:color="auto"/>
        <w:right w:val="none" w:sz="0" w:space="0" w:color="auto"/>
      </w:divBdr>
    </w:div>
    <w:div w:id="1185708276">
      <w:bodyDiv w:val="1"/>
      <w:marLeft w:val="0"/>
      <w:marRight w:val="0"/>
      <w:marTop w:val="0"/>
      <w:marBottom w:val="0"/>
      <w:divBdr>
        <w:top w:val="none" w:sz="0" w:space="0" w:color="auto"/>
        <w:left w:val="none" w:sz="0" w:space="0" w:color="auto"/>
        <w:bottom w:val="none" w:sz="0" w:space="0" w:color="auto"/>
        <w:right w:val="none" w:sz="0" w:space="0" w:color="auto"/>
      </w:divBdr>
    </w:div>
    <w:div w:id="1275333916">
      <w:bodyDiv w:val="1"/>
      <w:marLeft w:val="0"/>
      <w:marRight w:val="0"/>
      <w:marTop w:val="0"/>
      <w:marBottom w:val="0"/>
      <w:divBdr>
        <w:top w:val="none" w:sz="0" w:space="0" w:color="auto"/>
        <w:left w:val="none" w:sz="0" w:space="0" w:color="auto"/>
        <w:bottom w:val="none" w:sz="0" w:space="0" w:color="auto"/>
        <w:right w:val="none" w:sz="0" w:space="0" w:color="auto"/>
      </w:divBdr>
    </w:div>
    <w:div w:id="1308893942">
      <w:bodyDiv w:val="1"/>
      <w:marLeft w:val="0"/>
      <w:marRight w:val="0"/>
      <w:marTop w:val="0"/>
      <w:marBottom w:val="0"/>
      <w:divBdr>
        <w:top w:val="none" w:sz="0" w:space="0" w:color="auto"/>
        <w:left w:val="none" w:sz="0" w:space="0" w:color="auto"/>
        <w:bottom w:val="none" w:sz="0" w:space="0" w:color="auto"/>
        <w:right w:val="none" w:sz="0" w:space="0" w:color="auto"/>
      </w:divBdr>
    </w:div>
    <w:div w:id="1344697571">
      <w:bodyDiv w:val="1"/>
      <w:marLeft w:val="0"/>
      <w:marRight w:val="0"/>
      <w:marTop w:val="0"/>
      <w:marBottom w:val="0"/>
      <w:divBdr>
        <w:top w:val="none" w:sz="0" w:space="0" w:color="auto"/>
        <w:left w:val="none" w:sz="0" w:space="0" w:color="auto"/>
        <w:bottom w:val="none" w:sz="0" w:space="0" w:color="auto"/>
        <w:right w:val="none" w:sz="0" w:space="0" w:color="auto"/>
      </w:divBdr>
    </w:div>
    <w:div w:id="1368332602">
      <w:bodyDiv w:val="1"/>
      <w:marLeft w:val="0"/>
      <w:marRight w:val="0"/>
      <w:marTop w:val="0"/>
      <w:marBottom w:val="0"/>
      <w:divBdr>
        <w:top w:val="none" w:sz="0" w:space="0" w:color="auto"/>
        <w:left w:val="none" w:sz="0" w:space="0" w:color="auto"/>
        <w:bottom w:val="none" w:sz="0" w:space="0" w:color="auto"/>
        <w:right w:val="none" w:sz="0" w:space="0" w:color="auto"/>
      </w:divBdr>
    </w:div>
    <w:div w:id="1368721821">
      <w:bodyDiv w:val="1"/>
      <w:marLeft w:val="0"/>
      <w:marRight w:val="0"/>
      <w:marTop w:val="0"/>
      <w:marBottom w:val="0"/>
      <w:divBdr>
        <w:top w:val="none" w:sz="0" w:space="0" w:color="auto"/>
        <w:left w:val="none" w:sz="0" w:space="0" w:color="auto"/>
        <w:bottom w:val="none" w:sz="0" w:space="0" w:color="auto"/>
        <w:right w:val="none" w:sz="0" w:space="0" w:color="auto"/>
      </w:divBdr>
    </w:div>
    <w:div w:id="1420173857">
      <w:bodyDiv w:val="1"/>
      <w:marLeft w:val="0"/>
      <w:marRight w:val="0"/>
      <w:marTop w:val="0"/>
      <w:marBottom w:val="0"/>
      <w:divBdr>
        <w:top w:val="none" w:sz="0" w:space="0" w:color="auto"/>
        <w:left w:val="none" w:sz="0" w:space="0" w:color="auto"/>
        <w:bottom w:val="none" w:sz="0" w:space="0" w:color="auto"/>
        <w:right w:val="none" w:sz="0" w:space="0" w:color="auto"/>
      </w:divBdr>
    </w:div>
    <w:div w:id="1453748695">
      <w:bodyDiv w:val="1"/>
      <w:marLeft w:val="0"/>
      <w:marRight w:val="0"/>
      <w:marTop w:val="0"/>
      <w:marBottom w:val="0"/>
      <w:divBdr>
        <w:top w:val="none" w:sz="0" w:space="0" w:color="auto"/>
        <w:left w:val="none" w:sz="0" w:space="0" w:color="auto"/>
        <w:bottom w:val="none" w:sz="0" w:space="0" w:color="auto"/>
        <w:right w:val="none" w:sz="0" w:space="0" w:color="auto"/>
      </w:divBdr>
    </w:div>
    <w:div w:id="1463689970">
      <w:bodyDiv w:val="1"/>
      <w:marLeft w:val="0"/>
      <w:marRight w:val="0"/>
      <w:marTop w:val="0"/>
      <w:marBottom w:val="0"/>
      <w:divBdr>
        <w:top w:val="none" w:sz="0" w:space="0" w:color="auto"/>
        <w:left w:val="none" w:sz="0" w:space="0" w:color="auto"/>
        <w:bottom w:val="none" w:sz="0" w:space="0" w:color="auto"/>
        <w:right w:val="none" w:sz="0" w:space="0" w:color="auto"/>
      </w:divBdr>
    </w:div>
    <w:div w:id="1521046684">
      <w:bodyDiv w:val="1"/>
      <w:marLeft w:val="0"/>
      <w:marRight w:val="0"/>
      <w:marTop w:val="0"/>
      <w:marBottom w:val="0"/>
      <w:divBdr>
        <w:top w:val="none" w:sz="0" w:space="0" w:color="auto"/>
        <w:left w:val="none" w:sz="0" w:space="0" w:color="auto"/>
        <w:bottom w:val="none" w:sz="0" w:space="0" w:color="auto"/>
        <w:right w:val="none" w:sz="0" w:space="0" w:color="auto"/>
      </w:divBdr>
    </w:div>
    <w:div w:id="1524858876">
      <w:bodyDiv w:val="1"/>
      <w:marLeft w:val="0"/>
      <w:marRight w:val="0"/>
      <w:marTop w:val="0"/>
      <w:marBottom w:val="0"/>
      <w:divBdr>
        <w:top w:val="none" w:sz="0" w:space="0" w:color="auto"/>
        <w:left w:val="none" w:sz="0" w:space="0" w:color="auto"/>
        <w:bottom w:val="none" w:sz="0" w:space="0" w:color="auto"/>
        <w:right w:val="none" w:sz="0" w:space="0" w:color="auto"/>
      </w:divBdr>
    </w:div>
    <w:div w:id="1537887001">
      <w:bodyDiv w:val="1"/>
      <w:marLeft w:val="0"/>
      <w:marRight w:val="0"/>
      <w:marTop w:val="0"/>
      <w:marBottom w:val="0"/>
      <w:divBdr>
        <w:top w:val="none" w:sz="0" w:space="0" w:color="auto"/>
        <w:left w:val="none" w:sz="0" w:space="0" w:color="auto"/>
        <w:bottom w:val="none" w:sz="0" w:space="0" w:color="auto"/>
        <w:right w:val="none" w:sz="0" w:space="0" w:color="auto"/>
      </w:divBdr>
    </w:div>
    <w:div w:id="1543129010">
      <w:bodyDiv w:val="1"/>
      <w:marLeft w:val="0"/>
      <w:marRight w:val="0"/>
      <w:marTop w:val="0"/>
      <w:marBottom w:val="0"/>
      <w:divBdr>
        <w:top w:val="none" w:sz="0" w:space="0" w:color="auto"/>
        <w:left w:val="none" w:sz="0" w:space="0" w:color="auto"/>
        <w:bottom w:val="none" w:sz="0" w:space="0" w:color="auto"/>
        <w:right w:val="none" w:sz="0" w:space="0" w:color="auto"/>
      </w:divBdr>
    </w:div>
    <w:div w:id="1545215091">
      <w:bodyDiv w:val="1"/>
      <w:marLeft w:val="0"/>
      <w:marRight w:val="0"/>
      <w:marTop w:val="0"/>
      <w:marBottom w:val="0"/>
      <w:divBdr>
        <w:top w:val="none" w:sz="0" w:space="0" w:color="auto"/>
        <w:left w:val="none" w:sz="0" w:space="0" w:color="auto"/>
        <w:bottom w:val="none" w:sz="0" w:space="0" w:color="auto"/>
        <w:right w:val="none" w:sz="0" w:space="0" w:color="auto"/>
      </w:divBdr>
    </w:div>
    <w:div w:id="1689061376">
      <w:bodyDiv w:val="1"/>
      <w:marLeft w:val="0"/>
      <w:marRight w:val="0"/>
      <w:marTop w:val="0"/>
      <w:marBottom w:val="0"/>
      <w:divBdr>
        <w:top w:val="none" w:sz="0" w:space="0" w:color="auto"/>
        <w:left w:val="none" w:sz="0" w:space="0" w:color="auto"/>
        <w:bottom w:val="none" w:sz="0" w:space="0" w:color="auto"/>
        <w:right w:val="none" w:sz="0" w:space="0" w:color="auto"/>
      </w:divBdr>
    </w:div>
    <w:div w:id="1789739305">
      <w:bodyDiv w:val="1"/>
      <w:marLeft w:val="0"/>
      <w:marRight w:val="0"/>
      <w:marTop w:val="0"/>
      <w:marBottom w:val="0"/>
      <w:divBdr>
        <w:top w:val="none" w:sz="0" w:space="0" w:color="auto"/>
        <w:left w:val="none" w:sz="0" w:space="0" w:color="auto"/>
        <w:bottom w:val="none" w:sz="0" w:space="0" w:color="auto"/>
        <w:right w:val="none" w:sz="0" w:space="0" w:color="auto"/>
      </w:divBdr>
    </w:div>
    <w:div w:id="1791241750">
      <w:bodyDiv w:val="1"/>
      <w:marLeft w:val="0"/>
      <w:marRight w:val="0"/>
      <w:marTop w:val="0"/>
      <w:marBottom w:val="0"/>
      <w:divBdr>
        <w:top w:val="none" w:sz="0" w:space="0" w:color="auto"/>
        <w:left w:val="none" w:sz="0" w:space="0" w:color="auto"/>
        <w:bottom w:val="none" w:sz="0" w:space="0" w:color="auto"/>
        <w:right w:val="none" w:sz="0" w:space="0" w:color="auto"/>
      </w:divBdr>
    </w:div>
    <w:div w:id="1829248410">
      <w:bodyDiv w:val="1"/>
      <w:marLeft w:val="0"/>
      <w:marRight w:val="0"/>
      <w:marTop w:val="0"/>
      <w:marBottom w:val="0"/>
      <w:divBdr>
        <w:top w:val="none" w:sz="0" w:space="0" w:color="auto"/>
        <w:left w:val="none" w:sz="0" w:space="0" w:color="auto"/>
        <w:bottom w:val="none" w:sz="0" w:space="0" w:color="auto"/>
        <w:right w:val="none" w:sz="0" w:space="0" w:color="auto"/>
      </w:divBdr>
    </w:div>
    <w:div w:id="1859586675">
      <w:bodyDiv w:val="1"/>
      <w:marLeft w:val="0"/>
      <w:marRight w:val="0"/>
      <w:marTop w:val="0"/>
      <w:marBottom w:val="0"/>
      <w:divBdr>
        <w:top w:val="none" w:sz="0" w:space="0" w:color="auto"/>
        <w:left w:val="none" w:sz="0" w:space="0" w:color="auto"/>
        <w:bottom w:val="none" w:sz="0" w:space="0" w:color="auto"/>
        <w:right w:val="none" w:sz="0" w:space="0" w:color="auto"/>
      </w:divBdr>
    </w:div>
    <w:div w:id="1864704210">
      <w:bodyDiv w:val="1"/>
      <w:marLeft w:val="0"/>
      <w:marRight w:val="0"/>
      <w:marTop w:val="0"/>
      <w:marBottom w:val="0"/>
      <w:divBdr>
        <w:top w:val="none" w:sz="0" w:space="0" w:color="auto"/>
        <w:left w:val="none" w:sz="0" w:space="0" w:color="auto"/>
        <w:bottom w:val="none" w:sz="0" w:space="0" w:color="auto"/>
        <w:right w:val="none" w:sz="0" w:space="0" w:color="auto"/>
      </w:divBdr>
    </w:div>
    <w:div w:id="1892837383">
      <w:bodyDiv w:val="1"/>
      <w:marLeft w:val="0"/>
      <w:marRight w:val="0"/>
      <w:marTop w:val="0"/>
      <w:marBottom w:val="0"/>
      <w:divBdr>
        <w:top w:val="none" w:sz="0" w:space="0" w:color="auto"/>
        <w:left w:val="none" w:sz="0" w:space="0" w:color="auto"/>
        <w:bottom w:val="none" w:sz="0" w:space="0" w:color="auto"/>
        <w:right w:val="none" w:sz="0" w:space="0" w:color="auto"/>
      </w:divBdr>
    </w:div>
    <w:div w:id="1922526484">
      <w:bodyDiv w:val="1"/>
      <w:marLeft w:val="0"/>
      <w:marRight w:val="0"/>
      <w:marTop w:val="0"/>
      <w:marBottom w:val="0"/>
      <w:divBdr>
        <w:top w:val="none" w:sz="0" w:space="0" w:color="auto"/>
        <w:left w:val="none" w:sz="0" w:space="0" w:color="auto"/>
        <w:bottom w:val="none" w:sz="0" w:space="0" w:color="auto"/>
        <w:right w:val="none" w:sz="0" w:space="0" w:color="auto"/>
      </w:divBdr>
    </w:div>
    <w:div w:id="1924685111">
      <w:bodyDiv w:val="1"/>
      <w:marLeft w:val="0"/>
      <w:marRight w:val="0"/>
      <w:marTop w:val="0"/>
      <w:marBottom w:val="0"/>
      <w:divBdr>
        <w:top w:val="none" w:sz="0" w:space="0" w:color="auto"/>
        <w:left w:val="none" w:sz="0" w:space="0" w:color="auto"/>
        <w:bottom w:val="none" w:sz="0" w:space="0" w:color="auto"/>
        <w:right w:val="none" w:sz="0" w:space="0" w:color="auto"/>
      </w:divBdr>
    </w:div>
    <w:div w:id="1947884604">
      <w:bodyDiv w:val="1"/>
      <w:marLeft w:val="0"/>
      <w:marRight w:val="0"/>
      <w:marTop w:val="0"/>
      <w:marBottom w:val="0"/>
      <w:divBdr>
        <w:top w:val="none" w:sz="0" w:space="0" w:color="auto"/>
        <w:left w:val="none" w:sz="0" w:space="0" w:color="auto"/>
        <w:bottom w:val="none" w:sz="0" w:space="0" w:color="auto"/>
        <w:right w:val="none" w:sz="0" w:space="0" w:color="auto"/>
      </w:divBdr>
    </w:div>
    <w:div w:id="1979453627">
      <w:bodyDiv w:val="1"/>
      <w:marLeft w:val="0"/>
      <w:marRight w:val="0"/>
      <w:marTop w:val="0"/>
      <w:marBottom w:val="0"/>
      <w:divBdr>
        <w:top w:val="none" w:sz="0" w:space="0" w:color="auto"/>
        <w:left w:val="none" w:sz="0" w:space="0" w:color="auto"/>
        <w:bottom w:val="none" w:sz="0" w:space="0" w:color="auto"/>
        <w:right w:val="none" w:sz="0" w:space="0" w:color="auto"/>
      </w:divBdr>
    </w:div>
    <w:div w:id="1989745151">
      <w:bodyDiv w:val="1"/>
      <w:marLeft w:val="0"/>
      <w:marRight w:val="0"/>
      <w:marTop w:val="0"/>
      <w:marBottom w:val="0"/>
      <w:divBdr>
        <w:top w:val="none" w:sz="0" w:space="0" w:color="auto"/>
        <w:left w:val="none" w:sz="0" w:space="0" w:color="auto"/>
        <w:bottom w:val="none" w:sz="0" w:space="0" w:color="auto"/>
        <w:right w:val="none" w:sz="0" w:space="0" w:color="auto"/>
      </w:divBdr>
    </w:div>
    <w:div w:id="2024017637">
      <w:bodyDiv w:val="1"/>
      <w:marLeft w:val="0"/>
      <w:marRight w:val="0"/>
      <w:marTop w:val="0"/>
      <w:marBottom w:val="0"/>
      <w:divBdr>
        <w:top w:val="none" w:sz="0" w:space="0" w:color="auto"/>
        <w:left w:val="none" w:sz="0" w:space="0" w:color="auto"/>
        <w:bottom w:val="none" w:sz="0" w:space="0" w:color="auto"/>
        <w:right w:val="none" w:sz="0" w:space="0" w:color="auto"/>
      </w:divBdr>
    </w:div>
    <w:div w:id="2058889941">
      <w:bodyDiv w:val="1"/>
      <w:marLeft w:val="0"/>
      <w:marRight w:val="0"/>
      <w:marTop w:val="0"/>
      <w:marBottom w:val="0"/>
      <w:divBdr>
        <w:top w:val="none" w:sz="0" w:space="0" w:color="auto"/>
        <w:left w:val="none" w:sz="0" w:space="0" w:color="auto"/>
        <w:bottom w:val="none" w:sz="0" w:space="0" w:color="auto"/>
        <w:right w:val="none" w:sz="0" w:space="0" w:color="auto"/>
      </w:divBdr>
    </w:div>
    <w:div w:id="2062510211">
      <w:bodyDiv w:val="1"/>
      <w:marLeft w:val="0"/>
      <w:marRight w:val="0"/>
      <w:marTop w:val="0"/>
      <w:marBottom w:val="0"/>
      <w:divBdr>
        <w:top w:val="none" w:sz="0" w:space="0" w:color="auto"/>
        <w:left w:val="none" w:sz="0" w:space="0" w:color="auto"/>
        <w:bottom w:val="none" w:sz="0" w:space="0" w:color="auto"/>
        <w:right w:val="none" w:sz="0" w:space="0" w:color="auto"/>
      </w:divBdr>
    </w:div>
    <w:div w:id="2075854641">
      <w:bodyDiv w:val="1"/>
      <w:marLeft w:val="0"/>
      <w:marRight w:val="0"/>
      <w:marTop w:val="0"/>
      <w:marBottom w:val="0"/>
      <w:divBdr>
        <w:top w:val="none" w:sz="0" w:space="0" w:color="auto"/>
        <w:left w:val="none" w:sz="0" w:space="0" w:color="auto"/>
        <w:bottom w:val="none" w:sz="0" w:space="0" w:color="auto"/>
        <w:right w:val="none" w:sz="0" w:space="0" w:color="auto"/>
      </w:divBdr>
    </w:div>
    <w:div w:id="2098214093">
      <w:bodyDiv w:val="1"/>
      <w:marLeft w:val="0"/>
      <w:marRight w:val="0"/>
      <w:marTop w:val="0"/>
      <w:marBottom w:val="0"/>
      <w:divBdr>
        <w:top w:val="none" w:sz="0" w:space="0" w:color="auto"/>
        <w:left w:val="none" w:sz="0" w:space="0" w:color="auto"/>
        <w:bottom w:val="none" w:sz="0" w:space="0" w:color="auto"/>
        <w:right w:val="none" w:sz="0" w:space="0" w:color="auto"/>
      </w:divBdr>
    </w:div>
    <w:div w:id="2129428210">
      <w:bodyDiv w:val="1"/>
      <w:marLeft w:val="0"/>
      <w:marRight w:val="0"/>
      <w:marTop w:val="0"/>
      <w:marBottom w:val="0"/>
      <w:divBdr>
        <w:top w:val="none" w:sz="0" w:space="0" w:color="auto"/>
        <w:left w:val="none" w:sz="0" w:space="0" w:color="auto"/>
        <w:bottom w:val="none" w:sz="0" w:space="0" w:color="auto"/>
        <w:right w:val="none" w:sz="0" w:space="0" w:color="auto"/>
      </w:divBdr>
    </w:div>
    <w:div w:id="2133092444">
      <w:bodyDiv w:val="1"/>
      <w:marLeft w:val="0"/>
      <w:marRight w:val="0"/>
      <w:marTop w:val="0"/>
      <w:marBottom w:val="0"/>
      <w:divBdr>
        <w:top w:val="none" w:sz="0" w:space="0" w:color="auto"/>
        <w:left w:val="none" w:sz="0" w:space="0" w:color="auto"/>
        <w:bottom w:val="none" w:sz="0" w:space="0" w:color="auto"/>
        <w:right w:val="none" w:sz="0" w:space="0" w:color="auto"/>
      </w:divBdr>
    </w:div>
    <w:div w:id="21430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B49A171E9E971642C328FE6D51F8CC9D1D2DAEADB475D9135574573A06FC79C6F81B903E3311A1F335F5F54118E3104EDA33DA26549DBF92IFHEC" TargetMode="External"/><Relationship Id="rId26" Type="http://schemas.openxmlformats.org/officeDocument/2006/relationships/hyperlink" Target="consultantplus://offline/ref=109F388B1DA592BB29479DA88E03C3F4584CC63223FAA570259C5DF7A8FD44CCC8AE4BAF5CF5ECC30D6F2FA8A468CAE3540A4D8FA9955AB26A8F6C4ERDn9D" TargetMode="External"/><Relationship Id="rId3" Type="http://schemas.openxmlformats.org/officeDocument/2006/relationships/styles" Target="styles.xml"/><Relationship Id="rId21" Type="http://schemas.openxmlformats.org/officeDocument/2006/relationships/hyperlink" Target="consultantplus://offline/ref=B49A171E9E971642C328FE6D51F8CC9D1D2CA9A2B770D9135574573A06FC79C6EA1BC8323210BEF038E0A3105EIBH4C"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49A171E9E971642C328FE6D51F8CC9D1D2CA9A2B770D9135574573A06FC79C6EA1BC8323210BEF038E0A3105EIBH4C" TargetMode="External"/><Relationship Id="rId25" Type="http://schemas.openxmlformats.org/officeDocument/2006/relationships/hyperlink" Target="consultantplus://offline/ref=109F388B1DA592BB29479DA88E03C3F4584CC63223FAA570259C5DF7A8FD44CCC8AE4BAF5CF5ECC30D6F2CA1A168CAE3540A4D8FA9955AB26A8F6C4ERDn9D" TargetMode="External"/><Relationship Id="rId33" Type="http://schemas.openxmlformats.org/officeDocument/2006/relationships/hyperlink" Target="consultantplus://offline/ref=B49A171E9E971642C328FE6D51F8CC9D1D2DABA5B770D9135574573A06FC79C6EA1BC8323210BEF038E0A3105EIBH4C" TargetMode="External"/><Relationship Id="rId2" Type="http://schemas.openxmlformats.org/officeDocument/2006/relationships/numbering" Target="numbering.xml"/><Relationship Id="rId16" Type="http://schemas.openxmlformats.org/officeDocument/2006/relationships/hyperlink" Target="consultantplus://offline/ref=B49A171E9E971642C328FE6D51F8CC9D1D2CA9A2B770D9135574573A06FC79C6EA1BC8323210BEF038E0A3105EIBH4C" TargetMode="External"/><Relationship Id="rId20" Type="http://schemas.openxmlformats.org/officeDocument/2006/relationships/hyperlink" Target="consultantplus://offline/ref=B49A171E9E971642C328FE6D51F8CC9D1D2DAEADB475D9135574573A06FC79C6F81B903E3311A1F63CF5F54118E3104EDA33DA26549DBF92IFHEC" TargetMode="External"/><Relationship Id="rId29" Type="http://schemas.openxmlformats.org/officeDocument/2006/relationships/hyperlink" Target="consultantplus://offline/ref=B49A171E9E971642C328FE6D51F8CC9D1D2CA9A2B770D9135574573A06FC79C6F81B903A3213ABA46DBAF41D5DB7034FDF33D82248I9H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09F388B1DA592BB29479DA88E03C3F4584CC63223FDA4732E985DF7A8FD44CCC8AE4BAF4EF5B4CF0F6A37A8A57D9CB212R5nDD" TargetMode="External"/><Relationship Id="rId32" Type="http://schemas.openxmlformats.org/officeDocument/2006/relationships/hyperlink" Target="consultantplus://offline/ref=B49A171E9E971642C328FE6D51F8CC9D1A24ABA1B076D9135574573A06FC79C6EA1BC8323210BEF038E0A3105EIBH4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9A171E9E971642C328FE6D51F8CC9D1D2CA9A2B770D9135574573A06FC79C6EA1BC8323210BEF038E0A3105EIBH4C" TargetMode="External"/><Relationship Id="rId23" Type="http://schemas.openxmlformats.org/officeDocument/2006/relationships/hyperlink" Target="consultantplus://offline/ref=B49A171E9E971642C328E060479492991826F5A8B673D5450A23516D59AC7F93B85B966B6255F5FD3DFFBF1058A81F4FD9I2HFC" TargetMode="External"/><Relationship Id="rId28" Type="http://schemas.openxmlformats.org/officeDocument/2006/relationships/hyperlink" Target="consultantplus://offline/ref=B49A171E9E971642C328E060479492991826F5A8B674D54D0128516D59AC7F93B85B966B6255F5FD3DFFBF1058A81F4FD9I2HFC"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B49A171E9E971642C328FE6D51F8CC9D1D2CA9A2B770D9135574573A06FC79C6F81B903B3219A4FB68AFE54551B71C51DB29C4204A9DIBHDC" TargetMode="External"/><Relationship Id="rId31" Type="http://schemas.openxmlformats.org/officeDocument/2006/relationships/hyperlink" Target="consultantplus://offline/ref=B49A171E9E971642C328FE6D51F8CC9D1A24ABA1B076D9135574573A06FC79C6F81B903E3713A1FB68AFE54551B71C51DB29C4204A9DIBHD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B49A171E9E971642C328FE6D51F8CC9D1D2CA9A2B770D9135574573A06FC79C6EA1BC8323210BEF038E0A3105EIBH4C" TargetMode="External"/><Relationship Id="rId27" Type="http://schemas.openxmlformats.org/officeDocument/2006/relationships/hyperlink" Target="consultantplus://offline/ref=B49A171E9E971642C328FE6D51F8CC9D1D2DAEA3B277D9135574573A06FC79C6F81B903E3311A0F63AF5F54118E3104EDA33DA26549DBF92IFHEC" TargetMode="External"/><Relationship Id="rId30" Type="http://schemas.openxmlformats.org/officeDocument/2006/relationships/hyperlink" Target="consultantplus://offline/ref=B49A171E9E971642C328FE6D51F8CC9D1D2CA9A2B770D9135574573A06FC79C6F81B903D3619A7FB68AFE54551B71C51DB29C4204A9DIBHDC"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6764-FDA1-4EAA-BDD7-329F0D14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36</Pages>
  <Words>12387</Words>
  <Characters>70610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Олюнина Наталья Николаевна</dc:creator>
  <cp:lastModifiedBy>Голещихина Нина Алексеевна</cp:lastModifiedBy>
  <cp:revision>53</cp:revision>
  <cp:lastPrinted>2023-01-17T02:28:00Z</cp:lastPrinted>
  <dcterms:created xsi:type="dcterms:W3CDTF">2022-07-22T02:53:00Z</dcterms:created>
  <dcterms:modified xsi:type="dcterms:W3CDTF">2023-03-06T05:04:00Z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2123382265</vt:i4>
  </property>
</Properties>
</file>