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Сведения о доходах, расходах, об имуществе и обязательствах</w:t>
      </w:r>
    </w:p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лиц, замещающих должности муниципальной службы </w:t>
      </w:r>
    </w:p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Управлении ЖКХ, строительства, транспорта и связи </w:t>
      </w:r>
    </w:p>
    <w:p w:rsidR="008966F0" w:rsidRDefault="008966F0" w:rsidP="008966F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Томского района, и членов их семей за 2014 год</w:t>
      </w:r>
    </w:p>
    <w:bookmarkEnd w:id="0"/>
    <w:p w:rsidR="008966F0" w:rsidRPr="007E3051" w:rsidRDefault="008966F0" w:rsidP="008966F0">
      <w:pPr>
        <w:pStyle w:val="ConsPlusDocList"/>
        <w:jc w:val="center"/>
        <w:rPr>
          <w:sz w:val="10"/>
        </w:rPr>
      </w:pPr>
    </w:p>
    <w:tbl>
      <w:tblPr>
        <w:tblStyle w:val="a7"/>
        <w:tblpPr w:leftFromText="180" w:rightFromText="180" w:vertAnchor="page" w:horzAnchor="margin" w:tblpY="2541"/>
        <w:tblW w:w="14999" w:type="dxa"/>
        <w:tblLayout w:type="fixed"/>
        <w:tblLook w:val="04A0" w:firstRow="1" w:lastRow="0" w:firstColumn="1" w:lastColumn="0" w:noHBand="0" w:noVBand="1"/>
      </w:tblPr>
      <w:tblGrid>
        <w:gridCol w:w="1524"/>
        <w:gridCol w:w="1415"/>
        <w:gridCol w:w="1963"/>
        <w:gridCol w:w="1012"/>
        <w:gridCol w:w="7"/>
        <w:gridCol w:w="53"/>
        <w:gridCol w:w="1074"/>
        <w:gridCol w:w="1073"/>
        <w:gridCol w:w="641"/>
        <w:gridCol w:w="429"/>
        <w:gridCol w:w="705"/>
        <w:gridCol w:w="365"/>
        <w:gridCol w:w="1071"/>
        <w:gridCol w:w="891"/>
        <w:gridCol w:w="234"/>
        <w:gridCol w:w="1125"/>
        <w:gridCol w:w="1417"/>
      </w:tblGrid>
      <w:tr w:rsidR="00E81C95" w:rsidTr="00F640B4">
        <w:tc>
          <w:tcPr>
            <w:tcW w:w="1524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Фамилия, имя, отчество (степень родства)</w:t>
            </w:r>
          </w:p>
        </w:tc>
        <w:tc>
          <w:tcPr>
            <w:tcW w:w="1415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63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3219" w:type="dxa"/>
            <w:gridSpan w:val="5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11" w:type="dxa"/>
            <w:gridSpan w:val="5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50" w:type="dxa"/>
            <w:gridSpan w:val="3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vMerge w:val="restart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Сведения об источниках получения средств</w:t>
            </w:r>
          </w:p>
        </w:tc>
      </w:tr>
      <w:tr w:rsidR="00E81C95" w:rsidTr="00F640B4">
        <w:tc>
          <w:tcPr>
            <w:tcW w:w="1524" w:type="dxa"/>
            <w:vMerge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  <w:gridSpan w:val="3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3" w:type="dxa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641" w:type="dxa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  <w:gridSpan w:val="2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36" w:type="dxa"/>
            <w:gridSpan w:val="2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5E7B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891" w:type="dxa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359" w:type="dxa"/>
            <w:gridSpan w:val="2"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  <w:r w:rsidRPr="00745E7B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417" w:type="dxa"/>
            <w:vMerge/>
            <w:vAlign w:val="center"/>
          </w:tcPr>
          <w:p w:rsidR="00E81C95" w:rsidRPr="00745E7B" w:rsidRDefault="00E81C95" w:rsidP="00745E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C95" w:rsidTr="00F640B4">
        <w:trPr>
          <w:cantSplit/>
          <w:trHeight w:val="1895"/>
        </w:trPr>
        <w:tc>
          <w:tcPr>
            <w:tcW w:w="1524" w:type="dxa"/>
            <w:vMerge w:val="restart"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Батраков Татьяна Геннадьевна</w:t>
            </w:r>
          </w:p>
        </w:tc>
        <w:tc>
          <w:tcPr>
            <w:tcW w:w="1415" w:type="dxa"/>
            <w:vMerge w:val="restart"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Заместитель начальника Управления ЖКХ – председатель комитета правового обеспечения и реализации целевых программ</w:t>
            </w:r>
          </w:p>
        </w:tc>
        <w:tc>
          <w:tcPr>
            <w:tcW w:w="1963" w:type="dxa"/>
            <w:vMerge w:val="restart"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812 808,84</w:t>
            </w:r>
          </w:p>
        </w:tc>
        <w:tc>
          <w:tcPr>
            <w:tcW w:w="1012" w:type="dxa"/>
            <w:vMerge w:val="restart"/>
            <w:vAlign w:val="center"/>
          </w:tcPr>
          <w:p w:rsidR="00E81C95" w:rsidRPr="002E5D49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E81C95" w:rsidRPr="002E5D49" w:rsidRDefault="00213E8C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vMerge w:val="restart"/>
            <w:vAlign w:val="center"/>
          </w:tcPr>
          <w:p w:rsidR="00E81C95" w:rsidRPr="002E5D49" w:rsidRDefault="00213E8C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extDirection w:val="btLr"/>
            <w:vAlign w:val="center"/>
          </w:tcPr>
          <w:p w:rsidR="00E81C95" w:rsidRPr="002E5D49" w:rsidRDefault="00E81C95" w:rsidP="002E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436" w:type="dxa"/>
            <w:gridSpan w:val="2"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91" w:type="dxa"/>
            <w:vMerge w:val="restart"/>
            <w:vAlign w:val="center"/>
          </w:tcPr>
          <w:p w:rsidR="00E81C95" w:rsidRPr="002E5D49" w:rsidRDefault="00213E8C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:rsidR="00E81C95" w:rsidRPr="002E5D49" w:rsidRDefault="00213E8C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81C95" w:rsidRPr="002E5D49" w:rsidRDefault="003648D3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1C95" w:rsidTr="00F640B4">
        <w:trPr>
          <w:cantSplit/>
          <w:trHeight w:val="1895"/>
        </w:trPr>
        <w:tc>
          <w:tcPr>
            <w:tcW w:w="1524" w:type="dxa"/>
            <w:vMerge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  <w:textDirection w:val="btLr"/>
            <w:vAlign w:val="center"/>
          </w:tcPr>
          <w:p w:rsidR="00E81C95" w:rsidRPr="002E5D49" w:rsidRDefault="00E81C95" w:rsidP="002E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extDirection w:val="btLr"/>
            <w:vAlign w:val="center"/>
          </w:tcPr>
          <w:p w:rsidR="00E81C95" w:rsidRPr="002E5D49" w:rsidRDefault="00E81C95" w:rsidP="002E5D4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E81C95" w:rsidRPr="002E5D49" w:rsidRDefault="002E5D49" w:rsidP="002E5D49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1 050,00</w:t>
            </w:r>
          </w:p>
        </w:tc>
        <w:tc>
          <w:tcPr>
            <w:tcW w:w="1436" w:type="dxa"/>
            <w:gridSpan w:val="2"/>
            <w:vAlign w:val="center"/>
          </w:tcPr>
          <w:p w:rsidR="00E81C95" w:rsidRPr="002E5D49" w:rsidRDefault="002E5D49" w:rsidP="002E5D49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91" w:type="dxa"/>
            <w:vMerge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E81C95" w:rsidRPr="002E5D49" w:rsidRDefault="00E81C95" w:rsidP="002E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81C95" w:rsidRPr="002E5D49" w:rsidRDefault="003648D3" w:rsidP="002E5D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3E8C" w:rsidTr="00F640B4">
        <w:trPr>
          <w:trHeight w:val="1968"/>
        </w:trPr>
        <w:tc>
          <w:tcPr>
            <w:tcW w:w="1524" w:type="dxa"/>
            <w:vMerge w:val="restart"/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Батраков Иван Михайлович (супруг)</w:t>
            </w:r>
          </w:p>
        </w:tc>
        <w:tc>
          <w:tcPr>
            <w:tcW w:w="1415" w:type="dxa"/>
            <w:vMerge w:val="restart"/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963" w:type="dxa"/>
            <w:vMerge w:val="restart"/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012" w:type="dxa"/>
            <w:vMerge w:val="restart"/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3" w:type="dxa"/>
            <w:vMerge w:val="restart"/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  <w:vAlign w:val="center"/>
          </w:tcPr>
          <w:p w:rsidR="00213E8C" w:rsidRPr="00213E8C" w:rsidRDefault="00213E8C" w:rsidP="00213E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213E8C" w:rsidRPr="00213E8C" w:rsidRDefault="00213E8C" w:rsidP="00213E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:rsidR="00213E8C" w:rsidRPr="00213E8C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13E8C">
              <w:rPr>
                <w:rFonts w:ascii="Times New Roman" w:hAnsi="Times New Roman" w:cs="Times New Roman"/>
              </w:rPr>
              <w:t>КАМАЗ 5320</w:t>
            </w:r>
          </w:p>
        </w:tc>
        <w:tc>
          <w:tcPr>
            <w:tcW w:w="1417" w:type="dxa"/>
            <w:vAlign w:val="center"/>
          </w:tcPr>
          <w:p w:rsidR="00213E8C" w:rsidRPr="00213E8C" w:rsidRDefault="003648D3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3E8C" w:rsidTr="00F640B4">
        <w:trPr>
          <w:trHeight w:val="1694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1073" w:type="dxa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641" w:type="dxa"/>
            <w:tcBorders>
              <w:bottom w:val="single" w:sz="4" w:space="0" w:color="auto"/>
            </w:tcBorders>
            <w:textDirection w:val="btLr"/>
            <w:vAlign w:val="center"/>
          </w:tcPr>
          <w:p w:rsidR="00213E8C" w:rsidRPr="002E5D49" w:rsidRDefault="00213E8C" w:rsidP="00213E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vAlign w:val="center"/>
          </w:tcPr>
          <w:p w:rsidR="00213E8C" w:rsidRPr="002E5D49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1 050,00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213E8C" w:rsidRPr="002E5D49" w:rsidRDefault="00213E8C" w:rsidP="00213E8C">
            <w:pPr>
              <w:jc w:val="center"/>
              <w:rPr>
                <w:rFonts w:ascii="Times New Roman" w:hAnsi="Times New Roman" w:cs="Times New Roman"/>
              </w:rPr>
            </w:pPr>
            <w:r w:rsidRPr="002E5D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1359" w:type="dxa"/>
            <w:gridSpan w:val="2"/>
            <w:vMerge/>
            <w:tcBorders>
              <w:bottom w:val="single" w:sz="4" w:space="0" w:color="auto"/>
            </w:tcBorders>
          </w:tcPr>
          <w:p w:rsidR="00213E8C" w:rsidRDefault="00213E8C" w:rsidP="00213E8C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3E8C" w:rsidRPr="002E5D49" w:rsidRDefault="003648D3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3E8C" w:rsidTr="00F640B4"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213E8C" w:rsidRPr="00A05A23" w:rsidRDefault="00213E8C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Батракова Алиса Ивановна (дочь)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213E8C" w:rsidRPr="00A05A23" w:rsidRDefault="00213E8C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bottom w:val="single" w:sz="12" w:space="0" w:color="auto"/>
            </w:tcBorders>
            <w:vAlign w:val="center"/>
          </w:tcPr>
          <w:p w:rsidR="00213E8C" w:rsidRPr="00A05A23" w:rsidRDefault="00213E8C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9" w:type="dxa"/>
            <w:gridSpan w:val="5"/>
            <w:tcBorders>
              <w:bottom w:val="single" w:sz="12" w:space="0" w:color="auto"/>
            </w:tcBorders>
            <w:vAlign w:val="center"/>
          </w:tcPr>
          <w:p w:rsidR="00213E8C" w:rsidRPr="00A05A23" w:rsidRDefault="00213E8C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1" w:type="dxa"/>
            <w:gridSpan w:val="5"/>
            <w:tcBorders>
              <w:bottom w:val="single" w:sz="12" w:space="0" w:color="auto"/>
            </w:tcBorders>
            <w:vAlign w:val="center"/>
          </w:tcPr>
          <w:p w:rsidR="00213E8C" w:rsidRPr="00A05A23" w:rsidRDefault="00213E8C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gridSpan w:val="3"/>
            <w:tcBorders>
              <w:bottom w:val="single" w:sz="12" w:space="0" w:color="auto"/>
            </w:tcBorders>
            <w:vAlign w:val="center"/>
          </w:tcPr>
          <w:p w:rsidR="00213E8C" w:rsidRPr="00A05A23" w:rsidRDefault="00213E8C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13E8C" w:rsidRPr="00A05A23" w:rsidRDefault="00213E8C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</w:tr>
      <w:tr w:rsidR="00A05A23" w:rsidTr="00F640B4">
        <w:trPr>
          <w:cantSplit/>
          <w:trHeight w:val="2350"/>
        </w:trPr>
        <w:tc>
          <w:tcPr>
            <w:tcW w:w="1524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Пахоменко Светлана Григорьевна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Председатель комитета-Заместитель начальника Управления ЖКХ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673</w:t>
            </w:r>
            <w:r w:rsidR="00F640B4">
              <w:rPr>
                <w:rFonts w:ascii="Times New Roman" w:hAnsi="Times New Roman" w:cs="Times New Roman"/>
              </w:rPr>
              <w:t> </w:t>
            </w:r>
            <w:r w:rsidRPr="00A05A23">
              <w:rPr>
                <w:rFonts w:ascii="Times New Roman" w:hAnsi="Times New Roman" w:cs="Times New Roman"/>
              </w:rPr>
              <w:t>653,47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A05A23" w:rsidRPr="00A05A23" w:rsidRDefault="00A05A23" w:rsidP="00A05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A23" w:rsidRPr="00A05A23" w:rsidRDefault="003648D3" w:rsidP="00A05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A23" w:rsidTr="00F640B4">
        <w:trPr>
          <w:cantSplit/>
          <w:trHeight w:val="1134"/>
        </w:trPr>
        <w:tc>
          <w:tcPr>
            <w:tcW w:w="152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A05A23" w:rsidRPr="00A05A23" w:rsidRDefault="00A05A23" w:rsidP="00A05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A23" w:rsidTr="00F640B4">
        <w:trPr>
          <w:cantSplit/>
          <w:trHeight w:val="1134"/>
        </w:trPr>
        <w:tc>
          <w:tcPr>
            <w:tcW w:w="152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:rsidR="00A05A23" w:rsidRPr="00A05A23" w:rsidRDefault="00A05A23" w:rsidP="00A05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A23" w:rsidTr="00F640B4">
        <w:trPr>
          <w:cantSplit/>
          <w:trHeight w:val="1134"/>
        </w:trPr>
        <w:tc>
          <w:tcPr>
            <w:tcW w:w="152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A05A23" w:rsidRPr="00A05A23" w:rsidRDefault="00A05A23" w:rsidP="00A05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A23" w:rsidRPr="00A05A23" w:rsidTr="00AB1425">
        <w:trPr>
          <w:cantSplit/>
          <w:trHeight w:val="1962"/>
        </w:trPr>
        <w:tc>
          <w:tcPr>
            <w:tcW w:w="1524" w:type="dxa"/>
            <w:vMerge w:val="restart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lastRenderedPageBreak/>
              <w:t>Пак Леонид Гым-Бокович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821 180,51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A05A23" w:rsidRPr="00A05A23" w:rsidRDefault="00A05A23" w:rsidP="00A05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A2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5A23" w:rsidRPr="00A05A23" w:rsidRDefault="00A05A23" w:rsidP="00AB14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A23">
              <w:rPr>
                <w:rFonts w:ascii="Times New Roman" w:hAnsi="Times New Roman" w:cs="Times New Roman"/>
                <w:lang w:val="en-US"/>
              </w:rPr>
              <w:t>SSANG YONG REXTONR14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5A2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05A23" w:rsidRPr="00A05A23" w:rsidTr="00F640B4">
        <w:trPr>
          <w:cantSplit/>
          <w:trHeight w:val="1134"/>
        </w:trPr>
        <w:tc>
          <w:tcPr>
            <w:tcW w:w="1524" w:type="dxa"/>
            <w:vMerge/>
            <w:tcBorders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bottom w:val="single" w:sz="2" w:space="0" w:color="auto"/>
            </w:tcBorders>
            <w:textDirection w:val="btLr"/>
            <w:vAlign w:val="center"/>
          </w:tcPr>
          <w:p w:rsidR="00A05A23" w:rsidRPr="00A05A23" w:rsidRDefault="00A05A23" w:rsidP="00A05A2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7" w:type="dxa"/>
            <w:gridSpan w:val="2"/>
            <w:tcBorders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  <w:r w:rsidRPr="00A05A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05A23" w:rsidRPr="00A05A23" w:rsidRDefault="00A05A23" w:rsidP="00A05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E8D" w:rsidTr="00F640B4">
        <w:trPr>
          <w:cantSplit/>
          <w:trHeight w:val="1398"/>
        </w:trPr>
        <w:tc>
          <w:tcPr>
            <w:tcW w:w="15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DB7E8D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Тин Валентина Павловна (супруга)</w:t>
            </w:r>
          </w:p>
        </w:tc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DB7E8D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Главный специалист отдела инновационного развития ФГБУН Институт физики прочности и материаловедения Сибирского отделения Российской академии наук (ИФПМ СО РАН)</w:t>
            </w:r>
          </w:p>
        </w:tc>
        <w:tc>
          <w:tcPr>
            <w:tcW w:w="19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DB7E8D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926 085,00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B7E8D" w:rsidRPr="00BD3481" w:rsidRDefault="00DB7E8D" w:rsidP="00D03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DB7E8D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DB7E8D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 w:val="restar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B7E8D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gridSpan w:val="3"/>
            <w:vMerge w:val="restart"/>
            <w:tcBorders>
              <w:bottom w:val="single" w:sz="12" w:space="0" w:color="auto"/>
            </w:tcBorders>
            <w:vAlign w:val="center"/>
          </w:tcPr>
          <w:p w:rsidR="00DB7E8D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  <w:vAlign w:val="center"/>
          </w:tcPr>
          <w:p w:rsidR="00DB7E8D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-</w:t>
            </w:r>
          </w:p>
        </w:tc>
      </w:tr>
      <w:tr w:rsidR="00DB7E8D" w:rsidTr="003648D3">
        <w:trPr>
          <w:cantSplit/>
          <w:trHeight w:val="1134"/>
        </w:trPr>
        <w:tc>
          <w:tcPr>
            <w:tcW w:w="15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Default="00DB7E8D" w:rsidP="00213E8C"/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B7E8D" w:rsidRPr="00BD3481" w:rsidRDefault="00BD3481" w:rsidP="00D03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BD3481" w:rsidP="003648D3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BD3481" w:rsidRDefault="00BD3481" w:rsidP="00213E8C">
            <w:pPr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</w:tr>
      <w:tr w:rsidR="00DB7E8D" w:rsidTr="003648D3">
        <w:trPr>
          <w:cantSplit/>
          <w:trHeight w:val="1134"/>
        </w:trPr>
        <w:tc>
          <w:tcPr>
            <w:tcW w:w="15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Default="00DB7E8D" w:rsidP="00213E8C"/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B7E8D" w:rsidRPr="00BD3481" w:rsidRDefault="00BD3481" w:rsidP="00D03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BD3481" w:rsidP="003648D3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BD3481" w:rsidRDefault="00BD3481" w:rsidP="00213E8C">
            <w:pPr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</w:tr>
      <w:tr w:rsidR="00DB7E8D" w:rsidTr="003648D3">
        <w:trPr>
          <w:cantSplit/>
          <w:trHeight w:val="1134"/>
        </w:trPr>
        <w:tc>
          <w:tcPr>
            <w:tcW w:w="15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Default="00DB7E8D" w:rsidP="00213E8C"/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B7E8D" w:rsidRPr="00BD3481" w:rsidRDefault="00BD3481" w:rsidP="00D03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7E8D" w:rsidRPr="00BD3481" w:rsidRDefault="00BD3481" w:rsidP="003648D3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E8D" w:rsidRPr="00BD3481" w:rsidRDefault="00BD3481" w:rsidP="00213E8C">
            <w:pPr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</w:tr>
      <w:tr w:rsidR="00DB7E8D" w:rsidTr="003648D3">
        <w:trPr>
          <w:cantSplit/>
          <w:trHeight w:val="1134"/>
        </w:trPr>
        <w:tc>
          <w:tcPr>
            <w:tcW w:w="152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E8D" w:rsidRPr="00DB7E8D" w:rsidRDefault="00DB7E8D" w:rsidP="00DB7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E8D" w:rsidRDefault="00DB7E8D" w:rsidP="00213E8C"/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B7E8D" w:rsidRPr="00BD3481" w:rsidRDefault="00BD3481" w:rsidP="00D03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7E8D" w:rsidRPr="00BD3481" w:rsidRDefault="00BD3481" w:rsidP="003648D3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E8D" w:rsidRPr="00BD3481" w:rsidRDefault="00BD3481" w:rsidP="00BD3481">
            <w:pPr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</w:t>
            </w:r>
            <w:r>
              <w:rPr>
                <w:rFonts w:ascii="Times New Roman" w:hAnsi="Times New Roman" w:cs="Times New Roman"/>
              </w:rPr>
              <w:t>и</w:t>
            </w:r>
            <w:r w:rsidRPr="00BD348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211" w:type="dxa"/>
            <w:gridSpan w:val="5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DB7E8D" w:rsidRDefault="00DB7E8D" w:rsidP="00213E8C"/>
        </w:tc>
      </w:tr>
      <w:tr w:rsidR="00BD3481" w:rsidTr="00AB1425">
        <w:trPr>
          <w:cantSplit/>
          <w:trHeight w:val="1134"/>
        </w:trPr>
        <w:tc>
          <w:tcPr>
            <w:tcW w:w="1524" w:type="dxa"/>
            <w:vMerge w:val="restart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lastRenderedPageBreak/>
              <w:t>Устин Алексей Викторович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728 768,78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BD3481" w:rsidRPr="00BD3481" w:rsidRDefault="00BD3481" w:rsidP="00BD34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D3481" w:rsidRPr="00BD3481" w:rsidRDefault="00BD3481" w:rsidP="00AB14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-</w:t>
            </w:r>
          </w:p>
        </w:tc>
      </w:tr>
      <w:tr w:rsidR="00BD3481" w:rsidTr="00F640B4">
        <w:trPr>
          <w:cantSplit/>
          <w:trHeight w:val="1134"/>
        </w:trPr>
        <w:tc>
          <w:tcPr>
            <w:tcW w:w="1524" w:type="dxa"/>
            <w:vMerge/>
          </w:tcPr>
          <w:p w:rsidR="00BD3481" w:rsidRDefault="00BD3481" w:rsidP="00213E8C"/>
        </w:tc>
        <w:tc>
          <w:tcPr>
            <w:tcW w:w="1415" w:type="dxa"/>
            <w:vMerge/>
          </w:tcPr>
          <w:p w:rsidR="00BD3481" w:rsidRDefault="00BD3481" w:rsidP="00213E8C"/>
        </w:tc>
        <w:tc>
          <w:tcPr>
            <w:tcW w:w="1963" w:type="dxa"/>
            <w:vMerge/>
          </w:tcPr>
          <w:p w:rsidR="00BD3481" w:rsidRDefault="00BD3481" w:rsidP="00213E8C"/>
        </w:tc>
        <w:tc>
          <w:tcPr>
            <w:tcW w:w="1012" w:type="dxa"/>
            <w:tcBorders>
              <w:top w:val="single" w:sz="2" w:space="0" w:color="auto"/>
            </w:tcBorders>
            <w:textDirection w:val="btLr"/>
            <w:vAlign w:val="center"/>
          </w:tcPr>
          <w:p w:rsidR="00BD3481" w:rsidRPr="00BD3481" w:rsidRDefault="00BD3481" w:rsidP="00BD348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073" w:type="dxa"/>
            <w:vAlign w:val="center"/>
          </w:tcPr>
          <w:p w:rsidR="00BD3481" w:rsidRPr="00BD3481" w:rsidRDefault="00BD3481" w:rsidP="00BD3481">
            <w:pPr>
              <w:jc w:val="center"/>
              <w:rPr>
                <w:rFonts w:ascii="Times New Roman" w:hAnsi="Times New Roman" w:cs="Times New Roman"/>
              </w:rPr>
            </w:pPr>
            <w:r w:rsidRPr="00BD34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vMerge/>
          </w:tcPr>
          <w:p w:rsidR="00BD3481" w:rsidRDefault="00BD3481" w:rsidP="00213E8C"/>
        </w:tc>
        <w:tc>
          <w:tcPr>
            <w:tcW w:w="1125" w:type="dxa"/>
            <w:gridSpan w:val="2"/>
            <w:vMerge/>
          </w:tcPr>
          <w:p w:rsidR="00BD3481" w:rsidRDefault="00BD3481" w:rsidP="00213E8C"/>
        </w:tc>
        <w:tc>
          <w:tcPr>
            <w:tcW w:w="1125" w:type="dxa"/>
            <w:vMerge/>
          </w:tcPr>
          <w:p w:rsidR="00BD3481" w:rsidRDefault="00BD3481" w:rsidP="00213E8C"/>
        </w:tc>
        <w:tc>
          <w:tcPr>
            <w:tcW w:w="1417" w:type="dxa"/>
            <w:vMerge/>
          </w:tcPr>
          <w:p w:rsidR="00BD3481" w:rsidRDefault="00BD3481" w:rsidP="00213E8C"/>
        </w:tc>
      </w:tr>
      <w:tr w:rsidR="00524AEE" w:rsidTr="00F640B4">
        <w:trPr>
          <w:cantSplit/>
          <w:trHeight w:val="1134"/>
        </w:trPr>
        <w:tc>
          <w:tcPr>
            <w:tcW w:w="1524" w:type="dxa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Трифонова Светлана Юрьевна (супруга)</w:t>
            </w:r>
          </w:p>
        </w:tc>
        <w:tc>
          <w:tcPr>
            <w:tcW w:w="1415" w:type="dxa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Офис-менеджер ЗАО</w:t>
            </w:r>
            <w:r>
              <w:rPr>
                <w:rFonts w:ascii="Times New Roman" w:hAnsi="Times New Roman" w:cs="Times New Roman"/>
              </w:rPr>
              <w:t xml:space="preserve"> «Оценка собственности»</w:t>
            </w:r>
          </w:p>
        </w:tc>
        <w:tc>
          <w:tcPr>
            <w:tcW w:w="1963" w:type="dxa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156</w:t>
            </w:r>
            <w:r w:rsidR="00F640B4">
              <w:rPr>
                <w:rFonts w:ascii="Times New Roman" w:hAnsi="Times New Roman" w:cs="Times New Roman"/>
              </w:rPr>
              <w:t> </w:t>
            </w:r>
            <w:r w:rsidRPr="00524AEE">
              <w:rPr>
                <w:rFonts w:ascii="Times New Roman" w:hAnsi="Times New Roman" w:cs="Times New Roman"/>
              </w:rPr>
              <w:t>285,64</w:t>
            </w:r>
          </w:p>
        </w:tc>
        <w:tc>
          <w:tcPr>
            <w:tcW w:w="1012" w:type="dxa"/>
            <w:tcBorders>
              <w:bottom w:val="single" w:sz="2" w:space="0" w:color="auto"/>
            </w:tcBorders>
            <w:textDirection w:val="btLr"/>
            <w:vAlign w:val="center"/>
          </w:tcPr>
          <w:p w:rsidR="00524AEE" w:rsidRPr="00524AEE" w:rsidRDefault="00524AEE" w:rsidP="00524A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gridSpan w:val="3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73" w:type="dxa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11" w:type="dxa"/>
            <w:gridSpan w:val="5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gridSpan w:val="3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524AEE" w:rsidRPr="00524AEE" w:rsidRDefault="00524AEE" w:rsidP="00524AEE">
            <w:pPr>
              <w:jc w:val="center"/>
              <w:rPr>
                <w:rFonts w:ascii="Times New Roman" w:hAnsi="Times New Roman" w:cs="Times New Roman"/>
              </w:rPr>
            </w:pPr>
            <w:r w:rsidRPr="00524AEE">
              <w:rPr>
                <w:rFonts w:ascii="Times New Roman" w:hAnsi="Times New Roman" w:cs="Times New Roman"/>
              </w:rPr>
              <w:t>-</w:t>
            </w:r>
          </w:p>
        </w:tc>
      </w:tr>
      <w:tr w:rsidR="00D03F4D" w:rsidTr="00F640B4">
        <w:trPr>
          <w:cantSplit/>
          <w:trHeight w:val="1134"/>
        </w:trPr>
        <w:tc>
          <w:tcPr>
            <w:tcW w:w="1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Устина Екатерина Алексеевна (дочь)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D03F4D" w:rsidRPr="00D03F4D" w:rsidRDefault="00D03F4D" w:rsidP="00D03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 w:rsidRPr="00D03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3F4D" w:rsidRPr="00D03F4D" w:rsidRDefault="00D03F4D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0B4" w:rsidRPr="00D03F4D" w:rsidTr="00AB1425">
        <w:trPr>
          <w:cantSplit/>
          <w:trHeight w:val="1697"/>
        </w:trPr>
        <w:tc>
          <w:tcPr>
            <w:tcW w:w="152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 Василь Гильманович 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D03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40B4" w:rsidRPr="00D03F4D" w:rsidRDefault="003648D3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1 483 2</w:t>
            </w:r>
            <w:r w:rsidR="00F640B4">
              <w:rPr>
                <w:rFonts w:ascii="Times New Roman" w:hAnsi="Times New Roman" w:cs="Times New Roman"/>
              </w:rPr>
              <w:t>36,50</w:t>
            </w:r>
          </w:p>
        </w:tc>
        <w:tc>
          <w:tcPr>
            <w:tcW w:w="107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640B4" w:rsidRPr="00D03F4D" w:rsidRDefault="00F640B4" w:rsidP="00F640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640B4" w:rsidRPr="00F640B4" w:rsidRDefault="00F640B4" w:rsidP="00E0410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F640B4" w:rsidRDefault="00F640B4" w:rsidP="00E04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F640B4" w:rsidRDefault="00F640B4" w:rsidP="00E04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640B4" w:rsidRPr="00D03F4D" w:rsidRDefault="00F640B4" w:rsidP="00AB14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F640B4" w:rsidRDefault="00F640B4" w:rsidP="00E04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F640B4" w:rsidRDefault="00F640B4" w:rsidP="00E041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640B4" w:rsidRPr="00D03F4D" w:rsidTr="00F640B4">
        <w:trPr>
          <w:cantSplit/>
          <w:trHeight w:val="1134"/>
        </w:trPr>
        <w:tc>
          <w:tcPr>
            <w:tcW w:w="152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Default="00F640B4" w:rsidP="00D03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640B4" w:rsidRPr="00D03F4D" w:rsidRDefault="00F640B4" w:rsidP="00F640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F640B4" w:rsidRPr="00D03F4D" w:rsidRDefault="00F640B4" w:rsidP="00E0410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640B4" w:rsidRPr="00D03F4D" w:rsidRDefault="00F640B4" w:rsidP="00E04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E8C" w:rsidRDefault="00213E8C" w:rsidP="00213E8C"/>
    <w:p w:rsidR="000702A6" w:rsidRDefault="000702A6" w:rsidP="008966F0"/>
    <w:sectPr w:rsidR="000702A6" w:rsidSect="00C47E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8" w:rsidRDefault="00020C78" w:rsidP="008966F0">
      <w:pPr>
        <w:spacing w:after="0" w:line="240" w:lineRule="auto"/>
      </w:pPr>
      <w:r>
        <w:separator/>
      </w:r>
    </w:p>
  </w:endnote>
  <w:endnote w:type="continuationSeparator" w:id="0">
    <w:p w:rsidR="00020C78" w:rsidRDefault="00020C78" w:rsidP="0089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8" w:rsidRDefault="00020C78" w:rsidP="008966F0">
      <w:pPr>
        <w:spacing w:after="0" w:line="240" w:lineRule="auto"/>
      </w:pPr>
      <w:r>
        <w:separator/>
      </w:r>
    </w:p>
  </w:footnote>
  <w:footnote w:type="continuationSeparator" w:id="0">
    <w:p w:rsidR="00020C78" w:rsidRDefault="00020C78" w:rsidP="00896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F0"/>
    <w:rsid w:val="00020C78"/>
    <w:rsid w:val="000702A6"/>
    <w:rsid w:val="00165A28"/>
    <w:rsid w:val="00213E8C"/>
    <w:rsid w:val="00233CC5"/>
    <w:rsid w:val="002E5D49"/>
    <w:rsid w:val="003648D3"/>
    <w:rsid w:val="004A443B"/>
    <w:rsid w:val="00524AEE"/>
    <w:rsid w:val="006104A7"/>
    <w:rsid w:val="00736E44"/>
    <w:rsid w:val="00745E7B"/>
    <w:rsid w:val="007467D4"/>
    <w:rsid w:val="0087418D"/>
    <w:rsid w:val="008966F0"/>
    <w:rsid w:val="008B1E21"/>
    <w:rsid w:val="00997FD2"/>
    <w:rsid w:val="00A05A23"/>
    <w:rsid w:val="00AB1425"/>
    <w:rsid w:val="00BD3481"/>
    <w:rsid w:val="00C47EEF"/>
    <w:rsid w:val="00D03F4D"/>
    <w:rsid w:val="00DB7E8D"/>
    <w:rsid w:val="00E730A3"/>
    <w:rsid w:val="00E81C95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F465-3C95-440E-8551-EB3ABDC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7E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6F0"/>
  </w:style>
  <w:style w:type="paragraph" w:styleId="a5">
    <w:name w:val="footer"/>
    <w:basedOn w:val="a"/>
    <w:link w:val="a6"/>
    <w:uiPriority w:val="99"/>
    <w:unhideWhenUsed/>
    <w:rsid w:val="0089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6F0"/>
  </w:style>
  <w:style w:type="table" w:styleId="a7">
    <w:name w:val="Table Grid"/>
    <w:basedOn w:val="a1"/>
    <w:uiPriority w:val="59"/>
    <w:rsid w:val="0089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8966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C47EE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nhideWhenUsed/>
    <w:rsid w:val="00C47EEF"/>
    <w:rPr>
      <w:color w:val="0000FF"/>
      <w:u w:val="single"/>
    </w:rPr>
  </w:style>
  <w:style w:type="paragraph" w:styleId="a9">
    <w:name w:val="Body Text"/>
    <w:basedOn w:val="a"/>
    <w:link w:val="aa"/>
    <w:rsid w:val="00C47EEF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47E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C47EE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qFormat/>
    <w:rsid w:val="00C47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Дуквина Татьяна</dc:creator>
  <cp:lastModifiedBy>Наталья Сивач</cp:lastModifiedBy>
  <cp:revision>5</cp:revision>
  <cp:lastPrinted>2015-07-06T12:52:00Z</cp:lastPrinted>
  <dcterms:created xsi:type="dcterms:W3CDTF">2015-07-06T06:16:00Z</dcterms:created>
  <dcterms:modified xsi:type="dcterms:W3CDTF">2015-07-14T12:11:00Z</dcterms:modified>
</cp:coreProperties>
</file>